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E066A8">
        <w:rPr>
          <w:rFonts w:ascii="Times New Roman" w:hAnsi="Times New Roman" w:cs="Times New Roman"/>
          <w:b/>
          <w:sz w:val="24"/>
          <w:szCs w:val="24"/>
        </w:rPr>
        <w:t>07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E066A8">
        <w:rPr>
          <w:rFonts w:ascii="Times New Roman" w:hAnsi="Times New Roman" w:cs="Times New Roman"/>
          <w:b/>
          <w:sz w:val="24"/>
          <w:szCs w:val="24"/>
        </w:rPr>
        <w:t>06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E066A8">
        <w:rPr>
          <w:rFonts w:ascii="Times New Roman" w:hAnsi="Times New Roman" w:cs="Times New Roman"/>
          <w:b/>
          <w:sz w:val="24"/>
          <w:szCs w:val="24"/>
        </w:rPr>
        <w:t>9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E066A8" w:rsidRPr="00E0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05.06.2019 г. № АЭФ-ДМТО-165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246"/>
        <w:gridCol w:w="3260"/>
      </w:tblGrid>
      <w:tr w:rsidR="00B71F89" w:rsidRPr="00B71F89" w:rsidTr="00686F7D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686F7D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E066A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066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6" w:type="dxa"/>
            <w:shd w:val="clear" w:color="auto" w:fill="auto"/>
          </w:tcPr>
          <w:p w:rsidR="0035210B" w:rsidRPr="00E066A8" w:rsidRDefault="00E066A8" w:rsidP="00D75326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техническом задании указан: Hewlett-Packard 26X, Оригинальный лазерный картридж Hewlett-Packard </w:t>
            </w:r>
            <w:proofErr w:type="spellStart"/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Черный CF226X 6 шт. Рассматривается ли для поставки контрактный картридж HP 226X </w:t>
            </w:r>
            <w:proofErr w:type="spellStart"/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Contract</w:t>
            </w:r>
            <w:proofErr w:type="spellEnd"/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(CF226XC) - 6 шт. Контрактный картридж-это оригинальная продукция HP, полностью идентична по техническим характеристикам и свойствам, разница только в упаковке. У контрактных картриджей упаковка с упрощенным цветовым оформлением, имеющая все защитные голограммы и прочие отличительны знаки, подтверждающие оригинальность продукции. Это нужно для того, чтобы защитить заказчика от подделок, обычных цветных упаковках подделка встречается часто. Подчеркнем, что это не аналог и не совместимый товар, это тот же оригинальный картридж, но в другой (не цветной) упаковке. Продукция укомплектована стандартным набором документов и имеет все гарантийные обязательства от производителя.</w:t>
            </w:r>
          </w:p>
        </w:tc>
        <w:tc>
          <w:tcPr>
            <w:tcW w:w="3260" w:type="dxa"/>
            <w:shd w:val="clear" w:color="auto" w:fill="auto"/>
          </w:tcPr>
          <w:p w:rsidR="0035210B" w:rsidRPr="00B37E99" w:rsidRDefault="002D216C" w:rsidP="002D216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и артикул в строке</w:t>
            </w:r>
            <w:r w:rsidR="00BB4C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29 Спецификации (приложение № 3 к документации об аукционе </w:t>
            </w:r>
            <w:r w:rsidR="00BB4C7D" w:rsidRPr="00D7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05.06.2019 года № АЭФ-ДМТО-165</w:t>
            </w:r>
            <w:r w:rsidR="00D7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приложение № 1 к договору</w:t>
            </w:r>
            <w:r w:rsidR="00BB4C7D" w:rsidRPr="00D7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="00D7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изложить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соответственно </w:t>
            </w:r>
            <w:r w:rsidR="00D7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редакции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</w:t>
            </w:r>
            <w:r w:rsidRPr="00BB4C7D">
              <w:rPr>
                <w:rFonts w:ascii="Times New Roman" w:hAnsi="Times New Roman" w:cs="Times New Roman"/>
                <w:sz w:val="24"/>
                <w:szCs w:val="24"/>
              </w:rPr>
              <w:t xml:space="preserve">Hewlett-Packard 26X, Оригинальный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контрактный </w:t>
            </w:r>
            <w:r w:rsidRPr="00BB4C7D">
              <w:rPr>
                <w:rFonts w:ascii="Times New Roman" w:hAnsi="Times New Roman" w:cs="Times New Roman"/>
                <w:sz w:val="24"/>
                <w:szCs w:val="24"/>
              </w:rPr>
              <w:t>лазерный картридж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7D">
              <w:rPr>
                <w:rFonts w:ascii="Times New Roman" w:hAnsi="Times New Roman" w:cs="Times New Roman"/>
                <w:sz w:val="24"/>
                <w:szCs w:val="24"/>
              </w:rPr>
              <w:t xml:space="preserve">Hewlett-Packard </w:t>
            </w:r>
            <w:proofErr w:type="spellStart"/>
            <w:r w:rsidRPr="00BB4C7D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BB4C7D">
              <w:rPr>
                <w:rFonts w:ascii="Times New Roman" w:hAnsi="Times New Roman" w:cs="Times New Roman"/>
                <w:sz w:val="24"/>
                <w:szCs w:val="24"/>
              </w:rPr>
              <w:t>,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BB4C7D">
              <w:rPr>
                <w:rFonts w:ascii="Times New Roman" w:hAnsi="Times New Roman" w:cs="Times New Roman"/>
                <w:sz w:val="24"/>
                <w:szCs w:val="24"/>
              </w:rPr>
              <w:t>CF226X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(CF226XC)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9E5148" w:rsidRDefault="009E5148" w:rsidP="00BB4C7D">
      <w:pPr>
        <w:spacing w:after="0" w:line="240" w:lineRule="auto"/>
      </w:pPr>
      <w:bookmarkStart w:id="0" w:name="_GoBack"/>
      <w:bookmarkEnd w:id="0"/>
    </w:p>
    <w:sectPr w:rsidR="009E5148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216C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47563"/>
    <w:rsid w:val="00454B2A"/>
    <w:rsid w:val="0045690B"/>
    <w:rsid w:val="00466F84"/>
    <w:rsid w:val="00467534"/>
    <w:rsid w:val="004750AC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6F7D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7BFF"/>
    <w:rsid w:val="00786846"/>
    <w:rsid w:val="007B319C"/>
    <w:rsid w:val="007D18B7"/>
    <w:rsid w:val="007E326A"/>
    <w:rsid w:val="007E32DD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4C7D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7D44"/>
    <w:rsid w:val="00C62881"/>
    <w:rsid w:val="00C62B6C"/>
    <w:rsid w:val="00C77948"/>
    <w:rsid w:val="00C915EE"/>
    <w:rsid w:val="00C95AEB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75326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066A8"/>
    <w:rsid w:val="00E17413"/>
    <w:rsid w:val="00E3076B"/>
    <w:rsid w:val="00E318C0"/>
    <w:rsid w:val="00E40A69"/>
    <w:rsid w:val="00E41799"/>
    <w:rsid w:val="00E647A0"/>
    <w:rsid w:val="00E74067"/>
    <w:rsid w:val="00E741B4"/>
    <w:rsid w:val="00E7467A"/>
    <w:rsid w:val="00E84C01"/>
    <w:rsid w:val="00E90983"/>
    <w:rsid w:val="00E92B86"/>
    <w:rsid w:val="00EA3F04"/>
    <w:rsid w:val="00EB1F47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8BF77E"/>
  <w15:docId w15:val="{519C7183-438E-4609-9633-79096AC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41AB-D623-42CA-B190-1FA5040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55</cp:revision>
  <cp:lastPrinted>2019-06-07T10:04:00Z</cp:lastPrinted>
  <dcterms:created xsi:type="dcterms:W3CDTF">2014-11-10T09:02:00Z</dcterms:created>
  <dcterms:modified xsi:type="dcterms:W3CDTF">2019-06-07T10:08:00Z</dcterms:modified>
</cp:coreProperties>
</file>