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>от 28.03.2014 № АЭФ-ДСО-47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7445" w:rsidTr="00E70B8B">
        <w:tc>
          <w:tcPr>
            <w:tcW w:w="4928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E70B8B">
        <w:tc>
          <w:tcPr>
            <w:tcW w:w="4928" w:type="dxa"/>
          </w:tcPr>
          <w:p w:rsidR="00ED0C69" w:rsidRPr="00B246F3" w:rsidRDefault="00DD004A" w:rsidP="009E798B">
            <w:pPr>
              <w:jc w:val="both"/>
            </w:pPr>
            <w:r w:rsidRPr="00DD004A">
              <w:t xml:space="preserve">В спецификации на поставку Товар указано, что </w:t>
            </w:r>
            <w:proofErr w:type="spellStart"/>
            <w:r w:rsidRPr="00DD004A">
              <w:t>брендирование</w:t>
            </w:r>
            <w:proofErr w:type="spellEnd"/>
            <w:r w:rsidRPr="00DD004A">
              <w:t xml:space="preserve"> осуществляется определенным методом по макету заказчику, но в документации по процедуре отсутствуют макеты. Поскольку макет существенно влияет на стоимость и сроки изготовления, просим предоставить макеты для </w:t>
            </w:r>
            <w:proofErr w:type="spellStart"/>
            <w:r w:rsidRPr="00DD004A">
              <w:t>брендирования</w:t>
            </w:r>
            <w:proofErr w:type="spellEnd"/>
            <w:r w:rsidRPr="00DD004A">
              <w:t xml:space="preserve"> продукции.</w:t>
            </w:r>
          </w:p>
        </w:tc>
        <w:tc>
          <w:tcPr>
            <w:tcW w:w="4643" w:type="dxa"/>
          </w:tcPr>
          <w:p w:rsidR="009E798B" w:rsidRPr="00B05A41" w:rsidRDefault="00DD004A" w:rsidP="00DD004A">
            <w:pPr>
              <w:jc w:val="both"/>
            </w:pPr>
            <w:r w:rsidRPr="00DD004A">
              <w:t xml:space="preserve">В спецификации </w:t>
            </w:r>
            <w:r>
              <w:t>прописан</w:t>
            </w:r>
            <w:r w:rsidRPr="00DD004A">
              <w:t xml:space="preserve"> конкретный метод </w:t>
            </w:r>
            <w:proofErr w:type="spellStart"/>
            <w:r w:rsidRPr="00DD004A">
              <w:t>брендирования</w:t>
            </w:r>
            <w:proofErr w:type="spellEnd"/>
            <w:r w:rsidRPr="00DD004A">
              <w:t xml:space="preserve"> по каждой продукции (жаккардовый лейбл, </w:t>
            </w:r>
            <w:proofErr w:type="spellStart"/>
            <w:r w:rsidRPr="00DD004A">
              <w:t>шелкография</w:t>
            </w:r>
            <w:proofErr w:type="spellEnd"/>
            <w:r w:rsidRPr="00DD004A">
              <w:t xml:space="preserve">, тиснение и т.д.). Формат </w:t>
            </w:r>
            <w:proofErr w:type="spellStart"/>
            <w:r w:rsidRPr="00DD004A">
              <w:t>брендирования</w:t>
            </w:r>
            <w:proofErr w:type="spellEnd"/>
            <w:r w:rsidRPr="00DD004A">
              <w:t xml:space="preserve"> подразумевается стандартный, подчеркивающ</w:t>
            </w:r>
            <w:r>
              <w:t>ий</w:t>
            </w:r>
            <w:r w:rsidRPr="00DD004A">
              <w:t xml:space="preserve"> индивидуальность компании. Компоновка логотипа и место его расположения не имеет влияние на стоимость. Макеты </w:t>
            </w:r>
            <w:proofErr w:type="spellStart"/>
            <w:r w:rsidRPr="00DD004A">
              <w:t>брендирования</w:t>
            </w:r>
            <w:proofErr w:type="spellEnd"/>
            <w:r w:rsidRPr="00DD004A">
              <w:t xml:space="preserve"> будут разрабатываться непосредственно под мероприятия, в связи с этим, </w:t>
            </w:r>
            <w:r>
              <w:t>предоставление</w:t>
            </w:r>
            <w:r w:rsidRPr="00DD004A">
              <w:t xml:space="preserve"> </w:t>
            </w:r>
            <w:r w:rsidRPr="00DD004A">
              <w:t>на данном этапе</w:t>
            </w:r>
            <w:r>
              <w:t xml:space="preserve"> </w:t>
            </w:r>
            <w:r w:rsidRPr="00DD004A">
              <w:t xml:space="preserve"> н</w:t>
            </w:r>
            <w:r>
              <w:t>е возможно.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41981"/>
    <w:rsid w:val="00592C8A"/>
    <w:rsid w:val="0076716C"/>
    <w:rsid w:val="007E027E"/>
    <w:rsid w:val="00814BE7"/>
    <w:rsid w:val="00984A03"/>
    <w:rsid w:val="009E798B"/>
    <w:rsid w:val="00A34870"/>
    <w:rsid w:val="00B246F3"/>
    <w:rsid w:val="00BB0A46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19</cp:revision>
  <cp:lastPrinted>2012-06-01T10:44:00Z</cp:lastPrinted>
  <dcterms:created xsi:type="dcterms:W3CDTF">2012-06-01T10:37:00Z</dcterms:created>
  <dcterms:modified xsi:type="dcterms:W3CDTF">2014-04-07T11:37:00Z</dcterms:modified>
</cp:coreProperties>
</file>