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ДСО-164П</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992"/>
        <w:gridCol w:w="5475"/>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927A9B" w:rsidP="00927A9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15</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мая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F073A" w:rsidRPr="00DD3691" w:rsidRDefault="00BF073A" w:rsidP="00BF073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Артамонов Юрий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Воронов Михаил Владимирович, Иванов Николай Васильевич, Канукоев Аслан Султанович,</w:t>
      </w:r>
      <w:r w:rsidRPr="00EF534F">
        <w:t xml:space="preserve"> </w:t>
      </w:r>
      <w:r w:rsidRPr="001204F8">
        <w:rPr>
          <w:rFonts w:ascii="Times New Roman" w:eastAsia="Times New Roman" w:hAnsi="Times New Roman" w:cs="Times New Roman"/>
          <w:bCs/>
          <w:color w:val="000000" w:themeColor="text1"/>
          <w:sz w:val="24"/>
          <w:szCs w:val="24"/>
        </w:rPr>
        <w:t>Канунников Денис Викторович</w:t>
      </w:r>
      <w:r w:rsidRPr="00DD3691">
        <w:rPr>
          <w:rFonts w:ascii="Times New Roman" w:eastAsia="Times New Roman" w:hAnsi="Times New Roman" w:cs="Times New Roman"/>
          <w:bCs/>
          <w:color w:val="000000" w:themeColor="text1"/>
          <w:sz w:val="24"/>
          <w:szCs w:val="24"/>
        </w:rPr>
        <w:t>,</w:t>
      </w:r>
      <w: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BF073A" w:rsidRDefault="00BF073A" w:rsidP="00BF073A">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F073A" w:rsidRPr="00DD3691" w:rsidRDefault="00BF073A" w:rsidP="00BF073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Отсутствовал: </w:t>
      </w:r>
      <w:r w:rsidRPr="001204F8">
        <w:rPr>
          <w:rFonts w:ascii="Times New Roman" w:eastAsia="Times New Roman" w:hAnsi="Times New Roman" w:cs="Times New Roman"/>
          <w:bCs/>
          <w:color w:val="000000" w:themeColor="text1"/>
          <w:sz w:val="24"/>
          <w:szCs w:val="24"/>
        </w:rPr>
        <w:t>Кузнецов Андрей Александрович</w:t>
      </w:r>
      <w:r w:rsidRPr="00DD3691">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EC6654">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BD280E" w:rsidRDefault="00BD280E" w:rsidP="00166FD2">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603989">
        <w:rPr>
          <w:rFonts w:ascii="Times New Roman" w:eastAsia="Times New Roman" w:hAnsi="Times New Roman" w:cs="Times New Roman"/>
          <w:color w:val="000000" w:themeColor="text1"/>
          <w:sz w:val="24"/>
          <w:szCs w:val="24"/>
        </w:rPr>
        <w:t xml:space="preserve">Извещение </w:t>
      </w:r>
      <w:r w:rsidR="00EC6654" w:rsidRPr="009A5B98">
        <w:rPr>
          <w:rFonts w:ascii="Times New Roman" w:eastAsia="Times New Roman" w:hAnsi="Times New Roman" w:cs="Times New Roman"/>
          <w:color w:val="000000" w:themeColor="text1"/>
          <w:sz w:val="24"/>
          <w:szCs w:val="24"/>
        </w:rPr>
        <w:t>о проведении</w:t>
      </w:r>
      <w:r w:rsidR="00EC6654">
        <w:rPr>
          <w:rFonts w:ascii="Times New Roman" w:eastAsia="Times New Roman" w:hAnsi="Times New Roman" w:cs="Times New Roman"/>
          <w:color w:val="000000" w:themeColor="text1"/>
          <w:sz w:val="24"/>
          <w:szCs w:val="24"/>
        </w:rPr>
        <w:t xml:space="preserve"> повторного</w:t>
      </w:r>
      <w:r w:rsidR="00EC6654" w:rsidRPr="009A5B98">
        <w:rPr>
          <w:rFonts w:ascii="Times New Roman" w:eastAsia="Times New Roman" w:hAnsi="Times New Roman" w:cs="Times New Roman"/>
          <w:color w:val="000000" w:themeColor="text1"/>
          <w:sz w:val="24"/>
          <w:szCs w:val="24"/>
        </w:rPr>
        <w:t xml:space="preserve"> запроса котировок размещено на </w:t>
      </w:r>
      <w:r w:rsidR="00EC6654"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EC6654" w:rsidRPr="00045B65">
          <w:rPr>
            <w:rFonts w:ascii="Times New Roman" w:hAnsi="Times New Roman" w:cs="Times New Roman"/>
            <w:bCs/>
            <w:color w:val="0000FF"/>
            <w:sz w:val="24"/>
            <w:szCs w:val="24"/>
            <w:u w:val="single"/>
          </w:rPr>
          <w:t>www.zakupki.gov.ru</w:t>
        </w:r>
      </w:hyperlink>
      <w:r w:rsidR="00EC6654" w:rsidRPr="00045B65">
        <w:rPr>
          <w:rFonts w:ascii="Times New Roman" w:eastAsia="Times New Roman" w:hAnsi="Times New Roman" w:cs="Times New Roman"/>
          <w:color w:val="000000" w:themeColor="text1"/>
          <w:sz w:val="24"/>
          <w:szCs w:val="24"/>
        </w:rPr>
        <w:t xml:space="preserve">, на сайте </w:t>
      </w:r>
      <w:r w:rsidR="00EC6654"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EC6654" w:rsidRPr="00045B65">
          <w:rPr>
            <w:rFonts w:ascii="Times New Roman" w:hAnsi="Times New Roman" w:cs="Times New Roman"/>
            <w:bCs/>
            <w:color w:val="0000FF"/>
            <w:sz w:val="24"/>
            <w:szCs w:val="24"/>
            <w:u w:val="single"/>
          </w:rPr>
          <w:t>www.ncrc.ru</w:t>
        </w:r>
      </w:hyperlink>
      <w:r w:rsidR="00EC6654" w:rsidRPr="00045B65">
        <w:rPr>
          <w:rFonts w:ascii="Times New Roman" w:eastAsia="Times New Roman" w:hAnsi="Times New Roman" w:cs="Times New Roman"/>
          <w:color w:val="000000" w:themeColor="text1"/>
          <w:sz w:val="24"/>
          <w:szCs w:val="24"/>
        </w:rPr>
        <w:t xml:space="preserve"> в </w:t>
      </w:r>
      <w:r w:rsidR="00EC6654">
        <w:rPr>
          <w:rFonts w:ascii="Times New Roman" w:eastAsia="Times New Roman" w:hAnsi="Times New Roman" w:cs="Times New Roman"/>
          <w:color w:val="000000" w:themeColor="text1"/>
          <w:sz w:val="24"/>
          <w:szCs w:val="24"/>
        </w:rPr>
        <w:t>20</w:t>
      </w:r>
      <w:r w:rsidR="00EC6654" w:rsidRPr="00045B65">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30</w:t>
      </w:r>
      <w:r w:rsidR="00EC6654" w:rsidRPr="00045B65">
        <w:rPr>
          <w:rFonts w:ascii="Times New Roman" w:eastAsia="Times New Roman" w:hAnsi="Times New Roman" w:cs="Times New Roman"/>
          <w:color w:val="000000" w:themeColor="text1"/>
          <w:sz w:val="24"/>
          <w:szCs w:val="24"/>
        </w:rPr>
        <w:t xml:space="preserve"> (</w:t>
      </w:r>
      <w:proofErr w:type="gramStart"/>
      <w:r w:rsidR="00EC6654" w:rsidRPr="00045B65">
        <w:rPr>
          <w:rFonts w:ascii="Times New Roman" w:eastAsia="Times New Roman" w:hAnsi="Times New Roman" w:cs="Times New Roman"/>
          <w:color w:val="000000" w:themeColor="text1"/>
          <w:sz w:val="24"/>
          <w:szCs w:val="24"/>
        </w:rPr>
        <w:t>мск</w:t>
      </w:r>
      <w:proofErr w:type="gramEnd"/>
      <w:r w:rsidR="00EC6654" w:rsidRPr="00045B65">
        <w:rPr>
          <w:rFonts w:ascii="Times New Roman" w:eastAsia="Times New Roman" w:hAnsi="Times New Roman" w:cs="Times New Roman"/>
          <w:color w:val="000000" w:themeColor="text1"/>
          <w:sz w:val="24"/>
          <w:szCs w:val="24"/>
        </w:rPr>
        <w:t xml:space="preserve">) </w:t>
      </w:r>
      <w:r w:rsidR="00EC6654">
        <w:rPr>
          <w:rFonts w:ascii="Times New Roman" w:eastAsia="Times New Roman" w:hAnsi="Times New Roman" w:cs="Times New Roman"/>
          <w:color w:val="000000" w:themeColor="text1"/>
          <w:sz w:val="24"/>
          <w:szCs w:val="24"/>
        </w:rPr>
        <w:br/>
        <w:t>28</w:t>
      </w:r>
      <w:r w:rsidR="00EC6654" w:rsidRPr="00045B65">
        <w:rPr>
          <w:rFonts w:ascii="Times New Roman" w:eastAsia="Times New Roman" w:hAnsi="Times New Roman" w:cs="Times New Roman"/>
          <w:color w:val="000000" w:themeColor="text1"/>
          <w:sz w:val="24"/>
          <w:szCs w:val="24"/>
        </w:rPr>
        <w:t xml:space="preserve"> </w:t>
      </w:r>
      <w:r w:rsidR="00EC6654">
        <w:rPr>
          <w:rFonts w:ascii="Times New Roman" w:eastAsia="Times New Roman" w:hAnsi="Times New Roman" w:cs="Times New Roman"/>
          <w:color w:val="000000" w:themeColor="text1"/>
          <w:sz w:val="24"/>
          <w:szCs w:val="24"/>
        </w:rPr>
        <w:t>апреля</w:t>
      </w:r>
      <w:r w:rsidR="00EC6654" w:rsidRPr="00045B65">
        <w:rPr>
          <w:rFonts w:ascii="Times New Roman" w:eastAsia="Times New Roman" w:hAnsi="Times New Roman" w:cs="Times New Roman"/>
          <w:color w:val="000000" w:themeColor="text1"/>
          <w:sz w:val="24"/>
          <w:szCs w:val="24"/>
        </w:rPr>
        <w:t xml:space="preserve"> 2014 года </w:t>
      </w:r>
      <w:r w:rsidR="00EC6654" w:rsidRPr="00045B65">
        <w:rPr>
          <w:rFonts w:ascii="Times New Roman" w:eastAsia="Times New Roman" w:hAnsi="Times New Roman" w:cs="Times New Roman"/>
          <w:sz w:val="24"/>
          <w:szCs w:val="24"/>
        </w:rPr>
        <w:t xml:space="preserve">№ </w:t>
      </w:r>
      <w:r w:rsidR="00EC6654" w:rsidRPr="00045B65">
        <w:rPr>
          <w:rFonts w:ascii="Times New Roman" w:eastAsia="Times New Roman" w:hAnsi="Times New Roman" w:cs="Times New Roman"/>
          <w:color w:val="000000" w:themeColor="text1"/>
          <w:sz w:val="24"/>
          <w:szCs w:val="24"/>
        </w:rPr>
        <w:t>ЗК-</w:t>
      </w:r>
      <w:r w:rsidR="00EC6654">
        <w:rPr>
          <w:rFonts w:ascii="Times New Roman" w:eastAsia="Times New Roman" w:hAnsi="Times New Roman" w:cs="Times New Roman"/>
          <w:bCs/>
          <w:color w:val="000000" w:themeColor="text1"/>
          <w:sz w:val="24"/>
          <w:szCs w:val="24"/>
        </w:rPr>
        <w:t>ДСО-164П</w:t>
      </w:r>
      <w:r w:rsidR="00EC6654" w:rsidRPr="00C81801">
        <w:rPr>
          <w:rFonts w:ascii="Times New Roman" w:eastAsia="Times New Roman" w:hAnsi="Times New Roman" w:cs="Times New Roman"/>
          <w:bCs/>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EC6654" w:rsidRPr="00342B8F">
        <w:rPr>
          <w:rFonts w:ascii="Times New Roman" w:eastAsia="Times New Roman" w:hAnsi="Times New Roman" w:cs="Times New Roman"/>
          <w:bCs/>
          <w:sz w:val="24"/>
          <w:szCs w:val="24"/>
        </w:rPr>
        <w:t xml:space="preserve">Право на заключение договора </w:t>
      </w:r>
      <w:r w:rsidR="00EC6654">
        <w:rPr>
          <w:rFonts w:ascii="Times New Roman" w:eastAsia="Times New Roman" w:hAnsi="Times New Roman" w:cs="Times New Roman"/>
          <w:bCs/>
          <w:sz w:val="24"/>
          <w:szCs w:val="24"/>
        </w:rPr>
        <w:br/>
      </w:r>
      <w:r w:rsidR="00EC6654" w:rsidRPr="00342B8F">
        <w:rPr>
          <w:rFonts w:ascii="Times New Roman" w:eastAsia="Times New Roman" w:hAnsi="Times New Roman" w:cs="Times New Roman"/>
          <w:bCs/>
          <w:sz w:val="24"/>
          <w:szCs w:val="24"/>
        </w:rPr>
        <w:t xml:space="preserve">на разработку </w:t>
      </w:r>
      <w:proofErr w:type="spellStart"/>
      <w:r w:rsidR="00EC6654" w:rsidRPr="00342B8F">
        <w:rPr>
          <w:rFonts w:ascii="Times New Roman" w:eastAsia="Times New Roman" w:hAnsi="Times New Roman" w:cs="Times New Roman"/>
          <w:bCs/>
          <w:sz w:val="24"/>
          <w:szCs w:val="24"/>
        </w:rPr>
        <w:t>ребрендинга</w:t>
      </w:r>
      <w:proofErr w:type="spellEnd"/>
      <w:r w:rsidR="00EC6654" w:rsidRPr="00342B8F">
        <w:rPr>
          <w:rFonts w:ascii="Times New Roman" w:eastAsia="Times New Roman" w:hAnsi="Times New Roman" w:cs="Times New Roman"/>
          <w:bCs/>
          <w:sz w:val="24"/>
          <w:szCs w:val="24"/>
        </w:rPr>
        <w:t xml:space="preserve"> и зонтичного бренда компании ОАО «КСК».</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36898" w:rsidRPr="00303B27" w:rsidTr="00853598">
        <w:tc>
          <w:tcPr>
            <w:tcW w:w="4219" w:type="dxa"/>
          </w:tcPr>
          <w:p w:rsidR="00D36898" w:rsidRPr="003B76A1" w:rsidRDefault="00D36898" w:rsidP="00017721">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36898" w:rsidRPr="00AB4633" w:rsidRDefault="00D36898" w:rsidP="00017721">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Pr="00181019">
              <w:rPr>
                <w:rFonts w:ascii="Times New Roman" w:eastAsia="Times New Roman" w:hAnsi="Times New Roman" w:cs="Times New Roman"/>
                <w:bCs/>
                <w:sz w:val="24"/>
                <w:szCs w:val="24"/>
              </w:rPr>
              <w:t>азработк</w:t>
            </w:r>
            <w:r>
              <w:rPr>
                <w:rFonts w:ascii="Times New Roman" w:eastAsia="Times New Roman" w:hAnsi="Times New Roman" w:cs="Times New Roman"/>
                <w:bCs/>
                <w:sz w:val="24"/>
                <w:szCs w:val="24"/>
              </w:rPr>
              <w:t>а</w:t>
            </w:r>
            <w:r w:rsidRPr="00181019">
              <w:rPr>
                <w:rFonts w:ascii="Times New Roman" w:eastAsia="Times New Roman" w:hAnsi="Times New Roman" w:cs="Times New Roman"/>
                <w:bCs/>
                <w:sz w:val="24"/>
                <w:szCs w:val="24"/>
              </w:rPr>
              <w:t xml:space="preserve"> </w:t>
            </w:r>
            <w:proofErr w:type="gramStart"/>
            <w:r w:rsidRPr="00181019">
              <w:rPr>
                <w:rFonts w:ascii="Times New Roman" w:eastAsia="Times New Roman" w:hAnsi="Times New Roman" w:cs="Times New Roman"/>
                <w:bCs/>
                <w:sz w:val="24"/>
                <w:szCs w:val="24"/>
              </w:rPr>
              <w:t>дизайн-макетов</w:t>
            </w:r>
            <w:proofErr w:type="gramEnd"/>
            <w:r w:rsidRPr="00181019">
              <w:rPr>
                <w:rFonts w:ascii="Times New Roman" w:eastAsia="Times New Roman" w:hAnsi="Times New Roman" w:cs="Times New Roman"/>
                <w:bCs/>
                <w:sz w:val="24"/>
                <w:szCs w:val="24"/>
              </w:rPr>
              <w:t xml:space="preserve"> продукции </w:t>
            </w:r>
            <w:r>
              <w:rPr>
                <w:rFonts w:ascii="Times New Roman" w:eastAsia="Times New Roman" w:hAnsi="Times New Roman" w:cs="Times New Roman"/>
                <w:bCs/>
                <w:sz w:val="24"/>
                <w:szCs w:val="24"/>
              </w:rPr>
              <w:br/>
            </w:r>
            <w:r w:rsidRPr="00181019">
              <w:rPr>
                <w:rFonts w:ascii="Times New Roman" w:eastAsia="Times New Roman" w:hAnsi="Times New Roman" w:cs="Times New Roman"/>
                <w:bCs/>
                <w:sz w:val="24"/>
                <w:szCs w:val="24"/>
              </w:rPr>
              <w:t>ОАО «КСК».</w:t>
            </w:r>
          </w:p>
        </w:tc>
      </w:tr>
      <w:tr w:rsidR="00D36898" w:rsidRPr="00303B27" w:rsidTr="00192DCA">
        <w:trPr>
          <w:trHeight w:val="1809"/>
        </w:trPr>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36898" w:rsidRPr="00181019" w:rsidRDefault="00D36898" w:rsidP="00017721">
            <w:pPr>
              <w:shd w:val="clear" w:color="auto" w:fill="FFFFFF"/>
              <w:tabs>
                <w:tab w:val="left" w:pos="816"/>
              </w:tabs>
              <w:jc w:val="both"/>
              <w:rPr>
                <w:rFonts w:ascii="Times New Roman" w:eastAsia="Times New Roman" w:hAnsi="Times New Roman" w:cs="Times New Roman"/>
                <w:b/>
                <w:color w:val="000000"/>
                <w:sz w:val="24"/>
                <w:szCs w:val="24"/>
              </w:rPr>
            </w:pPr>
            <w:r w:rsidRPr="00181019">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181019">
              <w:rPr>
                <w:rFonts w:ascii="Times New Roman" w:eastAsia="Times New Roman" w:hAnsi="Times New Roman" w:cs="Times New Roman"/>
                <w:bCs/>
                <w:color w:val="000000"/>
                <w:sz w:val="24"/>
                <w:szCs w:val="24"/>
              </w:rPr>
              <w:t xml:space="preserve"> без учета НДС.</w:t>
            </w:r>
          </w:p>
          <w:p w:rsidR="00D36898" w:rsidRPr="00181019" w:rsidRDefault="00D36898" w:rsidP="00017721">
            <w:pPr>
              <w:shd w:val="clear" w:color="auto" w:fill="FFFFFF"/>
              <w:tabs>
                <w:tab w:val="left" w:pos="816"/>
              </w:tabs>
              <w:jc w:val="both"/>
              <w:rPr>
                <w:rFonts w:ascii="Times New Roman" w:eastAsia="Times New Roman" w:hAnsi="Times New Roman" w:cs="Times New Roman"/>
                <w:b/>
                <w:color w:val="000000"/>
                <w:sz w:val="24"/>
                <w:szCs w:val="24"/>
              </w:rPr>
            </w:pPr>
          </w:p>
          <w:p w:rsidR="00D36898" w:rsidRPr="00342B8F" w:rsidRDefault="00D36898" w:rsidP="00017721">
            <w:pPr>
              <w:shd w:val="clear" w:color="auto" w:fill="FFFFFF"/>
              <w:tabs>
                <w:tab w:val="left" w:pos="142"/>
              </w:tabs>
              <w:jc w:val="both"/>
              <w:rPr>
                <w:rFonts w:ascii="Times New Roman" w:eastAsia="Times New Roman" w:hAnsi="Times New Roman" w:cs="Times New Roman"/>
                <w:bCs/>
                <w:color w:val="000000"/>
                <w:sz w:val="24"/>
                <w:szCs w:val="24"/>
              </w:rPr>
            </w:pPr>
            <w:r w:rsidRPr="0018101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D36898" w:rsidRPr="00303B27" w:rsidTr="00853598">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D36898" w:rsidRPr="00A615F2" w:rsidRDefault="00D36898" w:rsidP="0001772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D36898" w:rsidRPr="00303B27" w:rsidTr="00853598">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D36898" w:rsidRPr="00340688" w:rsidRDefault="00D36898" w:rsidP="00017721">
            <w:pPr>
              <w:shd w:val="clear" w:color="auto" w:fill="FFFFFF"/>
              <w:tabs>
                <w:tab w:val="left" w:pos="816"/>
              </w:tabs>
              <w:jc w:val="both"/>
              <w:rPr>
                <w:rFonts w:ascii="Times New Roman" w:hAnsi="Times New Roman" w:cs="Times New Roman"/>
                <w:color w:val="000000" w:themeColor="text1"/>
                <w:sz w:val="24"/>
                <w:szCs w:val="24"/>
              </w:rPr>
            </w:pPr>
            <w:r w:rsidRPr="000A5867">
              <w:rPr>
                <w:rFonts w:ascii="Times New Roman" w:hAnsi="Times New Roman" w:cs="Times New Roman"/>
                <w:color w:val="000000" w:themeColor="text1"/>
                <w:sz w:val="24"/>
                <w:szCs w:val="24"/>
              </w:rPr>
              <w:t>Российская Федерация.</w:t>
            </w:r>
          </w:p>
        </w:tc>
      </w:tr>
      <w:tr w:rsidR="00D36898" w:rsidRPr="00303B27" w:rsidTr="00853598">
        <w:tc>
          <w:tcPr>
            <w:tcW w:w="4219" w:type="dxa"/>
          </w:tcPr>
          <w:p w:rsidR="00D36898" w:rsidRPr="004F7D6F" w:rsidRDefault="00D36898" w:rsidP="00017721">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D36898" w:rsidRPr="00340688" w:rsidRDefault="00D36898" w:rsidP="00017721">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D36898" w:rsidRPr="00303B27" w:rsidTr="00853598">
        <w:tc>
          <w:tcPr>
            <w:tcW w:w="4219" w:type="dxa"/>
          </w:tcPr>
          <w:p w:rsidR="00D36898" w:rsidRPr="004F7D6F" w:rsidRDefault="00D36898" w:rsidP="0001772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36898" w:rsidRPr="00ED393A" w:rsidRDefault="00D36898" w:rsidP="0001772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0A5867">
              <w:rPr>
                <w:rFonts w:ascii="Times New Roman" w:eastAsia="Times New Roman" w:hAnsi="Times New Roman" w:cs="Times New Roman"/>
                <w:bCs/>
                <w:color w:val="000000" w:themeColor="text1"/>
                <w:sz w:val="24"/>
                <w:szCs w:val="24"/>
              </w:rPr>
              <w:t>о полного исчерпания средств по договору.</w:t>
            </w:r>
          </w:p>
        </w:tc>
      </w:tr>
      <w:tr w:rsidR="00D36898" w:rsidRPr="00303B27" w:rsidTr="00853598">
        <w:tc>
          <w:tcPr>
            <w:tcW w:w="4219" w:type="dxa"/>
          </w:tcPr>
          <w:p w:rsidR="00D36898" w:rsidRPr="004F7D6F" w:rsidRDefault="00D36898" w:rsidP="00017721">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36898" w:rsidRPr="004F7D6F" w:rsidRDefault="00D36898" w:rsidP="00017721">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подачи котировочных заявок 16:00 (</w:t>
      </w:r>
      <w:proofErr w:type="gramStart"/>
      <w:r w:rsidR="00603989" w:rsidRPr="003B76A1">
        <w:rPr>
          <w:rFonts w:ascii="Times New Roman" w:eastAsia="Times New Roman" w:hAnsi="Times New Roman" w:cs="Times New Roman"/>
          <w:sz w:val="24"/>
          <w:szCs w:val="24"/>
        </w:rPr>
        <w:t>мск</w:t>
      </w:r>
      <w:proofErr w:type="gramEnd"/>
      <w:r w:rsidR="00603989" w:rsidRPr="003B76A1">
        <w:rPr>
          <w:rFonts w:ascii="Times New Roman" w:eastAsia="Times New Roman" w:hAnsi="Times New Roman" w:cs="Times New Roman"/>
          <w:sz w:val="24"/>
          <w:szCs w:val="24"/>
        </w:rPr>
        <w:t xml:space="preserve">) </w:t>
      </w:r>
      <w:r w:rsidR="00603989">
        <w:rPr>
          <w:rFonts w:ascii="Times New Roman" w:eastAsia="Times New Roman" w:hAnsi="Times New Roman" w:cs="Times New Roman"/>
          <w:sz w:val="24"/>
          <w:szCs w:val="24"/>
        </w:rPr>
        <w:t xml:space="preserve">13 мая </w:t>
      </w:r>
      <w:r w:rsidR="00603989" w:rsidRPr="003B76A1">
        <w:rPr>
          <w:rFonts w:ascii="Times New Roman" w:eastAsia="Times New Roman" w:hAnsi="Times New Roman" w:cs="Times New Roman"/>
          <w:sz w:val="24"/>
          <w:szCs w:val="24"/>
        </w:rPr>
        <w:t>201</w:t>
      </w:r>
      <w:r w:rsidR="00603989">
        <w:rPr>
          <w:rFonts w:ascii="Times New Roman" w:eastAsia="Times New Roman" w:hAnsi="Times New Roman" w:cs="Times New Roman"/>
          <w:sz w:val="24"/>
          <w:szCs w:val="24"/>
        </w:rPr>
        <w:t>4</w:t>
      </w:r>
      <w:r w:rsidR="00603989" w:rsidRPr="003B76A1">
        <w:rPr>
          <w:rFonts w:ascii="Times New Roman" w:eastAsia="Times New Roman" w:hAnsi="Times New Roman" w:cs="Times New Roman"/>
          <w:sz w:val="24"/>
          <w:szCs w:val="24"/>
        </w:rPr>
        <w:t xml:space="preserve"> года поступил</w:t>
      </w:r>
      <w:r w:rsidR="00603989">
        <w:rPr>
          <w:rFonts w:ascii="Times New Roman" w:eastAsia="Times New Roman" w:hAnsi="Times New Roman" w:cs="Times New Roman"/>
          <w:sz w:val="24"/>
          <w:szCs w:val="24"/>
        </w:rPr>
        <w:t>о</w:t>
      </w:r>
      <w:r w:rsidR="00603989" w:rsidRPr="003B76A1">
        <w:rPr>
          <w:rFonts w:ascii="Times New Roman" w:eastAsia="Times New Roman" w:hAnsi="Times New Roman" w:cs="Times New Roman"/>
          <w:sz w:val="24"/>
          <w:szCs w:val="24"/>
        </w:rPr>
        <w:t xml:space="preserve"> </w:t>
      </w:r>
      <w:r w:rsidR="00EC6654">
        <w:rPr>
          <w:rFonts w:ascii="Times New Roman" w:eastAsia="Times New Roman" w:hAnsi="Times New Roman" w:cs="Times New Roman"/>
          <w:sz w:val="24"/>
          <w:szCs w:val="24"/>
        </w:rPr>
        <w:t>4</w:t>
      </w:r>
      <w:r w:rsidR="00EC6654" w:rsidRPr="003B76A1">
        <w:rPr>
          <w:rFonts w:ascii="Times New Roman" w:eastAsia="Times New Roman" w:hAnsi="Times New Roman" w:cs="Times New Roman"/>
          <w:sz w:val="24"/>
          <w:szCs w:val="24"/>
        </w:rPr>
        <w:t xml:space="preserve"> (</w:t>
      </w:r>
      <w:r w:rsidR="00EC6654">
        <w:rPr>
          <w:rFonts w:ascii="Times New Roman" w:eastAsia="Times New Roman" w:hAnsi="Times New Roman" w:cs="Times New Roman"/>
          <w:sz w:val="24"/>
          <w:szCs w:val="24"/>
        </w:rPr>
        <w:t>Четыре</w:t>
      </w:r>
      <w:r w:rsidR="00EC6654" w:rsidRPr="003B76A1">
        <w:rPr>
          <w:rFonts w:ascii="Times New Roman" w:eastAsia="Times New Roman" w:hAnsi="Times New Roman" w:cs="Times New Roman"/>
          <w:sz w:val="24"/>
          <w:szCs w:val="24"/>
        </w:rPr>
        <w:t>) котировочн</w:t>
      </w:r>
      <w:r w:rsidR="00EC6654">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13</w:t>
      </w:r>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584F43">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w:t>
      </w:r>
      <w:r w:rsidR="00603989">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603989">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4B06A0" w:rsidRPr="00303B27" w:rsidTr="00645B7A">
        <w:trPr>
          <w:trHeight w:val="67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06A0" w:rsidRPr="00CF54AB" w:rsidRDefault="004B06A0" w:rsidP="00EC7B94">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proofErr w:type="spellStart"/>
            <w:r w:rsidRPr="00171E81">
              <w:rPr>
                <w:rFonts w:ascii="Times New Roman" w:eastAsia="Times New Roman" w:hAnsi="Times New Roman" w:cs="Times New Roman"/>
                <w:b/>
                <w:bCs/>
                <w:color w:val="000000"/>
                <w:sz w:val="24"/>
                <w:szCs w:val="24"/>
              </w:rPr>
              <w:t>Брендинговое</w:t>
            </w:r>
            <w:proofErr w:type="spellEnd"/>
            <w:r w:rsidRPr="00171E81">
              <w:rPr>
                <w:rFonts w:ascii="Times New Roman" w:eastAsia="Times New Roman" w:hAnsi="Times New Roman" w:cs="Times New Roman"/>
                <w:b/>
                <w:bCs/>
                <w:color w:val="000000"/>
                <w:sz w:val="24"/>
                <w:szCs w:val="24"/>
              </w:rPr>
              <w:t xml:space="preserve"> агентство </w:t>
            </w:r>
            <w:r>
              <w:rPr>
                <w:rFonts w:ascii="Times New Roman" w:eastAsia="Times New Roman" w:hAnsi="Times New Roman" w:cs="Times New Roman"/>
                <w:b/>
                <w:bCs/>
                <w:color w:val="000000"/>
                <w:sz w:val="24"/>
                <w:szCs w:val="24"/>
              </w:rPr>
              <w:t>«ДЕПО»</w:t>
            </w:r>
          </w:p>
          <w:p w:rsidR="004B06A0" w:rsidRPr="007827E3" w:rsidRDefault="004B06A0" w:rsidP="00017721">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4395"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Москва, </w:t>
            </w:r>
            <w:proofErr w:type="spellStart"/>
            <w:r>
              <w:rPr>
                <w:rFonts w:ascii="Times New Roman" w:eastAsia="Times New Roman" w:hAnsi="Times New Roman" w:cs="Times New Roman"/>
                <w:color w:val="000000" w:themeColor="text1"/>
                <w:sz w:val="24"/>
                <w:szCs w:val="24"/>
              </w:rPr>
              <w:t>Пестовский</w:t>
            </w:r>
            <w:proofErr w:type="spellEnd"/>
            <w:r>
              <w:rPr>
                <w:rFonts w:ascii="Times New Roman" w:eastAsia="Times New Roman" w:hAnsi="Times New Roman" w:cs="Times New Roman"/>
                <w:color w:val="000000" w:themeColor="text1"/>
                <w:sz w:val="24"/>
                <w:szCs w:val="24"/>
              </w:rPr>
              <w:t xml:space="preserve"> пер., д. 16, стр. 2</w:t>
            </w:r>
          </w:p>
          <w:p w:rsidR="004B06A0" w:rsidRPr="00CF54AB"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8-495-363-22-88</w:t>
            </w:r>
          </w:p>
        </w:tc>
      </w:tr>
      <w:tr w:rsidR="004B06A0"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06A0" w:rsidRPr="00CF54AB" w:rsidRDefault="004B06A0" w:rsidP="00EC7B94">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w:t>
            </w:r>
            <w:proofErr w:type="spellStart"/>
            <w:r>
              <w:rPr>
                <w:rFonts w:ascii="Times New Roman" w:eastAsia="Times New Roman" w:hAnsi="Times New Roman" w:cs="Times New Roman"/>
                <w:b/>
                <w:bCs/>
                <w:color w:val="000000"/>
                <w:sz w:val="24"/>
                <w:szCs w:val="24"/>
              </w:rPr>
              <w:t>АйВиЭс</w:t>
            </w:r>
            <w:proofErr w:type="spellEnd"/>
            <w:r>
              <w:rPr>
                <w:rFonts w:ascii="Times New Roman" w:eastAsia="Times New Roman" w:hAnsi="Times New Roman" w:cs="Times New Roman"/>
                <w:b/>
                <w:bCs/>
                <w:color w:val="000000"/>
                <w:sz w:val="24"/>
                <w:szCs w:val="24"/>
              </w:rPr>
              <w:t xml:space="preserve"> Групп»</w:t>
            </w:r>
          </w:p>
          <w:p w:rsidR="004B06A0" w:rsidRPr="00F76CE8" w:rsidRDefault="004B06A0" w:rsidP="00017721">
            <w:pPr>
              <w:spacing w:after="0" w:line="240" w:lineRule="auto"/>
              <w:jc w:val="center"/>
              <w:rPr>
                <w:rFonts w:ascii="Times New Roman" w:eastAsia="Times New Roman" w:hAnsi="Times New Roman" w:cs="Times New Roman"/>
                <w:bCs/>
                <w:color w:val="000000"/>
                <w:sz w:val="24"/>
                <w:szCs w:val="24"/>
              </w:rPr>
            </w:pPr>
            <w:r w:rsidRPr="00F76CE8">
              <w:rPr>
                <w:rFonts w:ascii="Times New Roman" w:eastAsia="Times New Roman" w:hAnsi="Times New Roman" w:cs="Times New Roman"/>
                <w:bCs/>
                <w:color w:val="000000"/>
                <w:sz w:val="24"/>
                <w:szCs w:val="24"/>
              </w:rPr>
              <w:t>(ИНН 7727698983)</w:t>
            </w:r>
          </w:p>
        </w:tc>
        <w:tc>
          <w:tcPr>
            <w:tcW w:w="4395"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109544, г. Москва, ул. Вековая, д.21, стр.1</w:t>
            </w:r>
          </w:p>
          <w:p w:rsidR="004B06A0" w:rsidRPr="00CF54AB"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8-495-510-55-63</w:t>
            </w:r>
          </w:p>
        </w:tc>
      </w:tr>
      <w:tr w:rsidR="004B06A0"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06A0" w:rsidRPr="00ED252E" w:rsidRDefault="004B06A0" w:rsidP="00EC7B94">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00 </w:t>
            </w:r>
            <w:r w:rsidRPr="00CF54AB">
              <w:rPr>
                <w:rFonts w:ascii="Times New Roman" w:eastAsia="Times New Roman" w:hAnsi="Times New Roman" w:cs="Times New Roman"/>
                <w:color w:val="000000" w:themeColor="text1"/>
                <w:sz w:val="24"/>
                <w:szCs w:val="24"/>
              </w:rPr>
              <w:t>(</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jc w:val="center"/>
              <w:rPr>
                <w:rFonts w:ascii="Times New Roman" w:eastAsia="Times New Roman" w:hAnsi="Times New Roman" w:cs="Times New Roman"/>
                <w:b/>
                <w:bCs/>
                <w:color w:val="000000"/>
                <w:sz w:val="24"/>
                <w:szCs w:val="24"/>
              </w:rPr>
            </w:pPr>
            <w:r w:rsidRPr="00171E81">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proofErr w:type="spellStart"/>
            <w:r w:rsidRPr="00171E81">
              <w:rPr>
                <w:rFonts w:ascii="Times New Roman" w:eastAsia="Times New Roman" w:hAnsi="Times New Roman" w:cs="Times New Roman"/>
                <w:b/>
                <w:bCs/>
                <w:color w:val="000000"/>
                <w:sz w:val="24"/>
                <w:szCs w:val="24"/>
              </w:rPr>
              <w:t>Артоника</w:t>
            </w:r>
            <w:proofErr w:type="spellEnd"/>
            <w:r>
              <w:rPr>
                <w:rFonts w:ascii="Times New Roman" w:eastAsia="Times New Roman" w:hAnsi="Times New Roman" w:cs="Times New Roman"/>
                <w:b/>
                <w:bCs/>
                <w:color w:val="000000"/>
                <w:sz w:val="24"/>
                <w:szCs w:val="24"/>
              </w:rPr>
              <w:t>»</w:t>
            </w:r>
          </w:p>
          <w:p w:rsidR="004B06A0" w:rsidRPr="005F6EFD" w:rsidRDefault="004B06A0" w:rsidP="00017721">
            <w:pPr>
              <w:spacing w:after="0" w:line="240" w:lineRule="auto"/>
              <w:jc w:val="center"/>
              <w:rPr>
                <w:rFonts w:ascii="Times New Roman" w:eastAsia="Times New Roman" w:hAnsi="Times New Roman" w:cs="Times New Roman"/>
                <w:bCs/>
                <w:color w:val="000000"/>
                <w:sz w:val="24"/>
                <w:szCs w:val="24"/>
              </w:rPr>
            </w:pPr>
            <w:r w:rsidRPr="005F6EFD">
              <w:rPr>
                <w:rFonts w:ascii="Times New Roman" w:eastAsia="Times New Roman" w:hAnsi="Times New Roman" w:cs="Times New Roman"/>
                <w:bCs/>
                <w:color w:val="000000"/>
                <w:sz w:val="24"/>
                <w:szCs w:val="24"/>
              </w:rPr>
              <w:t>(ИНН 7714559848)</w:t>
            </w:r>
          </w:p>
        </w:tc>
        <w:tc>
          <w:tcPr>
            <w:tcW w:w="4395"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127287, г. Москва, ул. Писцовая, д 16, корп. 5</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105064, г. Москва, ул. Казакова, д.6, стр.1</w:t>
            </w:r>
          </w:p>
          <w:p w:rsidR="004B06A0" w:rsidRPr="00CF54AB"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8-495-988-62-50</w:t>
            </w:r>
          </w:p>
        </w:tc>
      </w:tr>
      <w:tr w:rsidR="004B06A0"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06A0" w:rsidRPr="00CF54AB" w:rsidRDefault="004B06A0" w:rsidP="00EC7B94">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190</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58 </w:t>
            </w:r>
            <w:r w:rsidRPr="00CF54AB">
              <w:rPr>
                <w:rFonts w:ascii="Times New Roman" w:eastAsia="Times New Roman" w:hAnsi="Times New Roman" w:cs="Times New Roman"/>
                <w:color w:val="000000" w:themeColor="text1"/>
                <w:sz w:val="24"/>
                <w:szCs w:val="24"/>
              </w:rPr>
              <w:t>(</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06A0" w:rsidRDefault="004B06A0" w:rsidP="00017721">
            <w:pPr>
              <w:spacing w:after="0" w:line="240" w:lineRule="auto"/>
              <w:jc w:val="center"/>
              <w:rPr>
                <w:rFonts w:ascii="Times New Roman" w:eastAsia="Times New Roman" w:hAnsi="Times New Roman" w:cs="Times New Roman"/>
                <w:b/>
                <w:bCs/>
                <w:color w:val="000000"/>
                <w:sz w:val="24"/>
                <w:szCs w:val="24"/>
              </w:rPr>
            </w:pPr>
            <w:r w:rsidRPr="00171E81">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171E81">
              <w:rPr>
                <w:rFonts w:ascii="Times New Roman" w:eastAsia="Times New Roman" w:hAnsi="Times New Roman" w:cs="Times New Roman"/>
                <w:b/>
                <w:bCs/>
                <w:color w:val="000000"/>
                <w:sz w:val="24"/>
                <w:szCs w:val="24"/>
              </w:rPr>
              <w:t>Другие медиа</w:t>
            </w:r>
            <w:r>
              <w:rPr>
                <w:rFonts w:ascii="Times New Roman" w:eastAsia="Times New Roman" w:hAnsi="Times New Roman" w:cs="Times New Roman"/>
                <w:b/>
                <w:bCs/>
                <w:color w:val="000000"/>
                <w:sz w:val="24"/>
                <w:szCs w:val="24"/>
              </w:rPr>
              <w:t>»</w:t>
            </w:r>
          </w:p>
          <w:p w:rsidR="004B06A0" w:rsidRPr="00171E81" w:rsidRDefault="004B06A0" w:rsidP="00017721">
            <w:pPr>
              <w:spacing w:after="0" w:line="240" w:lineRule="auto"/>
              <w:jc w:val="center"/>
              <w:rPr>
                <w:rFonts w:ascii="Times New Roman" w:eastAsia="Times New Roman" w:hAnsi="Times New Roman" w:cs="Times New Roman"/>
                <w:b/>
                <w:bCs/>
                <w:color w:val="000000"/>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7724835913</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F87EF4"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115230, г. Москва, пр. Хлебозаводской, </w:t>
            </w:r>
            <w:r w:rsidR="00D36898">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д. 7, стр. 9 , </w:t>
            </w:r>
            <w:proofErr w:type="spellStart"/>
            <w:r>
              <w:rPr>
                <w:rFonts w:ascii="Times New Roman" w:eastAsia="Times New Roman" w:hAnsi="Times New Roman" w:cs="Times New Roman"/>
                <w:color w:val="000000" w:themeColor="text1"/>
                <w:sz w:val="24"/>
                <w:szCs w:val="24"/>
              </w:rPr>
              <w:t>эт</w:t>
            </w:r>
            <w:proofErr w:type="spellEnd"/>
            <w:r>
              <w:rPr>
                <w:rFonts w:ascii="Times New Roman" w:eastAsia="Times New Roman" w:hAnsi="Times New Roman" w:cs="Times New Roman"/>
                <w:color w:val="000000" w:themeColor="text1"/>
                <w:sz w:val="24"/>
                <w:szCs w:val="24"/>
              </w:rPr>
              <w:t>. 2, пом. 9, комн. 9</w:t>
            </w:r>
          </w:p>
          <w:p w:rsidR="00F87EF4"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w:t>
            </w:r>
          </w:p>
          <w:p w:rsidR="004B06A0"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117405, г. Москва, </w:t>
            </w:r>
            <w:r>
              <w:rPr>
                <w:rFonts w:ascii="Times New Roman" w:eastAsia="Times New Roman" w:hAnsi="Times New Roman" w:cs="Times New Roman"/>
                <w:color w:val="000000" w:themeColor="text1"/>
                <w:sz w:val="24"/>
                <w:szCs w:val="24"/>
              </w:rPr>
              <w:br/>
              <w:t>ул. Дорожная, 60б, оф. 242</w:t>
            </w:r>
          </w:p>
          <w:p w:rsidR="004B06A0" w:rsidRPr="00CF54AB" w:rsidRDefault="004B06A0"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8-495-778-67-18</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EC6654">
        <w:rPr>
          <w:rFonts w:ascii="Times New Roman" w:eastAsia="Times New Roman" w:hAnsi="Times New Roman" w:cs="Times New Roman"/>
          <w:color w:val="000000" w:themeColor="text1"/>
          <w:sz w:val="24"/>
          <w:szCs w:val="24"/>
        </w:rPr>
        <w:t>28</w:t>
      </w:r>
      <w:r w:rsidR="00EC6654" w:rsidRPr="00045B65">
        <w:rPr>
          <w:rFonts w:ascii="Times New Roman" w:eastAsia="Times New Roman" w:hAnsi="Times New Roman" w:cs="Times New Roman"/>
          <w:color w:val="000000" w:themeColor="text1"/>
          <w:sz w:val="24"/>
          <w:szCs w:val="24"/>
        </w:rPr>
        <w:t xml:space="preserve"> </w:t>
      </w:r>
      <w:r w:rsidR="00EC6654">
        <w:rPr>
          <w:rFonts w:ascii="Times New Roman" w:eastAsia="Times New Roman" w:hAnsi="Times New Roman" w:cs="Times New Roman"/>
          <w:color w:val="000000" w:themeColor="text1"/>
          <w:sz w:val="24"/>
          <w:szCs w:val="24"/>
        </w:rPr>
        <w:t>апреля</w:t>
      </w:r>
      <w:r w:rsidR="00EC6654" w:rsidRPr="00045B65">
        <w:rPr>
          <w:rFonts w:ascii="Times New Roman" w:eastAsia="Times New Roman" w:hAnsi="Times New Roman" w:cs="Times New Roman"/>
          <w:color w:val="000000" w:themeColor="text1"/>
          <w:sz w:val="24"/>
          <w:szCs w:val="24"/>
        </w:rPr>
        <w:t xml:space="preserve"> 2014 года </w:t>
      </w:r>
      <w:r w:rsidR="00EC6654">
        <w:rPr>
          <w:rFonts w:ascii="Times New Roman" w:eastAsia="Times New Roman" w:hAnsi="Times New Roman" w:cs="Times New Roman"/>
          <w:color w:val="000000" w:themeColor="text1"/>
          <w:sz w:val="24"/>
          <w:szCs w:val="24"/>
        </w:rPr>
        <w:br/>
      </w:r>
      <w:r w:rsidR="00EC6654" w:rsidRPr="00045B65">
        <w:rPr>
          <w:rFonts w:ascii="Times New Roman" w:eastAsia="Times New Roman" w:hAnsi="Times New Roman" w:cs="Times New Roman"/>
          <w:sz w:val="24"/>
          <w:szCs w:val="24"/>
        </w:rPr>
        <w:t xml:space="preserve">№ </w:t>
      </w:r>
      <w:r w:rsidR="00EC6654" w:rsidRPr="00045B65">
        <w:rPr>
          <w:rFonts w:ascii="Times New Roman" w:eastAsia="Times New Roman" w:hAnsi="Times New Roman" w:cs="Times New Roman"/>
          <w:color w:val="000000" w:themeColor="text1"/>
          <w:sz w:val="24"/>
          <w:szCs w:val="24"/>
        </w:rPr>
        <w:t>ЗК-</w:t>
      </w:r>
      <w:r w:rsidR="00EC6654">
        <w:rPr>
          <w:rFonts w:ascii="Times New Roman" w:eastAsia="Times New Roman" w:hAnsi="Times New Roman" w:cs="Times New Roman"/>
          <w:bCs/>
          <w:color w:val="000000" w:themeColor="text1"/>
          <w:sz w:val="24"/>
          <w:szCs w:val="24"/>
        </w:rPr>
        <w:t>ДСО-164П</w:t>
      </w:r>
      <w:r w:rsidRPr="008A691F">
        <w:rPr>
          <w:rFonts w:ascii="Times New Roman" w:eastAsia="Times New Roman" w:hAnsi="Times New Roman" w:cs="Times New Roman"/>
          <w:color w:val="000000" w:themeColor="text1"/>
          <w:sz w:val="24"/>
          <w:szCs w:val="24"/>
        </w:rPr>
        <w:t>):</w:t>
      </w:r>
    </w:p>
    <w:p w:rsidR="00603989" w:rsidRPr="00645B7A" w:rsidRDefault="00603989" w:rsidP="00645B7A">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645B7A">
        <w:rPr>
          <w:rFonts w:ascii="Times New Roman" w:eastAsia="Times New Roman" w:hAnsi="Times New Roman" w:cs="Times New Roman"/>
          <w:sz w:val="24"/>
          <w:szCs w:val="24"/>
        </w:rPr>
        <w:t>Участник закупк</w:t>
      </w:r>
      <w:proofErr w:type="gramStart"/>
      <w:r w:rsidRPr="00645B7A">
        <w:rPr>
          <w:rFonts w:ascii="Times New Roman" w:eastAsia="Times New Roman" w:hAnsi="Times New Roman" w:cs="Times New Roman"/>
          <w:sz w:val="24"/>
          <w:szCs w:val="24"/>
        </w:rPr>
        <w:t xml:space="preserve">и </w:t>
      </w:r>
      <w:r w:rsidR="00645B7A" w:rsidRPr="00645B7A">
        <w:rPr>
          <w:rFonts w:ascii="Times New Roman" w:eastAsia="Times New Roman" w:hAnsi="Times New Roman" w:cs="Times New Roman"/>
          <w:b/>
          <w:bCs/>
          <w:color w:val="000000"/>
          <w:sz w:val="24"/>
          <w:szCs w:val="24"/>
        </w:rPr>
        <w:t>ООО</w:t>
      </w:r>
      <w:proofErr w:type="gramEnd"/>
      <w:r w:rsidR="00645B7A" w:rsidRPr="00645B7A">
        <w:rPr>
          <w:rFonts w:ascii="Times New Roman" w:eastAsia="Times New Roman" w:hAnsi="Times New Roman" w:cs="Times New Roman"/>
          <w:b/>
          <w:bCs/>
          <w:color w:val="000000"/>
          <w:sz w:val="24"/>
          <w:szCs w:val="24"/>
        </w:rPr>
        <w:t xml:space="preserve"> </w:t>
      </w:r>
      <w:proofErr w:type="spellStart"/>
      <w:r w:rsidR="00645B7A" w:rsidRPr="00645B7A">
        <w:rPr>
          <w:rFonts w:ascii="Times New Roman" w:eastAsia="Times New Roman" w:hAnsi="Times New Roman" w:cs="Times New Roman"/>
          <w:b/>
          <w:bCs/>
          <w:color w:val="000000"/>
          <w:sz w:val="24"/>
          <w:szCs w:val="24"/>
        </w:rPr>
        <w:t>Брендинговое</w:t>
      </w:r>
      <w:proofErr w:type="spellEnd"/>
      <w:r w:rsidR="00645B7A" w:rsidRPr="00645B7A">
        <w:rPr>
          <w:rFonts w:ascii="Times New Roman" w:eastAsia="Times New Roman" w:hAnsi="Times New Roman" w:cs="Times New Roman"/>
          <w:b/>
          <w:bCs/>
          <w:color w:val="000000"/>
          <w:sz w:val="24"/>
          <w:szCs w:val="24"/>
        </w:rPr>
        <w:t xml:space="preserve"> агентство «ДЕПО»</w:t>
      </w:r>
      <w:r w:rsidR="00645B7A">
        <w:rPr>
          <w:rFonts w:ascii="Times New Roman" w:eastAsia="Times New Roman" w:hAnsi="Times New Roman" w:cs="Times New Roman"/>
          <w:b/>
          <w:bCs/>
          <w:color w:val="000000"/>
          <w:sz w:val="24"/>
          <w:szCs w:val="24"/>
        </w:rPr>
        <w:t xml:space="preserve"> </w:t>
      </w:r>
      <w:r w:rsidR="00645B7A" w:rsidRPr="00645B7A">
        <w:rPr>
          <w:rFonts w:ascii="Times New Roman" w:eastAsia="Times New Roman" w:hAnsi="Times New Roman" w:cs="Times New Roman"/>
          <w:bCs/>
          <w:color w:val="000000"/>
          <w:sz w:val="24"/>
          <w:szCs w:val="24"/>
        </w:rPr>
        <w:t xml:space="preserve">(ИНН 7709658882) </w:t>
      </w:r>
      <w:r w:rsidR="00645B7A">
        <w:rPr>
          <w:rFonts w:ascii="Times New Roman" w:eastAsia="Times New Roman" w:hAnsi="Times New Roman" w:cs="Times New Roman"/>
          <w:bCs/>
          <w:color w:val="000000"/>
          <w:sz w:val="24"/>
          <w:szCs w:val="24"/>
        </w:rPr>
        <w:br/>
      </w:r>
      <w:r w:rsidRPr="00645B7A">
        <w:rPr>
          <w:rFonts w:ascii="Times New Roman" w:eastAsia="Times New Roman" w:hAnsi="Times New Roman" w:cs="Times New Roman"/>
          <w:color w:val="000000" w:themeColor="text1"/>
          <w:sz w:val="24"/>
          <w:szCs w:val="24"/>
        </w:rPr>
        <w:t>не соответствует требовани</w:t>
      </w:r>
      <w:r w:rsidR="00BF073A">
        <w:rPr>
          <w:rFonts w:ascii="Times New Roman" w:eastAsia="Times New Roman" w:hAnsi="Times New Roman" w:cs="Times New Roman"/>
          <w:color w:val="000000" w:themeColor="text1"/>
          <w:sz w:val="24"/>
          <w:szCs w:val="24"/>
        </w:rPr>
        <w:t>ю</w:t>
      </w:r>
      <w:r w:rsidRPr="00645B7A">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603989" w:rsidRPr="008A691F" w:rsidTr="00D36898">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03989" w:rsidRPr="008A691F" w:rsidTr="00D36898">
        <w:tc>
          <w:tcPr>
            <w:tcW w:w="576" w:type="dxa"/>
            <w:vAlign w:val="center"/>
          </w:tcPr>
          <w:p w:rsidR="00603989" w:rsidRPr="008A691F" w:rsidRDefault="00603989" w:rsidP="004B1F4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603989" w:rsidRPr="00ED0436" w:rsidRDefault="00603989" w:rsidP="004B1F44">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395" w:type="dxa"/>
          </w:tcPr>
          <w:p w:rsidR="00603989" w:rsidRPr="00ED0436" w:rsidRDefault="00603989"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bl>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EC6654"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EC6654" w:rsidRPr="008A691F">
        <w:rPr>
          <w:rFonts w:ascii="Times New Roman" w:eastAsia="Times New Roman" w:hAnsi="Times New Roman" w:cs="Times New Roman"/>
          <w:color w:val="000000" w:themeColor="text1"/>
          <w:sz w:val="24"/>
          <w:szCs w:val="24"/>
        </w:rPr>
        <w:t xml:space="preserve">от </w:t>
      </w:r>
      <w:r w:rsidR="00EC6654">
        <w:rPr>
          <w:rFonts w:ascii="Times New Roman" w:eastAsia="Times New Roman" w:hAnsi="Times New Roman" w:cs="Times New Roman"/>
          <w:color w:val="000000" w:themeColor="text1"/>
          <w:sz w:val="24"/>
          <w:szCs w:val="24"/>
        </w:rPr>
        <w:t>28</w:t>
      </w:r>
      <w:r w:rsidR="00EC6654" w:rsidRPr="00045B65">
        <w:rPr>
          <w:rFonts w:ascii="Times New Roman" w:eastAsia="Times New Roman" w:hAnsi="Times New Roman" w:cs="Times New Roman"/>
          <w:color w:val="000000" w:themeColor="text1"/>
          <w:sz w:val="24"/>
          <w:szCs w:val="24"/>
        </w:rPr>
        <w:t xml:space="preserve"> </w:t>
      </w:r>
      <w:r w:rsidR="00EC6654">
        <w:rPr>
          <w:rFonts w:ascii="Times New Roman" w:eastAsia="Times New Roman" w:hAnsi="Times New Roman" w:cs="Times New Roman"/>
          <w:color w:val="000000" w:themeColor="text1"/>
          <w:sz w:val="24"/>
          <w:szCs w:val="24"/>
        </w:rPr>
        <w:t>апреля</w:t>
      </w:r>
      <w:r w:rsidR="00EC6654" w:rsidRPr="00045B65">
        <w:rPr>
          <w:rFonts w:ascii="Times New Roman" w:eastAsia="Times New Roman" w:hAnsi="Times New Roman" w:cs="Times New Roman"/>
          <w:color w:val="000000" w:themeColor="text1"/>
          <w:sz w:val="24"/>
          <w:szCs w:val="24"/>
        </w:rPr>
        <w:t xml:space="preserve"> 2014 года </w:t>
      </w:r>
      <w:r w:rsidR="00EC6654" w:rsidRPr="00045B65">
        <w:rPr>
          <w:rFonts w:ascii="Times New Roman" w:eastAsia="Times New Roman" w:hAnsi="Times New Roman" w:cs="Times New Roman"/>
          <w:sz w:val="24"/>
          <w:szCs w:val="24"/>
        </w:rPr>
        <w:t xml:space="preserve">№ </w:t>
      </w:r>
      <w:r w:rsidR="00EC6654" w:rsidRPr="00045B65">
        <w:rPr>
          <w:rFonts w:ascii="Times New Roman" w:eastAsia="Times New Roman" w:hAnsi="Times New Roman" w:cs="Times New Roman"/>
          <w:color w:val="000000" w:themeColor="text1"/>
          <w:sz w:val="24"/>
          <w:szCs w:val="24"/>
        </w:rPr>
        <w:t>ЗК-</w:t>
      </w:r>
      <w:r w:rsidR="00EC6654">
        <w:rPr>
          <w:rFonts w:ascii="Times New Roman" w:eastAsia="Times New Roman" w:hAnsi="Times New Roman" w:cs="Times New Roman"/>
          <w:bCs/>
          <w:color w:val="000000" w:themeColor="text1"/>
          <w:sz w:val="24"/>
          <w:szCs w:val="24"/>
        </w:rPr>
        <w:t>ДСО-164П</w:t>
      </w:r>
      <w:r w:rsidRPr="00C81801">
        <w:rPr>
          <w:rFonts w:ascii="Times New Roman" w:eastAsia="Times New Roman" w:hAnsi="Times New Roman" w:cs="Times New Roman"/>
          <w:bCs/>
          <w:color w:val="000000" w:themeColor="text1"/>
          <w:sz w:val="24"/>
          <w:szCs w:val="24"/>
        </w:rPr>
        <w:t>.</w:t>
      </w:r>
    </w:p>
    <w:p w:rsidR="00EC6654" w:rsidRDefault="00EC6654" w:rsidP="00EC6654">
      <w:pPr>
        <w:spacing w:after="0" w:line="240" w:lineRule="auto"/>
        <w:ind w:firstLine="708"/>
        <w:contextualSpacing/>
        <w:jc w:val="both"/>
        <w:rPr>
          <w:rFonts w:ascii="Times New Roman" w:eastAsia="Times New Roman" w:hAnsi="Times New Roman" w:cs="Times New Roman"/>
          <w:color w:val="FF0000"/>
          <w:sz w:val="24"/>
          <w:szCs w:val="24"/>
        </w:rPr>
      </w:pPr>
    </w:p>
    <w:p w:rsidR="00EC6654" w:rsidRPr="00645B7A" w:rsidRDefault="00EC6654" w:rsidP="00645B7A">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645B7A">
        <w:rPr>
          <w:rFonts w:ascii="Times New Roman" w:eastAsia="Times New Roman" w:hAnsi="Times New Roman" w:cs="Times New Roman"/>
          <w:sz w:val="24"/>
          <w:szCs w:val="24"/>
        </w:rPr>
        <w:t>Участник закупк</w:t>
      </w:r>
      <w:proofErr w:type="gramStart"/>
      <w:r w:rsidRPr="00645B7A">
        <w:rPr>
          <w:rFonts w:ascii="Times New Roman" w:eastAsia="Times New Roman" w:hAnsi="Times New Roman" w:cs="Times New Roman"/>
          <w:sz w:val="24"/>
          <w:szCs w:val="24"/>
        </w:rPr>
        <w:t xml:space="preserve">и </w:t>
      </w:r>
      <w:r w:rsidR="00645B7A" w:rsidRPr="00645B7A">
        <w:rPr>
          <w:rFonts w:ascii="Times New Roman" w:eastAsia="Times New Roman" w:hAnsi="Times New Roman" w:cs="Times New Roman"/>
          <w:b/>
          <w:bCs/>
          <w:color w:val="000000"/>
          <w:sz w:val="24"/>
          <w:szCs w:val="24"/>
        </w:rPr>
        <w:t>ООО</w:t>
      </w:r>
      <w:proofErr w:type="gramEnd"/>
      <w:r w:rsidR="00645B7A" w:rsidRPr="00645B7A">
        <w:rPr>
          <w:rFonts w:ascii="Times New Roman" w:eastAsia="Times New Roman" w:hAnsi="Times New Roman" w:cs="Times New Roman"/>
          <w:b/>
          <w:bCs/>
          <w:color w:val="000000"/>
          <w:sz w:val="24"/>
          <w:szCs w:val="24"/>
        </w:rPr>
        <w:t xml:space="preserve"> «</w:t>
      </w:r>
      <w:proofErr w:type="spellStart"/>
      <w:r w:rsidR="00645B7A" w:rsidRPr="00645B7A">
        <w:rPr>
          <w:rFonts w:ascii="Times New Roman" w:eastAsia="Times New Roman" w:hAnsi="Times New Roman" w:cs="Times New Roman"/>
          <w:b/>
          <w:bCs/>
          <w:color w:val="000000"/>
          <w:sz w:val="24"/>
          <w:szCs w:val="24"/>
        </w:rPr>
        <w:t>АйВиЭс</w:t>
      </w:r>
      <w:proofErr w:type="spellEnd"/>
      <w:r w:rsidR="00645B7A" w:rsidRPr="00645B7A">
        <w:rPr>
          <w:rFonts w:ascii="Times New Roman" w:eastAsia="Times New Roman" w:hAnsi="Times New Roman" w:cs="Times New Roman"/>
          <w:b/>
          <w:bCs/>
          <w:color w:val="000000"/>
          <w:sz w:val="24"/>
          <w:szCs w:val="24"/>
        </w:rPr>
        <w:t xml:space="preserve"> Групп»</w:t>
      </w:r>
      <w:r w:rsidR="00645B7A">
        <w:rPr>
          <w:rFonts w:ascii="Times New Roman" w:eastAsia="Times New Roman" w:hAnsi="Times New Roman" w:cs="Times New Roman"/>
          <w:b/>
          <w:bCs/>
          <w:color w:val="000000"/>
          <w:sz w:val="24"/>
          <w:szCs w:val="24"/>
        </w:rPr>
        <w:t xml:space="preserve"> </w:t>
      </w:r>
      <w:r w:rsidR="00645B7A" w:rsidRPr="00645B7A">
        <w:rPr>
          <w:rFonts w:ascii="Times New Roman" w:eastAsia="Times New Roman" w:hAnsi="Times New Roman" w:cs="Times New Roman"/>
          <w:bCs/>
          <w:color w:val="000000"/>
          <w:sz w:val="24"/>
          <w:szCs w:val="24"/>
        </w:rPr>
        <w:t xml:space="preserve">(ИНН 7727698983) </w:t>
      </w:r>
      <w:r w:rsidRPr="00645B7A">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ayout w:type="fixed"/>
        <w:tblLook w:val="04A0" w:firstRow="1" w:lastRow="0" w:firstColumn="1" w:lastColumn="0" w:noHBand="0" w:noVBand="1"/>
      </w:tblPr>
      <w:tblGrid>
        <w:gridCol w:w="530"/>
        <w:gridCol w:w="4573"/>
        <w:gridCol w:w="4395"/>
      </w:tblGrid>
      <w:tr w:rsidR="00EC6654" w:rsidRPr="008A691F" w:rsidTr="00D36898">
        <w:tc>
          <w:tcPr>
            <w:tcW w:w="530" w:type="dxa"/>
            <w:vAlign w:val="center"/>
          </w:tcPr>
          <w:p w:rsidR="00EC6654" w:rsidRPr="008A691F" w:rsidRDefault="00EC6654" w:rsidP="00EC7B9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73" w:type="dxa"/>
            <w:vAlign w:val="center"/>
          </w:tcPr>
          <w:p w:rsidR="00EC6654" w:rsidRPr="008A691F" w:rsidRDefault="00EC6654" w:rsidP="00EC7B9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EC6654" w:rsidRPr="008A691F" w:rsidRDefault="00EC6654" w:rsidP="00EC7B9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EC6654" w:rsidRPr="008A691F" w:rsidTr="00D36898">
        <w:tc>
          <w:tcPr>
            <w:tcW w:w="530" w:type="dxa"/>
            <w:vAlign w:val="center"/>
          </w:tcPr>
          <w:p w:rsidR="00EC6654" w:rsidRPr="008A691F" w:rsidRDefault="00EC6654" w:rsidP="00EC7B9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73" w:type="dxa"/>
          </w:tcPr>
          <w:p w:rsidR="00EC6654" w:rsidRPr="00ED0436" w:rsidRDefault="00EC6654" w:rsidP="00EC7B94">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w:t>
            </w:r>
            <w:r w:rsidRPr="00033DD4">
              <w:rPr>
                <w:rFonts w:ascii="Times New Roman" w:eastAsia="Times New Roman" w:hAnsi="Times New Roman" w:cs="Times New Roman"/>
                <w:bCs/>
                <w:color w:val="000000" w:themeColor="text1"/>
                <w:sz w:val="24"/>
                <w:szCs w:val="24"/>
              </w:rPr>
              <w:lastRenderedPageBreak/>
              <w:t>подписью уполномоченного представителя участника закупки.</w:t>
            </w:r>
          </w:p>
        </w:tc>
        <w:tc>
          <w:tcPr>
            <w:tcW w:w="4395" w:type="dxa"/>
          </w:tcPr>
          <w:p w:rsidR="00EC6654" w:rsidRPr="00ED0436" w:rsidRDefault="00EC6654" w:rsidP="00EC7B9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Листы заявки не прошиты.</w:t>
            </w:r>
          </w:p>
        </w:tc>
      </w:tr>
      <w:tr w:rsidR="00D36898" w:rsidRPr="008A691F" w:rsidTr="00D36898">
        <w:tc>
          <w:tcPr>
            <w:tcW w:w="530" w:type="dxa"/>
            <w:vAlign w:val="center"/>
          </w:tcPr>
          <w:p w:rsidR="00D36898" w:rsidRPr="008A691F" w:rsidRDefault="00D36898" w:rsidP="00EC7B9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4573" w:type="dxa"/>
          </w:tcPr>
          <w:p w:rsidR="00D36898" w:rsidRPr="00033DD4" w:rsidRDefault="00D36898" w:rsidP="00D36898">
            <w:pPr>
              <w:tabs>
                <w:tab w:val="left" w:pos="426"/>
              </w:tabs>
              <w:jc w:val="both"/>
              <w:rPr>
                <w:rFonts w:ascii="Times New Roman" w:eastAsia="Times New Roman" w:hAnsi="Times New Roman" w:cs="Times New Roman"/>
                <w:bCs/>
                <w:color w:val="000000" w:themeColor="text1"/>
                <w:sz w:val="24"/>
                <w:szCs w:val="24"/>
              </w:rPr>
            </w:pPr>
            <w:proofErr w:type="gramStart"/>
            <w:r w:rsidRPr="00D36898">
              <w:rPr>
                <w:rFonts w:ascii="Times New Roman" w:eastAsia="Times New Roman" w:hAnsi="Times New Roman" w:cs="Times New Roman"/>
                <w:bCs/>
                <w:color w:val="000000" w:themeColor="text1"/>
                <w:sz w:val="24"/>
                <w:szCs w:val="24"/>
              </w:rPr>
              <w:t>Наличие у участника закупки не менее 20 (Двадцати) реализованных проектов в сфере графического дизайна (разработка фирменного стиля, сувенирной продукции, наружной рекламы, рекламных материалов) для компаний, входящих в список  «Эксперт-400» (рейтинг крупнейших компаний России по объему реализации продукции), размещенных по адресу: http://raexpert.ru/ratings/expert400/2013/part02/p05/. (подтверждается портфолио работ и гарантийным письмом).</w:t>
            </w:r>
            <w:proofErr w:type="gramEnd"/>
          </w:p>
        </w:tc>
        <w:tc>
          <w:tcPr>
            <w:tcW w:w="4395" w:type="dxa"/>
          </w:tcPr>
          <w:p w:rsidR="00D36898" w:rsidRDefault="00D36898" w:rsidP="00D36898">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bl>
    <w:p w:rsidR="00EC6654" w:rsidRPr="00AA27E2" w:rsidRDefault="00EC6654" w:rsidP="00EC6654">
      <w:pPr>
        <w:spacing w:after="0" w:line="240" w:lineRule="auto"/>
        <w:contextualSpacing/>
        <w:jc w:val="both"/>
        <w:rPr>
          <w:rFonts w:ascii="Times New Roman" w:eastAsia="Times New Roman" w:hAnsi="Times New Roman" w:cs="Times New Roman"/>
          <w:sz w:val="24"/>
          <w:szCs w:val="24"/>
        </w:rPr>
      </w:pPr>
    </w:p>
    <w:p w:rsidR="00EC6654" w:rsidRPr="008A691F" w:rsidRDefault="00EC6654" w:rsidP="00EC665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w:t>
      </w:r>
      <w:r w:rsidRPr="00C81801">
        <w:rPr>
          <w:rFonts w:ascii="Times New Roman" w:eastAsia="Times New Roman" w:hAnsi="Times New Roman" w:cs="Times New Roman"/>
          <w:bCs/>
          <w:color w:val="000000" w:themeColor="text1"/>
          <w:sz w:val="24"/>
          <w:szCs w:val="24"/>
        </w:rPr>
        <w:t>.</w:t>
      </w:r>
    </w:p>
    <w:p w:rsidR="00EC6654" w:rsidRDefault="00EC6654" w:rsidP="00EC09CC">
      <w:pPr>
        <w:spacing w:after="0" w:line="240" w:lineRule="auto"/>
        <w:ind w:firstLine="708"/>
        <w:contextualSpacing/>
        <w:jc w:val="both"/>
        <w:rPr>
          <w:rFonts w:ascii="Times New Roman" w:eastAsia="Times New Roman" w:hAnsi="Times New Roman" w:cs="Times New Roman"/>
          <w:color w:val="FF0000"/>
          <w:sz w:val="24"/>
          <w:szCs w:val="24"/>
        </w:rPr>
      </w:pPr>
    </w:p>
    <w:p w:rsidR="00603989" w:rsidRDefault="00603989" w:rsidP="00603989">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Участник закупк</w:t>
      </w:r>
      <w:proofErr w:type="gramStart"/>
      <w:r w:rsidRPr="00410EED">
        <w:rPr>
          <w:rFonts w:ascii="Times New Roman" w:eastAsia="Times New Roman" w:hAnsi="Times New Roman" w:cs="Times New Roman"/>
          <w:color w:val="000000" w:themeColor="text1"/>
          <w:sz w:val="24"/>
          <w:szCs w:val="24"/>
        </w:rPr>
        <w:t xml:space="preserve">и </w:t>
      </w:r>
      <w:r w:rsidR="00EC6654" w:rsidRPr="00171E81">
        <w:rPr>
          <w:rFonts w:ascii="Times New Roman" w:eastAsia="Times New Roman" w:hAnsi="Times New Roman" w:cs="Times New Roman"/>
          <w:b/>
          <w:bCs/>
          <w:color w:val="000000"/>
          <w:sz w:val="24"/>
          <w:szCs w:val="24"/>
        </w:rPr>
        <w:t>ООО</w:t>
      </w:r>
      <w:proofErr w:type="gramEnd"/>
      <w:r w:rsidR="00EC6654" w:rsidRPr="00171E81">
        <w:rPr>
          <w:rFonts w:ascii="Times New Roman" w:eastAsia="Times New Roman" w:hAnsi="Times New Roman" w:cs="Times New Roman"/>
          <w:b/>
          <w:bCs/>
          <w:color w:val="000000"/>
          <w:sz w:val="24"/>
          <w:szCs w:val="24"/>
        </w:rPr>
        <w:t xml:space="preserve"> </w:t>
      </w:r>
      <w:r w:rsidR="00EC6654">
        <w:rPr>
          <w:rFonts w:ascii="Times New Roman" w:eastAsia="Times New Roman" w:hAnsi="Times New Roman" w:cs="Times New Roman"/>
          <w:b/>
          <w:bCs/>
          <w:color w:val="000000"/>
          <w:sz w:val="24"/>
          <w:szCs w:val="24"/>
        </w:rPr>
        <w:t>«</w:t>
      </w:r>
      <w:proofErr w:type="spellStart"/>
      <w:r w:rsidR="00EC6654" w:rsidRPr="00171E81">
        <w:rPr>
          <w:rFonts w:ascii="Times New Roman" w:eastAsia="Times New Roman" w:hAnsi="Times New Roman" w:cs="Times New Roman"/>
          <w:b/>
          <w:bCs/>
          <w:color w:val="000000"/>
          <w:sz w:val="24"/>
          <w:szCs w:val="24"/>
        </w:rPr>
        <w:t>Артоника</w:t>
      </w:r>
      <w:proofErr w:type="spellEnd"/>
      <w:r w:rsidR="00EC6654">
        <w:rPr>
          <w:rFonts w:ascii="Times New Roman" w:eastAsia="Times New Roman" w:hAnsi="Times New Roman" w:cs="Times New Roman"/>
          <w:b/>
          <w:bCs/>
          <w:color w:val="000000"/>
          <w:sz w:val="24"/>
          <w:szCs w:val="24"/>
        </w:rPr>
        <w:t>»</w:t>
      </w:r>
      <w:r w:rsidR="00BF073A">
        <w:rPr>
          <w:rFonts w:ascii="Times New Roman" w:eastAsia="Times New Roman" w:hAnsi="Times New Roman" w:cs="Times New Roman"/>
          <w:b/>
          <w:bCs/>
          <w:color w:val="000000"/>
          <w:sz w:val="24"/>
          <w:szCs w:val="24"/>
        </w:rPr>
        <w:t xml:space="preserve"> </w:t>
      </w:r>
      <w:r w:rsidR="00BF073A" w:rsidRPr="005F6EFD">
        <w:rPr>
          <w:rFonts w:ascii="Times New Roman" w:eastAsia="Times New Roman" w:hAnsi="Times New Roman" w:cs="Times New Roman"/>
          <w:bCs/>
          <w:color w:val="000000"/>
          <w:sz w:val="24"/>
          <w:szCs w:val="24"/>
        </w:rPr>
        <w:t>(ИНН 7714559848)</w:t>
      </w:r>
      <w:r w:rsidR="00EC6654">
        <w:rPr>
          <w:rFonts w:ascii="Times New Roman" w:eastAsia="Times New Roman" w:hAnsi="Times New Roman" w:cs="Times New Roman"/>
          <w:b/>
          <w:bCs/>
          <w:color w:val="000000"/>
          <w:sz w:val="24"/>
          <w:szCs w:val="24"/>
        </w:rPr>
        <w:t xml:space="preserve"> </w:t>
      </w:r>
      <w:r w:rsidRPr="00410EED">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w:t>
      </w:r>
      <w:r w:rsidR="00EC6654">
        <w:rPr>
          <w:rFonts w:ascii="Times New Roman" w:eastAsia="Times New Roman" w:hAnsi="Times New Roman" w:cs="Times New Roman"/>
          <w:color w:val="000000" w:themeColor="text1"/>
          <w:sz w:val="24"/>
          <w:szCs w:val="24"/>
        </w:rPr>
        <w:t>28</w:t>
      </w:r>
      <w:r w:rsidR="00EC6654" w:rsidRPr="00045B65">
        <w:rPr>
          <w:rFonts w:ascii="Times New Roman" w:eastAsia="Times New Roman" w:hAnsi="Times New Roman" w:cs="Times New Roman"/>
          <w:color w:val="000000" w:themeColor="text1"/>
          <w:sz w:val="24"/>
          <w:szCs w:val="24"/>
        </w:rPr>
        <w:t xml:space="preserve"> </w:t>
      </w:r>
      <w:r w:rsidR="00EC6654">
        <w:rPr>
          <w:rFonts w:ascii="Times New Roman" w:eastAsia="Times New Roman" w:hAnsi="Times New Roman" w:cs="Times New Roman"/>
          <w:color w:val="000000" w:themeColor="text1"/>
          <w:sz w:val="24"/>
          <w:szCs w:val="24"/>
        </w:rPr>
        <w:t>апреля</w:t>
      </w:r>
      <w:r w:rsidR="00EC6654" w:rsidRPr="00045B65">
        <w:rPr>
          <w:rFonts w:ascii="Times New Roman" w:eastAsia="Times New Roman" w:hAnsi="Times New Roman" w:cs="Times New Roman"/>
          <w:color w:val="000000" w:themeColor="text1"/>
          <w:sz w:val="24"/>
          <w:szCs w:val="24"/>
        </w:rPr>
        <w:t xml:space="preserve"> 2014 года </w:t>
      </w:r>
      <w:r w:rsidR="00EC6654" w:rsidRPr="00045B65">
        <w:rPr>
          <w:rFonts w:ascii="Times New Roman" w:eastAsia="Times New Roman" w:hAnsi="Times New Roman" w:cs="Times New Roman"/>
          <w:sz w:val="24"/>
          <w:szCs w:val="24"/>
        </w:rPr>
        <w:t xml:space="preserve">№ </w:t>
      </w:r>
      <w:r w:rsidR="00EC6654" w:rsidRPr="00045B65">
        <w:rPr>
          <w:rFonts w:ascii="Times New Roman" w:eastAsia="Times New Roman" w:hAnsi="Times New Roman" w:cs="Times New Roman"/>
          <w:color w:val="000000" w:themeColor="text1"/>
          <w:sz w:val="24"/>
          <w:szCs w:val="24"/>
        </w:rPr>
        <w:t>ЗК-</w:t>
      </w:r>
      <w:r w:rsidR="00EC6654">
        <w:rPr>
          <w:rFonts w:ascii="Times New Roman" w:eastAsia="Times New Roman" w:hAnsi="Times New Roman" w:cs="Times New Roman"/>
          <w:bCs/>
          <w:color w:val="000000" w:themeColor="text1"/>
          <w:sz w:val="24"/>
          <w:szCs w:val="24"/>
        </w:rPr>
        <w:t>ДСО-164П</w:t>
      </w:r>
      <w:r w:rsidRPr="00410EED">
        <w:rPr>
          <w:rFonts w:ascii="Times New Roman" w:eastAsia="Times New Roman" w:hAnsi="Times New Roman" w:cs="Times New Roman"/>
          <w:color w:val="000000" w:themeColor="text1"/>
          <w:sz w:val="24"/>
          <w:szCs w:val="24"/>
        </w:rPr>
        <w:t>.</w:t>
      </w:r>
    </w:p>
    <w:p w:rsidR="00603989" w:rsidRPr="00410EED" w:rsidRDefault="00603989" w:rsidP="00603989">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00EC6654"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00EC6654" w:rsidRPr="008A691F">
        <w:rPr>
          <w:rFonts w:ascii="Times New Roman" w:eastAsia="Times New Roman" w:hAnsi="Times New Roman" w:cs="Times New Roman"/>
          <w:color w:val="000000" w:themeColor="text1"/>
          <w:sz w:val="24"/>
          <w:szCs w:val="24"/>
        </w:rPr>
        <w:t xml:space="preserve">. </w:t>
      </w:r>
      <w:r w:rsidR="00EC6654"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sidR="00EC6654">
        <w:rPr>
          <w:rFonts w:ascii="Times New Roman" w:eastAsia="Times New Roman" w:hAnsi="Times New Roman" w:cs="Times New Roman"/>
          <w:color w:val="000000" w:themeColor="text1"/>
          <w:sz w:val="24"/>
          <w:szCs w:val="24"/>
        </w:rPr>
        <w:t>28</w:t>
      </w:r>
      <w:r w:rsidR="00EC6654" w:rsidRPr="00045B65">
        <w:rPr>
          <w:rFonts w:ascii="Times New Roman" w:eastAsia="Times New Roman" w:hAnsi="Times New Roman" w:cs="Times New Roman"/>
          <w:color w:val="000000" w:themeColor="text1"/>
          <w:sz w:val="24"/>
          <w:szCs w:val="24"/>
        </w:rPr>
        <w:t xml:space="preserve"> </w:t>
      </w:r>
      <w:r w:rsidR="00EC6654">
        <w:rPr>
          <w:rFonts w:ascii="Times New Roman" w:eastAsia="Times New Roman" w:hAnsi="Times New Roman" w:cs="Times New Roman"/>
          <w:color w:val="000000" w:themeColor="text1"/>
          <w:sz w:val="24"/>
          <w:szCs w:val="24"/>
        </w:rPr>
        <w:t>апреля</w:t>
      </w:r>
      <w:r w:rsidR="00EC6654" w:rsidRPr="00045B65">
        <w:rPr>
          <w:rFonts w:ascii="Times New Roman" w:eastAsia="Times New Roman" w:hAnsi="Times New Roman" w:cs="Times New Roman"/>
          <w:color w:val="000000" w:themeColor="text1"/>
          <w:sz w:val="24"/>
          <w:szCs w:val="24"/>
        </w:rPr>
        <w:t xml:space="preserve"> 2014 года </w:t>
      </w:r>
      <w:r w:rsidR="00EC6654" w:rsidRPr="00045B65">
        <w:rPr>
          <w:rFonts w:ascii="Times New Roman" w:eastAsia="Times New Roman" w:hAnsi="Times New Roman" w:cs="Times New Roman"/>
          <w:sz w:val="24"/>
          <w:szCs w:val="24"/>
        </w:rPr>
        <w:t xml:space="preserve">№ </w:t>
      </w:r>
      <w:r w:rsidR="00EC6654" w:rsidRPr="00045B65">
        <w:rPr>
          <w:rFonts w:ascii="Times New Roman" w:eastAsia="Times New Roman" w:hAnsi="Times New Roman" w:cs="Times New Roman"/>
          <w:color w:val="000000" w:themeColor="text1"/>
          <w:sz w:val="24"/>
          <w:szCs w:val="24"/>
        </w:rPr>
        <w:t>ЗК-</w:t>
      </w:r>
      <w:r w:rsidR="00EC6654">
        <w:rPr>
          <w:rFonts w:ascii="Times New Roman" w:eastAsia="Times New Roman" w:hAnsi="Times New Roman" w:cs="Times New Roman"/>
          <w:bCs/>
          <w:color w:val="000000" w:themeColor="text1"/>
          <w:sz w:val="24"/>
          <w:szCs w:val="24"/>
        </w:rPr>
        <w:t>ДСО-164П</w:t>
      </w:r>
      <w:r w:rsidRPr="00C81801">
        <w:rPr>
          <w:rFonts w:ascii="Times New Roman" w:eastAsia="Times New Roman" w:hAnsi="Times New Roman" w:cs="Times New Roman"/>
          <w:bCs/>
          <w:color w:val="000000" w:themeColor="text1"/>
          <w:sz w:val="24"/>
          <w:szCs w:val="24"/>
        </w:rPr>
        <w:t>.</w:t>
      </w:r>
    </w:p>
    <w:p w:rsidR="00EC6654" w:rsidRDefault="00EC6654" w:rsidP="001767FA">
      <w:pPr>
        <w:pStyle w:val="a5"/>
        <w:spacing w:after="0" w:line="240" w:lineRule="auto"/>
        <w:ind w:left="0"/>
        <w:jc w:val="both"/>
        <w:rPr>
          <w:rFonts w:ascii="Times New Roman" w:hAnsi="Times New Roman" w:cs="Times New Roman"/>
          <w:bCs/>
          <w:color w:val="000000" w:themeColor="text1"/>
          <w:sz w:val="24"/>
          <w:szCs w:val="24"/>
        </w:rPr>
      </w:pPr>
    </w:p>
    <w:p w:rsidR="00EC6654" w:rsidRDefault="00EC6654" w:rsidP="00EC6654">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Участник закупк</w:t>
      </w:r>
      <w:proofErr w:type="gramStart"/>
      <w:r w:rsidRPr="00410EED">
        <w:rPr>
          <w:rFonts w:ascii="Times New Roman" w:eastAsia="Times New Roman" w:hAnsi="Times New Roman" w:cs="Times New Roman"/>
          <w:color w:val="000000" w:themeColor="text1"/>
          <w:sz w:val="24"/>
          <w:szCs w:val="24"/>
        </w:rPr>
        <w:t xml:space="preserve">и </w:t>
      </w:r>
      <w:r w:rsidRPr="00171E81">
        <w:rPr>
          <w:rFonts w:ascii="Times New Roman" w:eastAsia="Times New Roman" w:hAnsi="Times New Roman" w:cs="Times New Roman"/>
          <w:b/>
          <w:bCs/>
          <w:color w:val="000000"/>
          <w:sz w:val="24"/>
          <w:szCs w:val="24"/>
        </w:rPr>
        <w:t>ООО</w:t>
      </w:r>
      <w:proofErr w:type="gramEnd"/>
      <w:r w:rsidRPr="00171E8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171E81">
        <w:rPr>
          <w:rFonts w:ascii="Times New Roman" w:eastAsia="Times New Roman" w:hAnsi="Times New Roman" w:cs="Times New Roman"/>
          <w:b/>
          <w:bCs/>
          <w:color w:val="000000"/>
          <w:sz w:val="24"/>
          <w:szCs w:val="24"/>
        </w:rPr>
        <w:t>Другие медиа</w:t>
      </w:r>
      <w:r>
        <w:rPr>
          <w:rFonts w:ascii="Times New Roman" w:eastAsia="Times New Roman" w:hAnsi="Times New Roman" w:cs="Times New Roman"/>
          <w:b/>
          <w:bCs/>
          <w:color w:val="000000"/>
          <w:sz w:val="24"/>
          <w:szCs w:val="24"/>
        </w:rPr>
        <w:t>»</w:t>
      </w:r>
      <w:r w:rsidR="00BF073A">
        <w:rPr>
          <w:rFonts w:ascii="Times New Roman" w:eastAsia="Times New Roman" w:hAnsi="Times New Roman" w:cs="Times New Roman"/>
          <w:b/>
          <w:bCs/>
          <w:color w:val="000000"/>
          <w:sz w:val="24"/>
          <w:szCs w:val="24"/>
        </w:rPr>
        <w:t xml:space="preserve"> </w:t>
      </w:r>
      <w:r w:rsidR="00BF073A" w:rsidRPr="00CF54AB">
        <w:rPr>
          <w:rFonts w:ascii="Times New Roman" w:eastAsia="Times New Roman" w:hAnsi="Times New Roman" w:cs="Times New Roman"/>
          <w:color w:val="000000" w:themeColor="text1"/>
          <w:sz w:val="24"/>
          <w:szCs w:val="24"/>
        </w:rPr>
        <w:t xml:space="preserve">(ИНН </w:t>
      </w:r>
      <w:r w:rsidR="00BF073A">
        <w:rPr>
          <w:rFonts w:ascii="Times New Roman" w:eastAsia="Times New Roman" w:hAnsi="Times New Roman" w:cs="Times New Roman"/>
          <w:color w:val="000000" w:themeColor="text1"/>
          <w:sz w:val="24"/>
          <w:szCs w:val="24"/>
        </w:rPr>
        <w:t>7724835913</w:t>
      </w:r>
      <w:r w:rsidR="00BF073A"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sz w:val="24"/>
          <w:szCs w:val="24"/>
        </w:rPr>
        <w:t xml:space="preserve"> </w:t>
      </w:r>
      <w:r w:rsidR="00BF073A" w:rsidRPr="00BF073A">
        <w:rPr>
          <w:rFonts w:ascii="Times New Roman" w:eastAsia="Times New Roman" w:hAnsi="Times New Roman" w:cs="Times New Roman"/>
          <w:bCs/>
          <w:color w:val="000000"/>
          <w:sz w:val="24"/>
          <w:szCs w:val="24"/>
        </w:rPr>
        <w:t>не</w:t>
      </w:r>
      <w:r w:rsidR="00BF073A">
        <w:rPr>
          <w:rFonts w:ascii="Times New Roman" w:eastAsia="Times New Roman" w:hAnsi="Times New Roman" w:cs="Times New Roman"/>
          <w:b/>
          <w:bCs/>
          <w:color w:val="000000"/>
          <w:sz w:val="24"/>
          <w:szCs w:val="24"/>
        </w:rPr>
        <w:t xml:space="preserve"> </w:t>
      </w:r>
      <w:r w:rsidRPr="00410EED">
        <w:rPr>
          <w:rFonts w:ascii="Times New Roman" w:eastAsia="Times New Roman" w:hAnsi="Times New Roman" w:cs="Times New Roman"/>
          <w:color w:val="000000" w:themeColor="text1"/>
          <w:sz w:val="24"/>
          <w:szCs w:val="24"/>
        </w:rPr>
        <w:t>соответствует требовани</w:t>
      </w:r>
      <w:r w:rsidR="00BF073A">
        <w:rPr>
          <w:rFonts w:ascii="Times New Roman" w:eastAsia="Times New Roman" w:hAnsi="Times New Roman" w:cs="Times New Roman"/>
          <w:color w:val="000000" w:themeColor="text1"/>
          <w:sz w:val="24"/>
          <w:szCs w:val="24"/>
        </w:rPr>
        <w:t>ю:</w:t>
      </w:r>
    </w:p>
    <w:tbl>
      <w:tblPr>
        <w:tblStyle w:val="a3"/>
        <w:tblW w:w="9498" w:type="dxa"/>
        <w:tblInd w:w="108" w:type="dxa"/>
        <w:tblLayout w:type="fixed"/>
        <w:tblLook w:val="04A0" w:firstRow="1" w:lastRow="0" w:firstColumn="1" w:lastColumn="0" w:noHBand="0" w:noVBand="1"/>
      </w:tblPr>
      <w:tblGrid>
        <w:gridCol w:w="530"/>
        <w:gridCol w:w="4573"/>
        <w:gridCol w:w="4395"/>
      </w:tblGrid>
      <w:tr w:rsidR="004B5DC3" w:rsidRPr="008A691F" w:rsidTr="00A05D97">
        <w:tc>
          <w:tcPr>
            <w:tcW w:w="530" w:type="dxa"/>
            <w:vAlign w:val="center"/>
          </w:tcPr>
          <w:p w:rsidR="004B5DC3" w:rsidRPr="008A691F" w:rsidRDefault="004B5DC3" w:rsidP="00A05D9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73" w:type="dxa"/>
            <w:vAlign w:val="center"/>
          </w:tcPr>
          <w:p w:rsidR="004B5DC3" w:rsidRPr="008A691F" w:rsidRDefault="004B5DC3" w:rsidP="00A05D9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4B5DC3" w:rsidRPr="008A691F" w:rsidRDefault="004B5DC3" w:rsidP="00A05D9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4B5DC3" w:rsidRPr="008A691F" w:rsidTr="00A05D97">
        <w:tc>
          <w:tcPr>
            <w:tcW w:w="530" w:type="dxa"/>
            <w:vAlign w:val="center"/>
          </w:tcPr>
          <w:p w:rsidR="004B5DC3" w:rsidRPr="008A691F" w:rsidRDefault="004B5DC3" w:rsidP="00A05D97">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73" w:type="dxa"/>
          </w:tcPr>
          <w:p w:rsidR="004B5DC3" w:rsidRPr="00033DD4" w:rsidRDefault="004B5DC3" w:rsidP="00F17B8C">
            <w:pPr>
              <w:tabs>
                <w:tab w:val="left" w:pos="426"/>
              </w:tabs>
              <w:jc w:val="both"/>
              <w:rPr>
                <w:rFonts w:ascii="Times New Roman" w:eastAsia="Times New Roman" w:hAnsi="Times New Roman" w:cs="Times New Roman"/>
                <w:bCs/>
                <w:color w:val="000000" w:themeColor="text1"/>
                <w:sz w:val="24"/>
                <w:szCs w:val="24"/>
              </w:rPr>
            </w:pPr>
            <w:proofErr w:type="gramStart"/>
            <w:r w:rsidRPr="00D36898">
              <w:rPr>
                <w:rFonts w:ascii="Times New Roman" w:eastAsia="Times New Roman" w:hAnsi="Times New Roman" w:cs="Times New Roman"/>
                <w:bCs/>
                <w:color w:val="000000" w:themeColor="text1"/>
                <w:sz w:val="24"/>
                <w:szCs w:val="24"/>
              </w:rPr>
              <w:t>Наличие у участника закупки не менее 20 (Двадцати) реализованных проектов в сфере графического дизайна (разработка фирменного стиля, сувенирной продукции, наружной рекламы, рекламных материалов) для компаний, входящих в список «Эксперт-400» (рейтинг крупнейших компаний России по объему реализации продукции), размещенных по адресу: http://raexpert.ru/ratings/expert400/2013/part02/p05/. (подтверждается портфолио работ и гарантийным письмом).</w:t>
            </w:r>
            <w:proofErr w:type="gramEnd"/>
          </w:p>
        </w:tc>
        <w:tc>
          <w:tcPr>
            <w:tcW w:w="4395" w:type="dxa"/>
          </w:tcPr>
          <w:p w:rsidR="004B5DC3" w:rsidRDefault="00F17B8C" w:rsidP="006C6D59">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представленном портфолио содержится </w:t>
            </w:r>
            <w:r w:rsidR="006C6D59">
              <w:rPr>
                <w:rFonts w:ascii="Times New Roman" w:eastAsia="Times New Roman" w:hAnsi="Times New Roman" w:cs="Times New Roman"/>
                <w:color w:val="000000" w:themeColor="text1"/>
                <w:sz w:val="24"/>
                <w:szCs w:val="24"/>
              </w:rPr>
              <w:t>менее 20</w:t>
            </w:r>
            <w:bookmarkStart w:id="0" w:name="_GoBack"/>
            <w:bookmarkEnd w:id="0"/>
            <w:r>
              <w:rPr>
                <w:rFonts w:ascii="Times New Roman" w:eastAsia="Times New Roman" w:hAnsi="Times New Roman" w:cs="Times New Roman"/>
                <w:color w:val="000000" w:themeColor="text1"/>
                <w:sz w:val="24"/>
                <w:szCs w:val="24"/>
              </w:rPr>
              <w:t xml:space="preserve"> проектов для компаний </w:t>
            </w:r>
            <w:r w:rsidRPr="00D36898">
              <w:rPr>
                <w:rFonts w:ascii="Times New Roman" w:eastAsia="Times New Roman" w:hAnsi="Times New Roman" w:cs="Times New Roman"/>
                <w:bCs/>
                <w:color w:val="000000" w:themeColor="text1"/>
                <w:sz w:val="24"/>
                <w:szCs w:val="24"/>
              </w:rPr>
              <w:t>входящих в список «Эксперт-400»</w:t>
            </w:r>
            <w:r>
              <w:rPr>
                <w:rFonts w:ascii="Times New Roman" w:eastAsia="Times New Roman" w:hAnsi="Times New Roman" w:cs="Times New Roman"/>
                <w:bCs/>
                <w:color w:val="000000" w:themeColor="text1"/>
                <w:sz w:val="24"/>
                <w:szCs w:val="24"/>
              </w:rPr>
              <w:t>.</w:t>
            </w:r>
          </w:p>
        </w:tc>
      </w:tr>
    </w:tbl>
    <w:p w:rsidR="00BF073A" w:rsidRDefault="00BF073A" w:rsidP="00BF073A">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6654" w:rsidRPr="008A691F" w:rsidRDefault="00EC6654" w:rsidP="00EC665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sidR="00BF073A">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w:t>
      </w:r>
      <w:r w:rsidRPr="00C81801">
        <w:rPr>
          <w:rFonts w:ascii="Times New Roman" w:eastAsia="Times New Roman" w:hAnsi="Times New Roman" w:cs="Times New Roman"/>
          <w:bCs/>
          <w:color w:val="000000" w:themeColor="text1"/>
          <w:sz w:val="24"/>
          <w:szCs w:val="24"/>
        </w:rPr>
        <w:t>.</w:t>
      </w:r>
    </w:p>
    <w:p w:rsidR="00EC6654" w:rsidRDefault="00EC6654"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BF073A" w:rsidRPr="006D5125" w:rsidRDefault="00BF073A" w:rsidP="00BF073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D5125">
        <w:rPr>
          <w:rFonts w:ascii="Times New Roman" w:hAnsi="Times New Roman" w:cs="Times New Roman"/>
          <w:color w:val="000000" w:themeColor="text1"/>
          <w:sz w:val="24"/>
          <w:szCs w:val="24"/>
        </w:rPr>
        <w:t xml:space="preserve">В соответствии с п. 17.19 «Положения о закупке товаров, работ, услуг </w:t>
      </w:r>
      <w:r w:rsidRPr="006D5125">
        <w:rPr>
          <w:rFonts w:ascii="Times New Roman" w:hAnsi="Times New Roman" w:cs="Times New Roman"/>
          <w:color w:val="000000" w:themeColor="text1"/>
          <w:sz w:val="24"/>
          <w:szCs w:val="24"/>
        </w:rPr>
        <w:br/>
        <w:t xml:space="preserve">для нужд ОАО «КСК», признать запрос котировок (Извещение </w:t>
      </w:r>
      <w:r w:rsidRPr="008A691F">
        <w:rPr>
          <w:rFonts w:ascii="Times New Roman" w:eastAsia="Times New Roman" w:hAnsi="Times New Roman" w:cs="Times New Roman"/>
          <w:color w:val="000000" w:themeColor="text1"/>
          <w:sz w:val="24"/>
          <w:szCs w:val="24"/>
        </w:rPr>
        <w:t xml:space="preserve">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Pr>
          <w:rFonts w:ascii="Times New Roman" w:eastAsia="Times New Roman" w:hAnsi="Times New Roman" w:cs="Times New Roman"/>
          <w:color w:val="000000" w:themeColor="text1"/>
          <w:sz w:val="24"/>
          <w:szCs w:val="24"/>
        </w:rPr>
        <w:br/>
      </w:r>
      <w:r w:rsidR="004B5DC3" w:rsidRPr="00045B65">
        <w:rPr>
          <w:rFonts w:ascii="Times New Roman" w:eastAsia="Times New Roman" w:hAnsi="Times New Roman" w:cs="Times New Roman"/>
          <w:sz w:val="24"/>
          <w:szCs w:val="24"/>
        </w:rPr>
        <w:t xml:space="preserve">№ </w:t>
      </w:r>
      <w:r w:rsidR="004B5DC3" w:rsidRPr="00045B65">
        <w:rPr>
          <w:rFonts w:ascii="Times New Roman" w:eastAsia="Times New Roman" w:hAnsi="Times New Roman" w:cs="Times New Roman"/>
          <w:color w:val="000000" w:themeColor="text1"/>
          <w:sz w:val="24"/>
          <w:szCs w:val="24"/>
        </w:rPr>
        <w:t>ЗК-</w:t>
      </w:r>
      <w:r w:rsidR="004B5DC3">
        <w:rPr>
          <w:rFonts w:ascii="Times New Roman" w:eastAsia="Times New Roman" w:hAnsi="Times New Roman" w:cs="Times New Roman"/>
          <w:bCs/>
          <w:color w:val="000000" w:themeColor="text1"/>
          <w:sz w:val="24"/>
          <w:szCs w:val="24"/>
        </w:rPr>
        <w:t>ДСО-164П</w:t>
      </w:r>
      <w:r w:rsidRPr="006D5125">
        <w:rPr>
          <w:rFonts w:ascii="Times New Roman" w:eastAsia="Times New Roman" w:hAnsi="Times New Roman" w:cs="Times New Roman"/>
          <w:color w:val="000000" w:themeColor="text1"/>
          <w:sz w:val="24"/>
          <w:szCs w:val="24"/>
        </w:rPr>
        <w:t xml:space="preserve">) </w:t>
      </w:r>
      <w:r w:rsidRPr="006D5125">
        <w:rPr>
          <w:rFonts w:ascii="Times New Roman" w:hAnsi="Times New Roman" w:cs="Times New Roman"/>
          <w:color w:val="000000" w:themeColor="text1"/>
          <w:sz w:val="24"/>
          <w:szCs w:val="24"/>
        </w:rPr>
        <w:t>несостоявшимся</w:t>
      </w:r>
      <w:r w:rsidRPr="006D5125">
        <w:rPr>
          <w:rFonts w:ascii="Times New Roman" w:eastAsia="Times New Roman" w:hAnsi="Times New Roman" w:cs="Times New Roman"/>
          <w:color w:val="000000" w:themeColor="text1"/>
          <w:sz w:val="24"/>
          <w:szCs w:val="24"/>
        </w:rPr>
        <w:t xml:space="preserve"> и </w:t>
      </w:r>
      <w:r w:rsidRPr="006D5125">
        <w:rPr>
          <w:rFonts w:ascii="Times New Roman" w:eastAsia="Times New Roman" w:hAnsi="Times New Roman" w:cs="Times New Roman"/>
          <w:sz w:val="24"/>
          <w:szCs w:val="24"/>
        </w:rPr>
        <w:t>осуществить повторную закупку</w:t>
      </w:r>
      <w:r w:rsidR="004B5DC3">
        <w:rPr>
          <w:rFonts w:ascii="Times New Roman" w:eastAsia="Times New Roman" w:hAnsi="Times New Roman" w:cs="Times New Roman"/>
          <w:sz w:val="24"/>
          <w:szCs w:val="24"/>
        </w:rPr>
        <w:t>.</w:t>
      </w:r>
    </w:p>
    <w:p w:rsidR="00BF073A" w:rsidRPr="00450519" w:rsidRDefault="00BF073A" w:rsidP="00BF073A">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BF073A" w:rsidRPr="002E650B" w:rsidRDefault="00BF073A"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2E650B"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410EED"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EC6654">
        <w:rPr>
          <w:rFonts w:ascii="Times New Roman" w:eastAsia="Times New Roman" w:hAnsi="Times New Roman" w:cs="Times New Roman"/>
          <w:sz w:val="24"/>
          <w:szCs w:val="24"/>
        </w:rPr>
        <w:t>3</w:t>
      </w:r>
      <w:r w:rsidR="00410EED">
        <w:rPr>
          <w:rFonts w:ascii="Times New Roman" w:eastAsia="Times New Roman" w:hAnsi="Times New Roman" w:cs="Times New Roman"/>
          <w:sz w:val="24"/>
          <w:szCs w:val="24"/>
        </w:rPr>
        <w:t xml:space="preserve"> л., в 1 экз. </w:t>
      </w:r>
    </w:p>
    <w:p w:rsidR="00410EED" w:rsidRDefault="00410EED" w:rsidP="00C931DF">
      <w:pPr>
        <w:spacing w:after="0" w:line="240" w:lineRule="auto"/>
        <w:jc w:val="both"/>
        <w:rPr>
          <w:rFonts w:ascii="Times New Roman" w:eastAsia="Times New Roman" w:hAnsi="Times New Roman" w:cs="Times New Roman"/>
          <w:color w:val="000000" w:themeColor="text1"/>
          <w:sz w:val="24"/>
          <w:szCs w:val="24"/>
        </w:rPr>
      </w:pP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BF073A" w:rsidRDefault="00BF073A" w:rsidP="00BF073A">
      <w:pPr>
        <w:spacing w:after="0" w:line="240" w:lineRule="auto"/>
        <w:jc w:val="both"/>
        <w:rPr>
          <w:rFonts w:ascii="Times New Roman" w:eastAsia="Times New Roman" w:hAnsi="Times New Roman" w:cs="Times New Roman"/>
          <w:color w:val="000000"/>
          <w:sz w:val="24"/>
          <w:szCs w:val="24"/>
        </w:rPr>
      </w:pPr>
    </w:p>
    <w:p w:rsidR="00BF073A" w:rsidRDefault="00BF073A" w:rsidP="00BF073A">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BF073A" w:rsidRDefault="00BF073A" w:rsidP="00BF073A">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BF073A"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Артамонов Юрий Александрович</w:t>
      </w:r>
    </w:p>
    <w:p w:rsidR="00BF073A" w:rsidRDefault="00BF073A" w:rsidP="00BF073A">
      <w:pPr>
        <w:spacing w:after="0" w:line="240" w:lineRule="auto"/>
        <w:jc w:val="both"/>
        <w:rPr>
          <w:rFonts w:ascii="Times New Roman" w:eastAsia="Times New Roman" w:hAnsi="Times New Roman" w:cs="Times New Roman"/>
          <w:color w:val="000000"/>
          <w:sz w:val="24"/>
          <w:szCs w:val="24"/>
        </w:rPr>
      </w:pPr>
    </w:p>
    <w:p w:rsidR="00BF073A"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BF073A" w:rsidRDefault="00BF073A" w:rsidP="00BF073A">
      <w:pPr>
        <w:spacing w:after="0" w:line="240" w:lineRule="auto"/>
        <w:jc w:val="both"/>
        <w:rPr>
          <w:rFonts w:ascii="Times New Roman" w:eastAsia="Times New Roman" w:hAnsi="Times New Roman" w:cs="Times New Roman"/>
          <w:color w:val="000000"/>
          <w:sz w:val="24"/>
          <w:szCs w:val="24"/>
        </w:rPr>
      </w:pPr>
    </w:p>
    <w:p w:rsidR="00BF073A"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Воронов Михаил Владимирович</w:t>
      </w: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p>
    <w:p w:rsidR="00BF073A" w:rsidRDefault="00BF073A" w:rsidP="00BF073A">
      <w:pPr>
        <w:tabs>
          <w:tab w:val="left" w:pos="3402"/>
        </w:tabs>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BF073A" w:rsidRPr="00DD3691" w:rsidRDefault="00BF073A" w:rsidP="00BF073A">
      <w:pPr>
        <w:spacing w:after="0" w:line="240" w:lineRule="auto"/>
        <w:jc w:val="both"/>
        <w:rPr>
          <w:rFonts w:ascii="Times New Roman" w:eastAsia="Times New Roman" w:hAnsi="Times New Roman" w:cs="Times New Roman"/>
          <w:bCs/>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bCs/>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color w:val="000000"/>
          <w:sz w:val="24"/>
          <w:szCs w:val="24"/>
        </w:rPr>
      </w:pPr>
    </w:p>
    <w:p w:rsidR="00BF073A" w:rsidRPr="00DD3691" w:rsidRDefault="00BF073A" w:rsidP="00BF073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BF073A" w:rsidRDefault="00BF073A" w:rsidP="00BF073A">
      <w:pPr>
        <w:tabs>
          <w:tab w:val="left" w:pos="3261"/>
          <w:tab w:val="left" w:pos="5387"/>
        </w:tabs>
        <w:spacing w:after="0" w:line="240" w:lineRule="auto"/>
        <w:rPr>
          <w:rFonts w:ascii="Times New Roman" w:eastAsia="Times New Roman" w:hAnsi="Times New Roman" w:cs="Times New Roman"/>
          <w:sz w:val="24"/>
          <w:szCs w:val="24"/>
        </w:rPr>
      </w:pPr>
    </w:p>
    <w:p w:rsidR="00BF073A" w:rsidRPr="000846C8" w:rsidRDefault="00BF073A" w:rsidP="00BF073A">
      <w:pPr>
        <w:tabs>
          <w:tab w:val="left" w:pos="3261"/>
          <w:tab w:val="left" w:pos="5387"/>
        </w:tabs>
        <w:spacing w:after="0" w:line="240" w:lineRule="auto"/>
        <w:rPr>
          <w:rFonts w:ascii="Times New Roman" w:eastAsia="Times New Roman" w:hAnsi="Times New Roman" w:cs="Times New Roman"/>
          <w:sz w:val="24"/>
          <w:szCs w:val="24"/>
        </w:rPr>
      </w:pPr>
    </w:p>
    <w:p w:rsidR="00BF073A" w:rsidRDefault="00BF073A" w:rsidP="00BF073A">
      <w:pPr>
        <w:tabs>
          <w:tab w:val="left" w:pos="3402"/>
        </w:tabs>
        <w:spacing w:after="0" w:line="240" w:lineRule="auto"/>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sidR="00572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725FF">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005725FF">
        <w:rPr>
          <w:rFonts w:ascii="Times New Roman" w:eastAsia="Times New Roman" w:hAnsi="Times New Roman" w:cs="Times New Roman"/>
          <w:color w:val="000000" w:themeColor="text1"/>
          <w:sz w:val="24"/>
          <w:szCs w:val="24"/>
        </w:rPr>
        <w:t>________________</w:t>
      </w:r>
      <w:r>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 Юлия Владимировна</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E650B">
        <w:rPr>
          <w:rFonts w:ascii="Times New Roman" w:eastAsia="Times New Roman" w:hAnsi="Times New Roman" w:cs="Times New Roman"/>
          <w:b/>
          <w:sz w:val="24"/>
          <w:szCs w:val="24"/>
        </w:rPr>
        <w:t>15</w:t>
      </w:r>
      <w:r w:rsidRPr="005C6AC1">
        <w:rPr>
          <w:rFonts w:ascii="Times New Roman" w:eastAsia="Times New Roman" w:hAnsi="Times New Roman" w:cs="Times New Roman"/>
          <w:b/>
          <w:sz w:val="24"/>
          <w:szCs w:val="24"/>
        </w:rPr>
        <w:t xml:space="preserve"> </w:t>
      </w:r>
      <w:r w:rsidR="002E650B">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ДСО-164П</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EC6654" w:rsidRPr="00B47D30" w:rsidRDefault="00EC6654" w:rsidP="00EC6654">
      <w:pPr>
        <w:widowControl w:val="0"/>
        <w:spacing w:after="0" w:line="240" w:lineRule="auto"/>
        <w:jc w:val="center"/>
        <w:rPr>
          <w:rFonts w:ascii="Times New Roman" w:eastAsia="Calibri" w:hAnsi="Times New Roman" w:cs="Times New Roman"/>
          <w:b/>
          <w:color w:val="000000"/>
          <w:sz w:val="24"/>
          <w:szCs w:val="24"/>
        </w:rPr>
      </w:pPr>
      <w:r w:rsidRPr="00B47D30">
        <w:rPr>
          <w:rFonts w:ascii="Times New Roman" w:eastAsia="Calibri" w:hAnsi="Times New Roman" w:cs="Times New Roman"/>
          <w:b/>
          <w:color w:val="000000"/>
          <w:sz w:val="24"/>
          <w:szCs w:val="24"/>
        </w:rPr>
        <w:t>Прейскурант оказываемых услуг (СПЕЦИФИКАЦИЯ)</w:t>
      </w:r>
    </w:p>
    <w:p w:rsidR="00EC6654" w:rsidRPr="00B47D30" w:rsidRDefault="00EC6654" w:rsidP="00EC6654">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EC6654" w:rsidRPr="00B47D30" w:rsidTr="00EC7B94">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сложенный втрое. Может быть с прозрачным окном для адреса получателя</w:t>
            </w:r>
            <w:proofErr w:type="gramStart"/>
            <w:r w:rsidRPr="00B47D30">
              <w:rPr>
                <w:rFonts w:ascii="Times New Roman" w:eastAsia="Times New Roman" w:hAnsi="Times New Roman" w:cs="Times New Roman"/>
                <w:color w:val="000000"/>
                <w:sz w:val="24"/>
                <w:szCs w:val="24"/>
              </w:rPr>
              <w:t>.</w:t>
            </w:r>
            <w:proofErr w:type="gramEnd"/>
            <w:r w:rsidRPr="00B47D30">
              <w:rPr>
                <w:rFonts w:ascii="Times New Roman" w:eastAsia="Times New Roman" w:hAnsi="Times New Roman" w:cs="Times New Roman"/>
                <w:color w:val="000000"/>
                <w:sz w:val="24"/>
                <w:szCs w:val="24"/>
              </w:rPr>
              <w:t xml:space="preserve"> </w:t>
            </w:r>
            <w:proofErr w:type="gramStart"/>
            <w:r w:rsidRPr="00B47D30">
              <w:rPr>
                <w:rFonts w:ascii="Times New Roman" w:eastAsia="Times New Roman" w:hAnsi="Times New Roman" w:cs="Times New Roman"/>
                <w:color w:val="000000"/>
                <w:sz w:val="24"/>
                <w:szCs w:val="24"/>
              </w:rPr>
              <w:t>ф</w:t>
            </w:r>
            <w:proofErr w:type="gramEnd"/>
            <w:r w:rsidRPr="00B47D30">
              <w:rPr>
                <w:rFonts w:ascii="Times New Roman" w:eastAsia="Times New Roman" w:hAnsi="Times New Roman" w:cs="Times New Roman"/>
                <w:color w:val="000000"/>
                <w:sz w:val="24"/>
                <w:szCs w:val="24"/>
              </w:rPr>
              <w:t>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proofErr w:type="gramStart"/>
            <w:r w:rsidRPr="00B47D30">
              <w:rPr>
                <w:rFonts w:ascii="Times New Roman" w:eastAsia="Times New Roman" w:hAnsi="Times New Roman" w:cs="Times New Roman"/>
                <w:color w:val="000000"/>
                <w:sz w:val="24"/>
                <w:szCs w:val="24"/>
              </w:rPr>
              <w:t>Бейдж</w:t>
            </w:r>
            <w:proofErr w:type="spellEnd"/>
            <w:r w:rsidRPr="00B47D30">
              <w:rPr>
                <w:rFonts w:ascii="Times New Roman" w:eastAsia="Times New Roman" w:hAnsi="Times New Roman" w:cs="Times New Roman"/>
                <w:color w:val="000000"/>
                <w:sz w:val="24"/>
                <w:szCs w:val="24"/>
              </w:rPr>
              <w:t xml:space="preserve"> (горизонтальный, вертикальный, лента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«упаковка» для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без зацепа) Именная табличка на рабочий стол (для выступлений в конференц-залах)</w:t>
            </w:r>
            <w:proofErr w:type="gramEnd"/>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Шаблон мультимедийной презентации (</w:t>
            </w:r>
            <w:proofErr w:type="spellStart"/>
            <w:r w:rsidRPr="00B47D30">
              <w:rPr>
                <w:rFonts w:ascii="Times New Roman" w:eastAsia="Times New Roman" w:hAnsi="Times New Roman" w:cs="Times New Roman"/>
                <w:color w:val="000000"/>
                <w:sz w:val="24"/>
                <w:szCs w:val="24"/>
              </w:rPr>
              <w:t>Power</w:t>
            </w:r>
            <w:proofErr w:type="spell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Point</w:t>
            </w:r>
            <w:proofErr w:type="spellEnd"/>
            <w:r w:rsidRPr="00B47D30">
              <w:rPr>
                <w:rFonts w:ascii="Times New Roman" w:eastAsia="Times New Roman" w:hAnsi="Times New Roman" w:cs="Times New Roman"/>
                <w:color w:val="000000"/>
                <w:sz w:val="24"/>
                <w:szCs w:val="24"/>
              </w:rPr>
              <w: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jc w:val="center"/>
        <w:rPr>
          <w:rFonts w:ascii="Times New Roman" w:eastAsia="Calibri" w:hAnsi="Times New Roman" w:cs="Times New Roman"/>
          <w:b/>
          <w:bCs/>
          <w:color w:val="000000"/>
          <w:sz w:val="24"/>
          <w:szCs w:val="24"/>
          <w:lang w:eastAsia="en-US"/>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rPr>
        <w:t>Полиграфическая продукция</w:t>
      </w:r>
    </w:p>
    <w:p w:rsidR="00EC6654" w:rsidRPr="00B47D30" w:rsidRDefault="00EC6654" w:rsidP="00EC6654">
      <w:pPr>
        <w:spacing w:after="0" w:line="240" w:lineRule="auto"/>
        <w:rPr>
          <w:rFonts w:ascii="Times New Roman" w:eastAsia="Calibri" w:hAnsi="Times New Roman" w:cs="Times New Roman"/>
          <w:sz w:val="24"/>
          <w:szCs w:val="24"/>
        </w:rPr>
      </w:pPr>
    </w:p>
    <w:p w:rsidR="00EC6654" w:rsidRPr="00B47D30" w:rsidRDefault="00EC6654" w:rsidP="00EC6654">
      <w:pPr>
        <w:spacing w:after="0" w:line="240" w:lineRule="auto"/>
        <w:rPr>
          <w:rFonts w:ascii="Times New Roman" w:eastAsia="Calibri" w:hAnsi="Times New Roman" w:cs="Times New Roman"/>
          <w:sz w:val="24"/>
          <w:szCs w:val="24"/>
          <w:lang w:eastAsia="en-US"/>
        </w:rPr>
      </w:pPr>
      <w:r w:rsidRPr="00B47D30">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w:t>
      </w:r>
      <w:proofErr w:type="spellStart"/>
      <w:r w:rsidRPr="00B47D30">
        <w:rPr>
          <w:rFonts w:ascii="Times New Roman" w:eastAsia="Calibri" w:hAnsi="Times New Roman" w:cs="Times New Roman"/>
          <w:sz w:val="24"/>
          <w:szCs w:val="24"/>
          <w:lang w:eastAsia="en-US"/>
        </w:rPr>
        <w:t>треппинг</w:t>
      </w:r>
      <w:proofErr w:type="spellEnd"/>
      <w:r w:rsidRPr="00B47D30">
        <w:rPr>
          <w:rFonts w:ascii="Times New Roman" w:eastAsia="Calibri" w:hAnsi="Times New Roman" w:cs="Times New Roman"/>
          <w:sz w:val="24"/>
          <w:szCs w:val="24"/>
          <w:lang w:eastAsia="en-US"/>
        </w:rPr>
        <w:t xml:space="preserve">, создание спусков полос, переведение в кривые). Изготовление </w:t>
      </w:r>
      <w:proofErr w:type="spellStart"/>
      <w:r w:rsidRPr="00B47D30">
        <w:rPr>
          <w:rFonts w:ascii="Times New Roman" w:eastAsia="Calibri" w:hAnsi="Times New Roman" w:cs="Times New Roman"/>
          <w:sz w:val="24"/>
          <w:szCs w:val="24"/>
          <w:lang w:eastAsia="en-US"/>
        </w:rPr>
        <w:t>цветопроб</w:t>
      </w:r>
      <w:proofErr w:type="spellEnd"/>
      <w:r w:rsidRPr="00B47D30">
        <w:rPr>
          <w:rFonts w:ascii="Times New Roman" w:eastAsia="Calibri" w:hAnsi="Times New Roman" w:cs="Times New Roman"/>
          <w:sz w:val="24"/>
          <w:szCs w:val="24"/>
          <w:lang w:eastAsia="en-US"/>
        </w:rPr>
        <w:t xml:space="preserve">. </w:t>
      </w:r>
    </w:p>
    <w:p w:rsidR="00EC6654" w:rsidRPr="00B47D30" w:rsidRDefault="00EC6654" w:rsidP="00EC6654">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EC6654" w:rsidRPr="00B47D30" w:rsidTr="00EC7B94">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Ски</w:t>
            </w:r>
            <w:proofErr w:type="spellEnd"/>
            <w:r w:rsidRPr="00B47D30">
              <w:rPr>
                <w:rFonts w:ascii="Times New Roman" w:eastAsia="Times New Roman" w:hAnsi="Times New Roman" w:cs="Times New Roman"/>
                <w:color w:val="000000"/>
                <w:sz w:val="24"/>
                <w:szCs w:val="24"/>
              </w:rPr>
              <w:t>-пасс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Коробочная упаковка для дисков (с вложениями в виде брошюр, </w:t>
            </w:r>
            <w:proofErr w:type="spellStart"/>
            <w:r w:rsidRPr="00B47D30">
              <w:rPr>
                <w:rFonts w:ascii="Times New Roman" w:eastAsia="Times New Roman" w:hAnsi="Times New Roman" w:cs="Times New Roman"/>
                <w:color w:val="000000"/>
                <w:sz w:val="24"/>
                <w:szCs w:val="24"/>
              </w:rPr>
              <w:t>флаеров</w:t>
            </w:r>
            <w:proofErr w:type="spellEnd"/>
            <w:r w:rsidRPr="00B47D30">
              <w:rPr>
                <w:rFonts w:ascii="Times New Roman" w:eastAsia="Times New Roman" w:hAnsi="Times New Roman" w:cs="Times New Roman"/>
                <w:color w:val="000000"/>
                <w:sz w:val="24"/>
                <w:szCs w:val="24"/>
              </w:rPr>
              <w:t>, и пр.)</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Флаеры</w:t>
            </w:r>
            <w:proofErr w:type="spellEnd"/>
            <w:r w:rsidRPr="00B47D30">
              <w:rPr>
                <w:rFonts w:ascii="Times New Roman" w:eastAsia="Times New Roman" w:hAnsi="Times New Roman" w:cs="Times New Roman"/>
                <w:color w:val="000000"/>
                <w:sz w:val="24"/>
                <w:szCs w:val="24"/>
              </w:rPr>
              <w:t xml:space="preserve"> (разные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Лифлеты</w:t>
            </w:r>
            <w:proofErr w:type="spell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w:t>
            </w:r>
            <w:proofErr w:type="gramStart"/>
            <w:r w:rsidRPr="00B47D30">
              <w:rPr>
                <w:rFonts w:ascii="Times New Roman" w:eastAsia="Times New Roman" w:hAnsi="Times New Roman" w:cs="Times New Roman"/>
                <w:color w:val="000000"/>
                <w:sz w:val="24"/>
                <w:szCs w:val="24"/>
              </w:rPr>
              <w:t>2</w:t>
            </w:r>
            <w:proofErr w:type="gram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Листовка А</w:t>
            </w:r>
            <w:proofErr w:type="gramStart"/>
            <w:r w:rsidRPr="00B47D30">
              <w:rPr>
                <w:rFonts w:ascii="Times New Roman" w:eastAsia="Times New Roman" w:hAnsi="Times New Roman" w:cs="Times New Roman"/>
                <w:color w:val="000000"/>
                <w:sz w:val="24"/>
                <w:szCs w:val="24"/>
              </w:rPr>
              <w:t>4</w:t>
            </w:r>
            <w:proofErr w:type="gram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Нестандартные </w:t>
            </w:r>
            <w:proofErr w:type="spellStart"/>
            <w:r w:rsidRPr="00B47D30">
              <w:rPr>
                <w:rFonts w:ascii="Times New Roman" w:eastAsia="Times New Roman" w:hAnsi="Times New Roman" w:cs="Times New Roman"/>
                <w:color w:val="000000"/>
                <w:sz w:val="24"/>
                <w:szCs w:val="24"/>
              </w:rPr>
              <w:t>акционные</w:t>
            </w:r>
            <w:proofErr w:type="spellEnd"/>
            <w:r w:rsidRPr="00B47D30">
              <w:rPr>
                <w:rFonts w:ascii="Times New Roman" w:eastAsia="Times New Roman" w:hAnsi="Times New Roman" w:cs="Times New Roman"/>
                <w:color w:val="000000"/>
                <w:sz w:val="24"/>
                <w:szCs w:val="24"/>
              </w:rPr>
              <w:t xml:space="preserve">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rPr>
          <w:rFonts w:ascii="Times New Roman" w:eastAsia="Calibri" w:hAnsi="Times New Roman" w:cs="Times New Roman"/>
          <w:sz w:val="24"/>
          <w:szCs w:val="24"/>
          <w:lang w:eastAsia="en-US"/>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lang w:val="en-US"/>
        </w:rPr>
      </w:pPr>
      <w:r w:rsidRPr="00B47D30">
        <w:rPr>
          <w:rFonts w:ascii="Times New Roman" w:eastAsia="Times New Roman" w:hAnsi="Times New Roman" w:cs="Times New Roman"/>
          <w:b/>
          <w:bCs/>
          <w:sz w:val="24"/>
          <w:szCs w:val="24"/>
        </w:rPr>
        <w:t>Сувенирная продукция</w:t>
      </w:r>
    </w:p>
    <w:p w:rsidR="00EC6654" w:rsidRPr="00B47D30" w:rsidRDefault="00EC6654" w:rsidP="00EC6654">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EC6654" w:rsidRPr="00B47D30" w:rsidTr="00EC7B94">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Офисная бумага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Флешка</w:t>
            </w:r>
            <w:proofErr w:type="spellEnd"/>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rPr>
          <w:rFonts w:ascii="Times New Roman" w:eastAsia="Calibri" w:hAnsi="Times New Roman" w:cs="Times New Roman"/>
          <w:sz w:val="24"/>
          <w:szCs w:val="24"/>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lang w:val="en-US"/>
        </w:rPr>
        <w:t xml:space="preserve">Web </w:t>
      </w:r>
      <w:r w:rsidRPr="00B47D30">
        <w:rPr>
          <w:rFonts w:ascii="Times New Roman" w:eastAsia="Times New Roman" w:hAnsi="Times New Roman" w:cs="Times New Roman"/>
          <w:b/>
          <w:bCs/>
          <w:sz w:val="24"/>
          <w:szCs w:val="24"/>
        </w:rPr>
        <w:t>дизайн</w:t>
      </w: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EC6654" w:rsidRPr="00B47D30" w:rsidTr="00EC7B94">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gramStart"/>
            <w:r w:rsidRPr="00B47D30">
              <w:rPr>
                <w:rFonts w:ascii="Times New Roman" w:eastAsia="Times New Roman" w:hAnsi="Times New Roman" w:cs="Times New Roman"/>
                <w:color w:val="000000"/>
                <w:sz w:val="24"/>
                <w:szCs w:val="24"/>
              </w:rPr>
              <w:t>Дизайн-сайта</w:t>
            </w:r>
            <w:proofErr w:type="gramEnd"/>
            <w:r w:rsidRPr="00B47D30">
              <w:rPr>
                <w:rFonts w:ascii="Times New Roman" w:eastAsia="Times New Roman" w:hAnsi="Times New Roman" w:cs="Times New Roman"/>
                <w:color w:val="000000"/>
                <w:sz w:val="24"/>
                <w:szCs w:val="24"/>
              </w:rPr>
              <w:t>,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p>
    <w:p w:rsidR="00EC6654" w:rsidRPr="00B47D30" w:rsidRDefault="00EC6654" w:rsidP="00EC6654">
      <w:pPr>
        <w:spacing w:after="0" w:line="240" w:lineRule="auto"/>
        <w:ind w:left="360"/>
        <w:jc w:val="center"/>
        <w:rPr>
          <w:rFonts w:ascii="Times New Roman" w:eastAsia="Calibri" w:hAnsi="Times New Roman" w:cs="Times New Roman"/>
          <w:b/>
          <w:bCs/>
          <w:sz w:val="24"/>
          <w:szCs w:val="24"/>
          <w:lang w:eastAsia="en-US"/>
        </w:rPr>
      </w:pPr>
      <w:r w:rsidRPr="00B47D30">
        <w:rPr>
          <w:rFonts w:ascii="Times New Roman" w:eastAsia="Calibri" w:hAnsi="Times New Roman" w:cs="Times New Roman"/>
          <w:b/>
          <w:bCs/>
          <w:sz w:val="24"/>
          <w:szCs w:val="24"/>
          <w:lang w:eastAsia="en-US"/>
        </w:rPr>
        <w:t>Дополнительные услуги</w:t>
      </w:r>
    </w:p>
    <w:p w:rsidR="00EC6654" w:rsidRPr="00B47D30" w:rsidRDefault="00EC6654" w:rsidP="00EC6654">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EC6654" w:rsidRPr="00B47D30" w:rsidTr="00EC7B94">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bl>
    <w:p w:rsidR="00410EED" w:rsidRDefault="00410EED" w:rsidP="00EC6654">
      <w:pPr>
        <w:widowControl w:val="0"/>
        <w:spacing w:after="0" w:line="240" w:lineRule="auto"/>
        <w:rPr>
          <w:rFonts w:ascii="Times New Roman" w:hAnsi="Times New Roman" w:cs="Times New Roman"/>
          <w:b/>
          <w:sz w:val="24"/>
          <w:szCs w:val="24"/>
        </w:rPr>
      </w:pPr>
    </w:p>
    <w:sectPr w:rsidR="00410EED"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03989">
      <w:rPr>
        <w:rFonts w:ascii="Times New Roman" w:hAnsi="Times New Roman" w:cs="Times New Roman"/>
        <w:sz w:val="20"/>
        <w:szCs w:val="20"/>
      </w:rPr>
      <w:t>15</w:t>
    </w:r>
    <w:r w:rsidR="0019649E">
      <w:rPr>
        <w:rFonts w:ascii="Times New Roman" w:hAnsi="Times New Roman" w:cs="Times New Roman"/>
        <w:sz w:val="20"/>
        <w:szCs w:val="20"/>
      </w:rPr>
      <w:t xml:space="preserve"> </w:t>
    </w:r>
    <w:r w:rsidR="00603989">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EC6654">
      <w:rPr>
        <w:rFonts w:ascii="Times New Roman" w:hAnsi="Times New Roman" w:cs="Times New Roman"/>
        <w:sz w:val="20"/>
        <w:szCs w:val="20"/>
      </w:rPr>
      <w:t>64П</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6C6D59">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5"/>
  </w:num>
  <w:num w:numId="7">
    <w:abstractNumId w:val="27"/>
  </w:num>
  <w:num w:numId="8">
    <w:abstractNumId w:val="7"/>
  </w:num>
  <w:num w:numId="9">
    <w:abstractNumId w:val="34"/>
  </w:num>
  <w:num w:numId="10">
    <w:abstractNumId w:val="16"/>
  </w:num>
  <w:num w:numId="11">
    <w:abstractNumId w:val="10"/>
  </w:num>
  <w:num w:numId="12">
    <w:abstractNumId w:val="36"/>
  </w:num>
  <w:num w:numId="13">
    <w:abstractNumId w:val="38"/>
  </w:num>
  <w:num w:numId="14">
    <w:abstractNumId w:val="20"/>
  </w:num>
  <w:num w:numId="15">
    <w:abstractNumId w:val="2"/>
  </w:num>
  <w:num w:numId="16">
    <w:abstractNumId w:val="40"/>
  </w:num>
  <w:num w:numId="17">
    <w:abstractNumId w:val="9"/>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6"/>
  </w:num>
  <w:num w:numId="32">
    <w:abstractNumId w:val="11"/>
  </w:num>
  <w:num w:numId="33">
    <w:abstractNumId w:val="14"/>
  </w:num>
  <w:num w:numId="34">
    <w:abstractNumId w:val="12"/>
  </w:num>
  <w:num w:numId="35">
    <w:abstractNumId w:val="31"/>
  </w:num>
  <w:num w:numId="36">
    <w:abstractNumId w:val="24"/>
  </w:num>
  <w:num w:numId="37">
    <w:abstractNumId w:val="8"/>
  </w:num>
  <w:num w:numId="38">
    <w:abstractNumId w:val="18"/>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06A0"/>
    <w:rsid w:val="004B3AE9"/>
    <w:rsid w:val="004B5DC3"/>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25FF"/>
    <w:rsid w:val="0057412C"/>
    <w:rsid w:val="00577F7A"/>
    <w:rsid w:val="00584F43"/>
    <w:rsid w:val="00597068"/>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45B7A"/>
    <w:rsid w:val="00665325"/>
    <w:rsid w:val="00665E4A"/>
    <w:rsid w:val="006665C2"/>
    <w:rsid w:val="0066765D"/>
    <w:rsid w:val="00675911"/>
    <w:rsid w:val="00695002"/>
    <w:rsid w:val="00697265"/>
    <w:rsid w:val="006B10B8"/>
    <w:rsid w:val="006B1D43"/>
    <w:rsid w:val="006B6D71"/>
    <w:rsid w:val="006C332F"/>
    <w:rsid w:val="006C6D59"/>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440"/>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73A"/>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36898"/>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C6654"/>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17B8C"/>
    <w:rsid w:val="00F239B0"/>
    <w:rsid w:val="00F27469"/>
    <w:rsid w:val="00F405B9"/>
    <w:rsid w:val="00F51C1C"/>
    <w:rsid w:val="00F53919"/>
    <w:rsid w:val="00F565EF"/>
    <w:rsid w:val="00F5671B"/>
    <w:rsid w:val="00F567D0"/>
    <w:rsid w:val="00F56FA0"/>
    <w:rsid w:val="00F62B37"/>
    <w:rsid w:val="00F6394B"/>
    <w:rsid w:val="00F63FD3"/>
    <w:rsid w:val="00F71E29"/>
    <w:rsid w:val="00F87EF4"/>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5F29-5DC0-4BD7-B1C5-370479DE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94</cp:revision>
  <cp:lastPrinted>2014-05-19T14:30:00Z</cp:lastPrinted>
  <dcterms:created xsi:type="dcterms:W3CDTF">2014-01-28T14:49:00Z</dcterms:created>
  <dcterms:modified xsi:type="dcterms:W3CDTF">2014-05-19T14:30:00Z</dcterms:modified>
</cp:coreProperties>
</file>