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6A385E">
        <w:rPr>
          <w:b/>
          <w:sz w:val="28"/>
          <w:szCs w:val="28"/>
        </w:rPr>
        <w:t>16</w:t>
      </w:r>
      <w:r w:rsidR="00FF1EC7">
        <w:rPr>
          <w:b/>
          <w:sz w:val="28"/>
          <w:szCs w:val="28"/>
        </w:rPr>
        <w:t>.</w:t>
      </w:r>
      <w:r w:rsidR="006A385E">
        <w:rPr>
          <w:b/>
          <w:sz w:val="28"/>
          <w:szCs w:val="28"/>
        </w:rPr>
        <w:t>03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6A385E" w:rsidRPr="006A385E">
        <w:rPr>
          <w:b/>
          <w:sz w:val="28"/>
          <w:szCs w:val="28"/>
        </w:rPr>
        <w:t>03.03.2015</w:t>
      </w:r>
      <w:r w:rsidR="006A385E">
        <w:rPr>
          <w:b/>
          <w:sz w:val="28"/>
          <w:szCs w:val="28"/>
        </w:rPr>
        <w:t xml:space="preserve"> г.</w:t>
      </w:r>
      <w:r w:rsidR="006A385E" w:rsidRPr="006A385E">
        <w:rPr>
          <w:b/>
          <w:sz w:val="28"/>
          <w:szCs w:val="28"/>
        </w:rPr>
        <w:t xml:space="preserve"> № ОА-ДИРИ-49П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590BE2">
        <w:trPr>
          <w:trHeight w:val="1591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9AD" w:rsidRDefault="00590BE2" w:rsidP="00F829A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 п.1.6.2. Документации об аукционе.</w:t>
            </w:r>
          </w:p>
          <w:p w:rsidR="00590BE2" w:rsidRDefault="00590BE2" w:rsidP="00F829A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Возможно, ли предоставить обеспечение участия в аукционе участником, не являющимся лидером?</w:t>
            </w:r>
          </w:p>
        </w:tc>
        <w:tc>
          <w:tcPr>
            <w:tcW w:w="4395" w:type="dxa"/>
            <w:shd w:val="clear" w:color="auto" w:fill="auto"/>
          </w:tcPr>
          <w:p w:rsidR="006A385E" w:rsidRDefault="006A385E" w:rsidP="003F2642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соответствии с п. 1.6.3.4. Документации об аукционе, обеспечение заявки на участие </w:t>
            </w:r>
          </w:p>
          <w:p w:rsidR="00387E1F" w:rsidRPr="00A1445B" w:rsidRDefault="006A385E" w:rsidP="003F264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аукционе предоставляется Лидером консорциума.</w:t>
            </w:r>
          </w:p>
        </w:tc>
      </w:tr>
      <w:tr w:rsidR="003F2642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3F2642" w:rsidRDefault="003C507F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90BE2" w:rsidRDefault="00590BE2" w:rsidP="00590BE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 п.1.6.2.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1. и п.1.6.2.2.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Документации об аукционе.</w:t>
            </w:r>
          </w:p>
          <w:p w:rsidR="003F2642" w:rsidRDefault="00590BE2" w:rsidP="00590BE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Является ли данное условие, обязательным наличием опыта работы не менее трех лет?</w:t>
            </w:r>
          </w:p>
        </w:tc>
        <w:tc>
          <w:tcPr>
            <w:tcW w:w="4395" w:type="dxa"/>
            <w:shd w:val="clear" w:color="auto" w:fill="auto"/>
          </w:tcPr>
          <w:p w:rsidR="006A385E" w:rsidRDefault="006A385E" w:rsidP="006A385E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аличие опыта работы не менее трех лет, согласно указанным требованиям не является обязательным. </w:t>
            </w:r>
          </w:p>
          <w:p w:rsidR="003F2642" w:rsidRPr="003F2642" w:rsidRDefault="003F2642" w:rsidP="003F264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17</cp:revision>
  <cp:lastPrinted>2014-10-31T15:12:00Z</cp:lastPrinted>
  <dcterms:created xsi:type="dcterms:W3CDTF">2014-06-02T13:30:00Z</dcterms:created>
  <dcterms:modified xsi:type="dcterms:W3CDTF">2015-03-16T15:48:00Z</dcterms:modified>
</cp:coreProperties>
</file>