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364891" w:rsidRPr="00364891">
        <w:rPr>
          <w:b/>
          <w:bCs/>
          <w:sz w:val="28"/>
          <w:szCs w:val="28"/>
        </w:rPr>
        <w:t>14.01.2014 № АЭФ-АХО-37П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3F2156">
        <w:tc>
          <w:tcPr>
            <w:tcW w:w="464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3F2156">
        <w:tc>
          <w:tcPr>
            <w:tcW w:w="4644" w:type="dxa"/>
          </w:tcPr>
          <w:p w:rsidR="00BC7911" w:rsidRPr="00987B40" w:rsidRDefault="00364891" w:rsidP="006A4C55">
            <w:pPr>
              <w:jc w:val="both"/>
              <w:rPr>
                <w:sz w:val="28"/>
                <w:szCs w:val="28"/>
              </w:rPr>
            </w:pPr>
            <w:r w:rsidRPr="00364891">
              <w:rPr>
                <w:sz w:val="28"/>
                <w:szCs w:val="28"/>
              </w:rPr>
              <w:t>Прошу разъяснить номенклатуру и количество необходимой продукции по аукциону: Право на заключение договора на поставку минеральной воды, кофе, чая и сопутствующих товаров для нужд ОАО «КСК».</w:t>
            </w:r>
          </w:p>
        </w:tc>
        <w:tc>
          <w:tcPr>
            <w:tcW w:w="4927" w:type="dxa"/>
          </w:tcPr>
          <w:p w:rsidR="006A4C55" w:rsidRDefault="00364891" w:rsidP="00364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Извещением </w:t>
            </w:r>
            <w:bookmarkStart w:id="0" w:name="_GoBack"/>
            <w:bookmarkEnd w:id="0"/>
            <w:r w:rsidRPr="00364891">
              <w:rPr>
                <w:sz w:val="28"/>
                <w:szCs w:val="28"/>
              </w:rPr>
              <w:t>от 14.01.2014 № АЭФ-АХО-37П</w:t>
            </w:r>
            <w:r>
              <w:rPr>
                <w:sz w:val="28"/>
                <w:szCs w:val="28"/>
              </w:rPr>
              <w:t>.</w:t>
            </w:r>
          </w:p>
          <w:p w:rsidR="00364891" w:rsidRDefault="00364891" w:rsidP="00364891">
            <w:pPr>
              <w:jc w:val="both"/>
              <w:rPr>
                <w:sz w:val="28"/>
                <w:szCs w:val="28"/>
              </w:rPr>
            </w:pPr>
          </w:p>
          <w:p w:rsidR="00364891" w:rsidRDefault="00364891" w:rsidP="00364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64891">
              <w:rPr>
                <w:sz w:val="28"/>
                <w:szCs w:val="28"/>
              </w:rPr>
              <w:t xml:space="preserve">овар поставляется </w:t>
            </w:r>
            <w:r>
              <w:rPr>
                <w:sz w:val="28"/>
                <w:szCs w:val="28"/>
              </w:rPr>
              <w:t xml:space="preserve">по </w:t>
            </w:r>
            <w:r w:rsidRPr="00364891">
              <w:rPr>
                <w:sz w:val="28"/>
                <w:szCs w:val="28"/>
              </w:rPr>
              <w:t>заявк</w:t>
            </w:r>
            <w:r>
              <w:rPr>
                <w:sz w:val="28"/>
                <w:szCs w:val="28"/>
              </w:rPr>
              <w:t>ам</w:t>
            </w:r>
            <w:r w:rsidRPr="00364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Заказчика.</w:t>
            </w:r>
          </w:p>
          <w:p w:rsidR="00364891" w:rsidRDefault="00364891" w:rsidP="00364891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48"/>
              <w:gridCol w:w="2348"/>
            </w:tblGrid>
            <w:tr w:rsidR="00364891" w:rsidTr="00364891">
              <w:tc>
                <w:tcPr>
                  <w:tcW w:w="2348" w:type="dxa"/>
                </w:tcPr>
                <w:p w:rsidR="00364891" w:rsidRPr="00364891" w:rsidRDefault="00364891" w:rsidP="00364891">
                  <w:pPr>
                    <w:framePr w:hSpace="180" w:wrap="around" w:vAnchor="page" w:hAnchor="margin" w:y="2305"/>
                    <w:jc w:val="both"/>
                    <w:rPr>
                      <w:sz w:val="20"/>
                      <w:szCs w:val="28"/>
                    </w:rPr>
                  </w:pPr>
                  <w:r w:rsidRPr="00364891">
                    <w:rPr>
                      <w:sz w:val="20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2348" w:type="dxa"/>
                </w:tcPr>
                <w:p w:rsidR="00364891" w:rsidRPr="00364891" w:rsidRDefault="00364891" w:rsidP="00364891">
                  <w:pPr>
                    <w:framePr w:hSpace="180" w:wrap="around" w:vAnchor="page" w:hAnchor="margin" w:y="2305"/>
                    <w:jc w:val="both"/>
                    <w:rPr>
                      <w:sz w:val="20"/>
                      <w:szCs w:val="28"/>
                    </w:rPr>
                  </w:pPr>
                  <w:r w:rsidRPr="00364891">
                    <w:rPr>
                      <w:sz w:val="20"/>
                      <w:szCs w:val="28"/>
                    </w:rPr>
                    <w:t>Р</w:t>
                  </w:r>
                  <w:r w:rsidRPr="00364891">
                    <w:rPr>
                      <w:sz w:val="20"/>
                      <w:szCs w:val="28"/>
                    </w:rPr>
                    <w:t xml:space="preserve">азмеры </w:t>
                  </w:r>
                  <w:r w:rsidRPr="00364891">
                    <w:rPr>
                      <w:sz w:val="20"/>
                    </w:rPr>
                    <w:t xml:space="preserve"> </w:t>
                  </w:r>
                </w:p>
              </w:tc>
            </w:tr>
            <w:tr w:rsidR="00364891" w:rsidTr="00364891">
              <w:tc>
                <w:tcPr>
                  <w:tcW w:w="2348" w:type="dxa"/>
                </w:tcPr>
                <w:p w:rsidR="00364891" w:rsidRPr="00364891" w:rsidRDefault="00364891" w:rsidP="00364891">
                  <w:pPr>
                    <w:framePr w:hSpace="180" w:wrap="around" w:vAnchor="page" w:hAnchor="margin" w:y="2305"/>
                    <w:jc w:val="both"/>
                    <w:rPr>
                      <w:sz w:val="20"/>
                      <w:szCs w:val="28"/>
                    </w:rPr>
                  </w:pPr>
                  <w:r w:rsidRPr="00364891">
                    <w:rPr>
                      <w:sz w:val="20"/>
                      <w:szCs w:val="28"/>
                    </w:rPr>
                    <w:t>18</w:t>
                  </w:r>
                </w:p>
                <w:p w:rsidR="00364891" w:rsidRPr="00364891" w:rsidRDefault="00364891" w:rsidP="00364891">
                  <w:pPr>
                    <w:framePr w:hSpace="180" w:wrap="around" w:vAnchor="page" w:hAnchor="margin" w:y="2305"/>
                    <w:jc w:val="both"/>
                    <w:rPr>
                      <w:sz w:val="20"/>
                      <w:szCs w:val="28"/>
                    </w:rPr>
                  </w:pPr>
                  <w:r w:rsidRPr="00364891">
                    <w:rPr>
                      <w:sz w:val="20"/>
                      <w:szCs w:val="28"/>
                    </w:rPr>
                    <w:t>Сопутствующие товары – одноразовая посуда:</w:t>
                  </w:r>
                </w:p>
                <w:p w:rsidR="00364891" w:rsidRPr="00364891" w:rsidRDefault="00364891" w:rsidP="00364891">
                  <w:pPr>
                    <w:framePr w:hSpace="180" w:wrap="around" w:vAnchor="page" w:hAnchor="margin" w:y="2305"/>
                    <w:jc w:val="both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 xml:space="preserve"> ложки (100 шт. в </w:t>
                  </w:r>
                  <w:proofErr w:type="spellStart"/>
                  <w:r>
                    <w:rPr>
                      <w:sz w:val="20"/>
                      <w:szCs w:val="28"/>
                    </w:rPr>
                    <w:t>уп</w:t>
                  </w:r>
                  <w:proofErr w:type="spellEnd"/>
                  <w:r>
                    <w:rPr>
                      <w:sz w:val="20"/>
                      <w:szCs w:val="28"/>
                    </w:rPr>
                    <w:t>.)</w:t>
                  </w:r>
                </w:p>
              </w:tc>
              <w:tc>
                <w:tcPr>
                  <w:tcW w:w="2348" w:type="dxa"/>
                </w:tcPr>
                <w:p w:rsidR="00364891" w:rsidRPr="00364891" w:rsidRDefault="00364891" w:rsidP="00364891">
                  <w:pPr>
                    <w:framePr w:hSpace="180" w:wrap="around" w:vAnchor="page" w:hAnchor="margin" w:y="2305"/>
                    <w:jc w:val="both"/>
                    <w:rPr>
                      <w:sz w:val="20"/>
                      <w:szCs w:val="28"/>
                    </w:rPr>
                  </w:pPr>
                  <w:r w:rsidRPr="00364891">
                    <w:rPr>
                      <w:sz w:val="20"/>
                      <w:szCs w:val="28"/>
                    </w:rPr>
                    <w:t>125 мм</w:t>
                  </w:r>
                </w:p>
              </w:tc>
            </w:tr>
            <w:tr w:rsidR="00364891" w:rsidTr="00364891">
              <w:tc>
                <w:tcPr>
                  <w:tcW w:w="2348" w:type="dxa"/>
                </w:tcPr>
                <w:p w:rsidR="00364891" w:rsidRPr="00364891" w:rsidRDefault="00364891" w:rsidP="00364891">
                  <w:pPr>
                    <w:framePr w:hSpace="180" w:wrap="around" w:vAnchor="page" w:hAnchor="margin" w:y="2305"/>
                    <w:jc w:val="both"/>
                    <w:rPr>
                      <w:sz w:val="20"/>
                      <w:szCs w:val="28"/>
                    </w:rPr>
                  </w:pPr>
                  <w:r w:rsidRPr="00364891">
                    <w:rPr>
                      <w:sz w:val="20"/>
                      <w:szCs w:val="28"/>
                    </w:rPr>
                    <w:t>20</w:t>
                  </w:r>
                </w:p>
                <w:p w:rsidR="00364891" w:rsidRPr="00364891" w:rsidRDefault="00364891" w:rsidP="00364891">
                  <w:pPr>
                    <w:framePr w:hSpace="180" w:wrap="around" w:vAnchor="page" w:hAnchor="margin" w:y="2305"/>
                    <w:jc w:val="both"/>
                    <w:rPr>
                      <w:sz w:val="20"/>
                      <w:szCs w:val="28"/>
                    </w:rPr>
                  </w:pPr>
                  <w:r w:rsidRPr="00364891">
                    <w:rPr>
                      <w:sz w:val="20"/>
                      <w:szCs w:val="28"/>
                    </w:rPr>
                    <w:t>Сопутствующие товары – одноразовая посуда:</w:t>
                  </w:r>
                </w:p>
                <w:p w:rsidR="00364891" w:rsidRPr="00364891" w:rsidRDefault="00364891" w:rsidP="00364891">
                  <w:pPr>
                    <w:framePr w:hSpace="180" w:wrap="around" w:vAnchor="page" w:hAnchor="margin" w:y="2305"/>
                    <w:jc w:val="both"/>
                    <w:rPr>
                      <w:sz w:val="20"/>
                      <w:szCs w:val="28"/>
                    </w:rPr>
                  </w:pPr>
                  <w:r w:rsidRPr="00364891">
                    <w:rPr>
                      <w:sz w:val="20"/>
                      <w:szCs w:val="28"/>
                    </w:rPr>
                    <w:t xml:space="preserve">тарелки (100 шт. в </w:t>
                  </w:r>
                  <w:proofErr w:type="spellStart"/>
                  <w:r w:rsidRPr="00364891">
                    <w:rPr>
                      <w:sz w:val="20"/>
                      <w:szCs w:val="28"/>
                    </w:rPr>
                    <w:t>уп</w:t>
                  </w:r>
                  <w:proofErr w:type="spellEnd"/>
                  <w:r w:rsidRPr="00364891">
                    <w:rPr>
                      <w:sz w:val="20"/>
                      <w:szCs w:val="28"/>
                    </w:rPr>
                    <w:t>.)</w:t>
                  </w:r>
                </w:p>
              </w:tc>
              <w:tc>
                <w:tcPr>
                  <w:tcW w:w="2348" w:type="dxa"/>
                </w:tcPr>
                <w:p w:rsidR="00364891" w:rsidRPr="00364891" w:rsidRDefault="00364891" w:rsidP="00364891">
                  <w:pPr>
                    <w:framePr w:hSpace="180" w:wrap="around" w:vAnchor="page" w:hAnchor="margin" w:y="2305"/>
                    <w:jc w:val="both"/>
                    <w:rPr>
                      <w:sz w:val="20"/>
                      <w:szCs w:val="28"/>
                    </w:rPr>
                  </w:pPr>
                  <w:r w:rsidRPr="00364891">
                    <w:rPr>
                      <w:sz w:val="20"/>
                      <w:szCs w:val="28"/>
                    </w:rPr>
                    <w:t>d – 170-200мм</w:t>
                  </w:r>
                </w:p>
              </w:tc>
            </w:tr>
          </w:tbl>
          <w:p w:rsidR="00364891" w:rsidRPr="006A4C55" w:rsidRDefault="00364891" w:rsidP="00364891">
            <w:pPr>
              <w:jc w:val="both"/>
              <w:rPr>
                <w:sz w:val="28"/>
                <w:szCs w:val="28"/>
              </w:rPr>
            </w:pP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2C2D"/>
    <w:multiLevelType w:val="hybridMultilevel"/>
    <w:tmpl w:val="92065AE0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469C6"/>
    <w:rsid w:val="001A1AD6"/>
    <w:rsid w:val="001B689D"/>
    <w:rsid w:val="00280A92"/>
    <w:rsid w:val="00297BBD"/>
    <w:rsid w:val="002B5819"/>
    <w:rsid w:val="002F4C4F"/>
    <w:rsid w:val="00364891"/>
    <w:rsid w:val="003C79D9"/>
    <w:rsid w:val="003F2156"/>
    <w:rsid w:val="006A4C55"/>
    <w:rsid w:val="006B0839"/>
    <w:rsid w:val="006B279F"/>
    <w:rsid w:val="00727787"/>
    <w:rsid w:val="007D01F4"/>
    <w:rsid w:val="007D19BC"/>
    <w:rsid w:val="007E027E"/>
    <w:rsid w:val="00987B40"/>
    <w:rsid w:val="009E1A21"/>
    <w:rsid w:val="009F3A49"/>
    <w:rsid w:val="00AA5475"/>
    <w:rsid w:val="00AB698C"/>
    <w:rsid w:val="00B47BB1"/>
    <w:rsid w:val="00BC7911"/>
    <w:rsid w:val="00C829EB"/>
    <w:rsid w:val="00C97C96"/>
    <w:rsid w:val="00D52898"/>
    <w:rsid w:val="00DA2D21"/>
    <w:rsid w:val="00DC792A"/>
    <w:rsid w:val="00DE7445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30</cp:revision>
  <cp:lastPrinted>2013-08-19T09:08:00Z</cp:lastPrinted>
  <dcterms:created xsi:type="dcterms:W3CDTF">2012-06-01T10:37:00Z</dcterms:created>
  <dcterms:modified xsi:type="dcterms:W3CDTF">2014-01-20T15:36:00Z</dcterms:modified>
</cp:coreProperties>
</file>