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831" w:rsidRPr="002643A6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3A6">
        <w:rPr>
          <w:rFonts w:ascii="Times New Roman" w:hAnsi="Times New Roman" w:cs="Times New Roman"/>
          <w:b/>
          <w:sz w:val="24"/>
          <w:szCs w:val="24"/>
        </w:rPr>
        <w:t xml:space="preserve">Разъяснения положений документации о закупке от </w:t>
      </w:r>
      <w:r w:rsidR="009A27FF">
        <w:rPr>
          <w:rFonts w:ascii="Times New Roman" w:hAnsi="Times New Roman" w:cs="Times New Roman"/>
          <w:b/>
          <w:sz w:val="24"/>
          <w:szCs w:val="24"/>
        </w:rPr>
        <w:t>26</w:t>
      </w:r>
      <w:r w:rsidR="0094296D" w:rsidRPr="002643A6">
        <w:rPr>
          <w:rFonts w:ascii="Times New Roman" w:hAnsi="Times New Roman" w:cs="Times New Roman"/>
          <w:b/>
          <w:sz w:val="24"/>
          <w:szCs w:val="24"/>
        </w:rPr>
        <w:t>.</w:t>
      </w:r>
      <w:r w:rsidR="009A27FF">
        <w:rPr>
          <w:rFonts w:ascii="Times New Roman" w:hAnsi="Times New Roman" w:cs="Times New Roman"/>
          <w:b/>
          <w:sz w:val="24"/>
          <w:szCs w:val="24"/>
        </w:rPr>
        <w:t>10</w:t>
      </w:r>
      <w:r w:rsidRPr="002643A6">
        <w:rPr>
          <w:rFonts w:ascii="Times New Roman" w:hAnsi="Times New Roman" w:cs="Times New Roman"/>
          <w:b/>
          <w:sz w:val="24"/>
          <w:szCs w:val="24"/>
        </w:rPr>
        <w:t>.</w:t>
      </w:r>
      <w:r w:rsidR="009A27FF">
        <w:rPr>
          <w:rFonts w:ascii="Times New Roman" w:hAnsi="Times New Roman" w:cs="Times New Roman"/>
          <w:b/>
          <w:sz w:val="24"/>
          <w:szCs w:val="24"/>
        </w:rPr>
        <w:t>2020</w:t>
      </w:r>
      <w:r w:rsidRPr="002643A6">
        <w:rPr>
          <w:rFonts w:ascii="Times New Roman" w:hAnsi="Times New Roman" w:cs="Times New Roman"/>
          <w:b/>
          <w:sz w:val="24"/>
          <w:szCs w:val="24"/>
        </w:rPr>
        <w:t xml:space="preserve"> г. № 1 </w:t>
      </w:r>
    </w:p>
    <w:p w:rsidR="00A76831" w:rsidRPr="002643A6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3A6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2643A6" w:rsidRPr="00E70154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9A27FF">
        <w:rPr>
          <w:rFonts w:ascii="Times New Roman" w:hAnsi="Times New Roman" w:cs="Times New Roman"/>
          <w:b/>
          <w:sz w:val="24"/>
          <w:szCs w:val="24"/>
        </w:rPr>
        <w:t>13</w:t>
      </w:r>
      <w:r w:rsidR="00E70154" w:rsidRPr="00E70154">
        <w:rPr>
          <w:rFonts w:ascii="Times New Roman" w:hAnsi="Times New Roman" w:cs="Times New Roman"/>
          <w:b/>
          <w:sz w:val="24"/>
          <w:szCs w:val="24"/>
        </w:rPr>
        <w:t>.</w:t>
      </w:r>
      <w:r w:rsidR="00BB6E5B">
        <w:rPr>
          <w:rFonts w:ascii="Times New Roman" w:hAnsi="Times New Roman" w:cs="Times New Roman"/>
          <w:b/>
          <w:sz w:val="24"/>
          <w:szCs w:val="24"/>
        </w:rPr>
        <w:t>10</w:t>
      </w:r>
      <w:r w:rsidR="00E70154" w:rsidRPr="00E70154">
        <w:rPr>
          <w:rFonts w:ascii="Times New Roman" w:hAnsi="Times New Roman" w:cs="Times New Roman"/>
          <w:b/>
          <w:sz w:val="24"/>
          <w:szCs w:val="24"/>
        </w:rPr>
        <w:t>.</w:t>
      </w:r>
      <w:r w:rsidR="009A27FF">
        <w:rPr>
          <w:rFonts w:ascii="Times New Roman" w:hAnsi="Times New Roman" w:cs="Times New Roman"/>
          <w:b/>
          <w:sz w:val="24"/>
          <w:szCs w:val="24"/>
        </w:rPr>
        <w:t>2020</w:t>
      </w:r>
      <w:r w:rsidR="00E70154" w:rsidRPr="00E70154">
        <w:rPr>
          <w:rFonts w:ascii="Times New Roman" w:hAnsi="Times New Roman" w:cs="Times New Roman"/>
          <w:b/>
          <w:sz w:val="24"/>
          <w:szCs w:val="24"/>
        </w:rPr>
        <w:t xml:space="preserve"> г. № </w:t>
      </w:r>
      <w:r w:rsidR="009A27FF" w:rsidRPr="009A27FF">
        <w:rPr>
          <w:rFonts w:ascii="Times New Roman" w:hAnsi="Times New Roman" w:cs="Times New Roman"/>
          <w:b/>
          <w:sz w:val="24"/>
          <w:szCs w:val="24"/>
        </w:rPr>
        <w:t>АЭФ-ДРИ-205</w:t>
      </w:r>
      <w:r w:rsidRPr="002643A6">
        <w:rPr>
          <w:rFonts w:ascii="Times New Roman" w:hAnsi="Times New Roman" w:cs="Times New Roman"/>
          <w:b/>
          <w:sz w:val="24"/>
          <w:szCs w:val="24"/>
        </w:rPr>
        <w:t>)</w:t>
      </w:r>
    </w:p>
    <w:p w:rsidR="00B24482" w:rsidRPr="002643A6" w:rsidRDefault="00B24482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W w:w="104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77"/>
        <w:gridCol w:w="5211"/>
      </w:tblGrid>
      <w:tr w:rsidR="00B71F89" w:rsidRPr="002643A6" w:rsidTr="00BC54D2">
        <w:tc>
          <w:tcPr>
            <w:tcW w:w="568" w:type="dxa"/>
            <w:shd w:val="clear" w:color="auto" w:fill="auto"/>
            <w:vAlign w:val="center"/>
          </w:tcPr>
          <w:p w:rsidR="00A76831" w:rsidRPr="002643A6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643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A76831" w:rsidRPr="002643A6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643A6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A76831" w:rsidRPr="002643A6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643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DC747E" w:rsidRPr="002643A6" w:rsidTr="00123F79">
        <w:tc>
          <w:tcPr>
            <w:tcW w:w="568" w:type="dxa"/>
            <w:shd w:val="clear" w:color="auto" w:fill="auto"/>
            <w:vAlign w:val="center"/>
          </w:tcPr>
          <w:p w:rsidR="00DC747E" w:rsidRPr="002643A6" w:rsidRDefault="009A27FF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C747E" w:rsidRPr="002643A6" w:rsidRDefault="00E47D5F" w:rsidP="00E47D5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47D5F">
              <w:rPr>
                <w:rFonts w:ascii="Times New Roman" w:hAnsi="Times New Roman" w:cs="Times New Roman"/>
                <w:sz w:val="24"/>
                <w:szCs w:val="24"/>
              </w:rPr>
              <w:t>ля определения цены оборудования принят проектно-сметный метод. В соответствии с частью 9 статьи 22 Федерального закона № 44-ФЗ определено, что проектно-сметный метод заключается в определении начальной (максимальной) цены контракта на строительство, реконструкцию, капитальный ремонт, снос объекта капитального строительства на основании проектной документации. Согласно извещению №1200700009020000006 предметом закупки является поставка оборудования, а не строительные и/или ремонтные работы. В вязи с этим прошу разъяснить: по какой причине при определении и обосновании начальной (максимальной) цены договора использован проектно-сметный метод. При размещении запрошенных материалов прошу принять решение о продлении срока на прием заявок в соответствии с пунктом 8.7. общих положений докумен</w:t>
            </w:r>
            <w:r w:rsidR="007E74D3">
              <w:rPr>
                <w:rFonts w:ascii="Times New Roman" w:hAnsi="Times New Roman" w:cs="Times New Roman"/>
                <w:sz w:val="24"/>
                <w:szCs w:val="24"/>
              </w:rPr>
              <w:t>тации об аукционе № АЭФ-ДРИ-205</w:t>
            </w:r>
            <w:bookmarkStart w:id="0" w:name="_GoBack"/>
            <w:bookmarkEnd w:id="0"/>
          </w:p>
        </w:tc>
        <w:tc>
          <w:tcPr>
            <w:tcW w:w="5211" w:type="dxa"/>
            <w:shd w:val="clear" w:color="auto" w:fill="auto"/>
          </w:tcPr>
          <w:p w:rsidR="007E74D3" w:rsidRPr="007E74D3" w:rsidRDefault="007E74D3" w:rsidP="007E74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4D3">
              <w:rPr>
                <w:rFonts w:ascii="Times New Roman" w:hAnsi="Times New Roman" w:cs="Times New Roman"/>
                <w:sz w:val="24"/>
                <w:szCs w:val="24"/>
              </w:rPr>
              <w:t>Оборудование канатной дороги является неотъемлемой частью проектно-сметной документации в составе Объекта.</w:t>
            </w:r>
          </w:p>
          <w:p w:rsidR="007E74D3" w:rsidRPr="007E74D3" w:rsidRDefault="007E74D3" w:rsidP="007E74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4D3" w:rsidRPr="007E74D3" w:rsidRDefault="007E74D3" w:rsidP="007E74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4D3">
              <w:rPr>
                <w:rFonts w:ascii="Times New Roman" w:hAnsi="Times New Roman" w:cs="Times New Roman"/>
                <w:sz w:val="24"/>
                <w:szCs w:val="24"/>
              </w:rPr>
              <w:t>При этом состав оборудования КД определен проектно-сметной документацией, конъюнктурный анализ цен на оборудование входит в состав сметной документации, получившей положительные заключения ГГЭ.</w:t>
            </w:r>
          </w:p>
          <w:p w:rsidR="007E74D3" w:rsidRPr="007E74D3" w:rsidRDefault="007E74D3" w:rsidP="007E74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4D3">
              <w:rPr>
                <w:rFonts w:ascii="Times New Roman" w:hAnsi="Times New Roman" w:cs="Times New Roman"/>
                <w:sz w:val="24"/>
                <w:szCs w:val="24"/>
              </w:rPr>
              <w:t>Для формирования цены АО «КСК» не запрашивал три коммерческих предложения от различных поставщиков, а использовал конъюнктурный анализ, входящий в ПСД, дополнив его оптимальным по цене оборудования коммерческим предложением, при этом составляющие части оборудования, их количество, проектная мощность оборудования по дополненному коммерческому предложению полностью соответствуют ПСД.</w:t>
            </w:r>
          </w:p>
          <w:p w:rsidR="007E74D3" w:rsidRPr="007E74D3" w:rsidRDefault="007E74D3" w:rsidP="007E74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47E" w:rsidRPr="00BC54D2" w:rsidRDefault="007E74D3" w:rsidP="00123F7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4D3">
              <w:rPr>
                <w:rFonts w:ascii="Times New Roman" w:hAnsi="Times New Roman" w:cs="Times New Roman"/>
                <w:sz w:val="24"/>
                <w:szCs w:val="24"/>
              </w:rPr>
              <w:t>Считаем, что расчет НМЦ осуществлен корр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ектно и изменению не подлежит</w:t>
            </w:r>
          </w:p>
        </w:tc>
      </w:tr>
    </w:tbl>
    <w:p w:rsidR="00AB1F7D" w:rsidRPr="002643A6" w:rsidRDefault="00AB1F7D" w:rsidP="003E2033">
      <w:pPr>
        <w:rPr>
          <w:rFonts w:ascii="Times New Roman" w:hAnsi="Times New Roman" w:cs="Times New Roman"/>
          <w:highlight w:val="yellow"/>
        </w:rPr>
      </w:pPr>
    </w:p>
    <w:sectPr w:rsidR="00AB1F7D" w:rsidRPr="002643A6" w:rsidSect="00793336">
      <w:headerReference w:type="default" r:id="rId8"/>
      <w:pgSz w:w="11906" w:h="16838" w:code="9"/>
      <w:pgMar w:top="720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09848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36F9C" w:rsidRPr="00036F9C" w:rsidRDefault="00036F9C">
        <w:pPr>
          <w:pStyle w:val="a4"/>
          <w:jc w:val="right"/>
          <w:rPr>
            <w:rFonts w:ascii="Times New Roman" w:hAnsi="Times New Roman" w:cs="Times New Roman"/>
          </w:rPr>
        </w:pPr>
        <w:r w:rsidRPr="00036F9C">
          <w:rPr>
            <w:rFonts w:ascii="Times New Roman" w:hAnsi="Times New Roman" w:cs="Times New Roman"/>
          </w:rPr>
          <w:fldChar w:fldCharType="begin"/>
        </w:r>
        <w:r w:rsidRPr="00036F9C">
          <w:rPr>
            <w:rFonts w:ascii="Times New Roman" w:hAnsi="Times New Roman" w:cs="Times New Roman"/>
          </w:rPr>
          <w:instrText>PAGE   \* MERGEFORMAT</w:instrText>
        </w:r>
        <w:r w:rsidRPr="00036F9C">
          <w:rPr>
            <w:rFonts w:ascii="Times New Roman" w:hAnsi="Times New Roman" w:cs="Times New Roman"/>
          </w:rPr>
          <w:fldChar w:fldCharType="separate"/>
        </w:r>
        <w:r w:rsidR="007E74D3">
          <w:rPr>
            <w:rFonts w:ascii="Times New Roman" w:hAnsi="Times New Roman" w:cs="Times New Roman"/>
            <w:noProof/>
          </w:rPr>
          <w:t>1</w:t>
        </w:r>
        <w:r w:rsidRPr="00036F9C">
          <w:rPr>
            <w:rFonts w:ascii="Times New Roman" w:hAnsi="Times New Roman" w:cs="Times New Roman"/>
          </w:rPr>
          <w:fldChar w:fldCharType="end"/>
        </w:r>
      </w:p>
    </w:sdtContent>
  </w:sdt>
  <w:p w:rsidR="00036F9C" w:rsidRDefault="00036F9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D7362"/>
    <w:multiLevelType w:val="hybridMultilevel"/>
    <w:tmpl w:val="6FB4D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5639"/>
    <w:rsid w:val="00010D99"/>
    <w:rsid w:val="000159CA"/>
    <w:rsid w:val="00025894"/>
    <w:rsid w:val="00026612"/>
    <w:rsid w:val="00032539"/>
    <w:rsid w:val="00036F9C"/>
    <w:rsid w:val="000417AF"/>
    <w:rsid w:val="000444C8"/>
    <w:rsid w:val="00083564"/>
    <w:rsid w:val="00092974"/>
    <w:rsid w:val="000B56A9"/>
    <w:rsid w:val="000E3609"/>
    <w:rsid w:val="000F4CE5"/>
    <w:rsid w:val="0011275B"/>
    <w:rsid w:val="001201C9"/>
    <w:rsid w:val="00123F79"/>
    <w:rsid w:val="00124209"/>
    <w:rsid w:val="00127E9C"/>
    <w:rsid w:val="0013028E"/>
    <w:rsid w:val="0013180C"/>
    <w:rsid w:val="00131F34"/>
    <w:rsid w:val="0013420F"/>
    <w:rsid w:val="00153F74"/>
    <w:rsid w:val="00173125"/>
    <w:rsid w:val="00180B81"/>
    <w:rsid w:val="00181F4F"/>
    <w:rsid w:val="002015F8"/>
    <w:rsid w:val="00202FF8"/>
    <w:rsid w:val="00204BC6"/>
    <w:rsid w:val="002107D9"/>
    <w:rsid w:val="00233B98"/>
    <w:rsid w:val="00250768"/>
    <w:rsid w:val="002643A6"/>
    <w:rsid w:val="0027288D"/>
    <w:rsid w:val="002730ED"/>
    <w:rsid w:val="0027686E"/>
    <w:rsid w:val="0027720B"/>
    <w:rsid w:val="002903C8"/>
    <w:rsid w:val="00292133"/>
    <w:rsid w:val="00293C19"/>
    <w:rsid w:val="002A2F68"/>
    <w:rsid w:val="002A3564"/>
    <w:rsid w:val="002E4BA3"/>
    <w:rsid w:val="002F662A"/>
    <w:rsid w:val="00322E41"/>
    <w:rsid w:val="0033193E"/>
    <w:rsid w:val="003370CF"/>
    <w:rsid w:val="003371D1"/>
    <w:rsid w:val="00337217"/>
    <w:rsid w:val="003443A4"/>
    <w:rsid w:val="00345BC8"/>
    <w:rsid w:val="003528F3"/>
    <w:rsid w:val="00373230"/>
    <w:rsid w:val="00375497"/>
    <w:rsid w:val="003777B5"/>
    <w:rsid w:val="003777E1"/>
    <w:rsid w:val="0038463D"/>
    <w:rsid w:val="0038645C"/>
    <w:rsid w:val="0038669F"/>
    <w:rsid w:val="003949B6"/>
    <w:rsid w:val="00395D68"/>
    <w:rsid w:val="003A4326"/>
    <w:rsid w:val="003A5D0D"/>
    <w:rsid w:val="003A7935"/>
    <w:rsid w:val="003B5B87"/>
    <w:rsid w:val="003D40A0"/>
    <w:rsid w:val="003E1A6E"/>
    <w:rsid w:val="003E2033"/>
    <w:rsid w:val="003E47C8"/>
    <w:rsid w:val="003E4E9B"/>
    <w:rsid w:val="00415D50"/>
    <w:rsid w:val="0042156B"/>
    <w:rsid w:val="0042156F"/>
    <w:rsid w:val="00430184"/>
    <w:rsid w:val="00454B2A"/>
    <w:rsid w:val="0045690B"/>
    <w:rsid w:val="00466F84"/>
    <w:rsid w:val="00467534"/>
    <w:rsid w:val="00467B7F"/>
    <w:rsid w:val="004728E6"/>
    <w:rsid w:val="004854B9"/>
    <w:rsid w:val="00491E48"/>
    <w:rsid w:val="00496F64"/>
    <w:rsid w:val="004A10F5"/>
    <w:rsid w:val="004C52B0"/>
    <w:rsid w:val="004D6B81"/>
    <w:rsid w:val="004D7F18"/>
    <w:rsid w:val="004E01F6"/>
    <w:rsid w:val="00534F3C"/>
    <w:rsid w:val="0054475B"/>
    <w:rsid w:val="00564ADE"/>
    <w:rsid w:val="00566EB5"/>
    <w:rsid w:val="0058046D"/>
    <w:rsid w:val="005946B3"/>
    <w:rsid w:val="005953FB"/>
    <w:rsid w:val="005A44A7"/>
    <w:rsid w:val="005B674B"/>
    <w:rsid w:val="005D0401"/>
    <w:rsid w:val="005E3ACA"/>
    <w:rsid w:val="0060559A"/>
    <w:rsid w:val="00613C16"/>
    <w:rsid w:val="006258F1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00F44"/>
    <w:rsid w:val="00716A45"/>
    <w:rsid w:val="00717082"/>
    <w:rsid w:val="00724A6E"/>
    <w:rsid w:val="00730D34"/>
    <w:rsid w:val="00734074"/>
    <w:rsid w:val="00742462"/>
    <w:rsid w:val="00757BFF"/>
    <w:rsid w:val="00786846"/>
    <w:rsid w:val="00793336"/>
    <w:rsid w:val="007B319C"/>
    <w:rsid w:val="007D18B7"/>
    <w:rsid w:val="007E326A"/>
    <w:rsid w:val="007E32DD"/>
    <w:rsid w:val="007E74D3"/>
    <w:rsid w:val="007F3C10"/>
    <w:rsid w:val="00803156"/>
    <w:rsid w:val="008105E2"/>
    <w:rsid w:val="0081490D"/>
    <w:rsid w:val="00814AE0"/>
    <w:rsid w:val="00823FAE"/>
    <w:rsid w:val="00824976"/>
    <w:rsid w:val="008403C3"/>
    <w:rsid w:val="00840AAC"/>
    <w:rsid w:val="00845B7B"/>
    <w:rsid w:val="00846C54"/>
    <w:rsid w:val="008515F9"/>
    <w:rsid w:val="00865C38"/>
    <w:rsid w:val="008744C5"/>
    <w:rsid w:val="00877384"/>
    <w:rsid w:val="00885BF4"/>
    <w:rsid w:val="008922E1"/>
    <w:rsid w:val="008954F7"/>
    <w:rsid w:val="008A46FE"/>
    <w:rsid w:val="008B500A"/>
    <w:rsid w:val="008C0944"/>
    <w:rsid w:val="008C2092"/>
    <w:rsid w:val="008C248C"/>
    <w:rsid w:val="008C69C3"/>
    <w:rsid w:val="008D316A"/>
    <w:rsid w:val="008E3162"/>
    <w:rsid w:val="008E4D7B"/>
    <w:rsid w:val="008F08FE"/>
    <w:rsid w:val="008F12DD"/>
    <w:rsid w:val="009041C8"/>
    <w:rsid w:val="009140EB"/>
    <w:rsid w:val="00930F09"/>
    <w:rsid w:val="0094296D"/>
    <w:rsid w:val="00943BF3"/>
    <w:rsid w:val="009728FD"/>
    <w:rsid w:val="00996262"/>
    <w:rsid w:val="00997F6F"/>
    <w:rsid w:val="009A05B6"/>
    <w:rsid w:val="009A27FF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27E0"/>
    <w:rsid w:val="009F6E40"/>
    <w:rsid w:val="00A0479C"/>
    <w:rsid w:val="00A12699"/>
    <w:rsid w:val="00A21581"/>
    <w:rsid w:val="00A221DB"/>
    <w:rsid w:val="00A54561"/>
    <w:rsid w:val="00A76831"/>
    <w:rsid w:val="00A8310E"/>
    <w:rsid w:val="00A831C8"/>
    <w:rsid w:val="00A9568B"/>
    <w:rsid w:val="00AB1F7D"/>
    <w:rsid w:val="00AC02C0"/>
    <w:rsid w:val="00AD0CC6"/>
    <w:rsid w:val="00AD1D26"/>
    <w:rsid w:val="00AD1FC3"/>
    <w:rsid w:val="00AE2857"/>
    <w:rsid w:val="00AE3D30"/>
    <w:rsid w:val="00B174A4"/>
    <w:rsid w:val="00B24482"/>
    <w:rsid w:val="00B3185D"/>
    <w:rsid w:val="00B34246"/>
    <w:rsid w:val="00B36818"/>
    <w:rsid w:val="00B468B9"/>
    <w:rsid w:val="00B5315B"/>
    <w:rsid w:val="00B53658"/>
    <w:rsid w:val="00B62DF6"/>
    <w:rsid w:val="00B673F4"/>
    <w:rsid w:val="00B71225"/>
    <w:rsid w:val="00B71F89"/>
    <w:rsid w:val="00B9584A"/>
    <w:rsid w:val="00B959FF"/>
    <w:rsid w:val="00BA24D1"/>
    <w:rsid w:val="00BA7D19"/>
    <w:rsid w:val="00BB0AFE"/>
    <w:rsid w:val="00BB5171"/>
    <w:rsid w:val="00BB6767"/>
    <w:rsid w:val="00BB6E5B"/>
    <w:rsid w:val="00BB704D"/>
    <w:rsid w:val="00BC2023"/>
    <w:rsid w:val="00BC3084"/>
    <w:rsid w:val="00BC54D2"/>
    <w:rsid w:val="00BE10E2"/>
    <w:rsid w:val="00BE5F3C"/>
    <w:rsid w:val="00C27B40"/>
    <w:rsid w:val="00C27C80"/>
    <w:rsid w:val="00C33754"/>
    <w:rsid w:val="00C62881"/>
    <w:rsid w:val="00C62B6C"/>
    <w:rsid w:val="00C77948"/>
    <w:rsid w:val="00C915EE"/>
    <w:rsid w:val="00CA6C41"/>
    <w:rsid w:val="00CF66B2"/>
    <w:rsid w:val="00D02983"/>
    <w:rsid w:val="00D1162D"/>
    <w:rsid w:val="00D1724E"/>
    <w:rsid w:val="00D3120B"/>
    <w:rsid w:val="00D32755"/>
    <w:rsid w:val="00D439F2"/>
    <w:rsid w:val="00D742D7"/>
    <w:rsid w:val="00D8145B"/>
    <w:rsid w:val="00D82FA1"/>
    <w:rsid w:val="00D90A1A"/>
    <w:rsid w:val="00D95AD5"/>
    <w:rsid w:val="00D97842"/>
    <w:rsid w:val="00DB19F0"/>
    <w:rsid w:val="00DB3B2E"/>
    <w:rsid w:val="00DB5D26"/>
    <w:rsid w:val="00DC3C1D"/>
    <w:rsid w:val="00DC3FBA"/>
    <w:rsid w:val="00DC747E"/>
    <w:rsid w:val="00DD19AA"/>
    <w:rsid w:val="00DE5797"/>
    <w:rsid w:val="00E03C3B"/>
    <w:rsid w:val="00E05D00"/>
    <w:rsid w:val="00E17413"/>
    <w:rsid w:val="00E3076B"/>
    <w:rsid w:val="00E40A69"/>
    <w:rsid w:val="00E41799"/>
    <w:rsid w:val="00E47D5F"/>
    <w:rsid w:val="00E647A0"/>
    <w:rsid w:val="00E70154"/>
    <w:rsid w:val="00E741B4"/>
    <w:rsid w:val="00E7467A"/>
    <w:rsid w:val="00E84C01"/>
    <w:rsid w:val="00E90983"/>
    <w:rsid w:val="00EA3F04"/>
    <w:rsid w:val="00EB112A"/>
    <w:rsid w:val="00EC05EA"/>
    <w:rsid w:val="00EC6F52"/>
    <w:rsid w:val="00ED3159"/>
    <w:rsid w:val="00ED52CD"/>
    <w:rsid w:val="00ED64DD"/>
    <w:rsid w:val="00EE5AE9"/>
    <w:rsid w:val="00F16A6C"/>
    <w:rsid w:val="00F3507F"/>
    <w:rsid w:val="00F56AAA"/>
    <w:rsid w:val="00F61611"/>
    <w:rsid w:val="00F61FB6"/>
    <w:rsid w:val="00F81996"/>
    <w:rsid w:val="00F87F3F"/>
    <w:rsid w:val="00F90149"/>
    <w:rsid w:val="00F96939"/>
    <w:rsid w:val="00F97129"/>
    <w:rsid w:val="00FB0EED"/>
    <w:rsid w:val="00FB6304"/>
    <w:rsid w:val="00FC5F95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48E5A68"/>
  <w15:docId w15:val="{2F0D88A3-4947-4AF7-B8F4-90FE3CCFB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2A9FC-F292-4BF9-B381-821B3ECC2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257</Words>
  <Characters>1471</Characters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2019-07-12T13:50:00Z</cp:lastPrinted>
  <dcterms:created xsi:type="dcterms:W3CDTF">2014-11-10T09:02:00Z</dcterms:created>
  <dcterms:modified xsi:type="dcterms:W3CDTF">2020-10-26T13:56:00Z</dcterms:modified>
</cp:coreProperties>
</file>