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C72BFE" w14:paraId="2485ADE0" w14:textId="77777777" w:rsidTr="00027A45">
        <w:tc>
          <w:tcPr>
            <w:tcW w:w="4928" w:type="dxa"/>
          </w:tcPr>
          <w:p w14:paraId="6B201244" w14:textId="77777777" w:rsidR="00285BC9" w:rsidRPr="00C72BFE" w:rsidRDefault="00285BC9" w:rsidP="00AA0C86">
            <w:pPr>
              <w:jc w:val="right"/>
              <w:rPr>
                <w:b/>
                <w:szCs w:val="20"/>
                <w:lang w:eastAsia="en-US"/>
              </w:rPr>
            </w:pPr>
            <w:r w:rsidRPr="00C72BFE">
              <w:rPr>
                <w:b/>
                <w:szCs w:val="20"/>
                <w:lang w:eastAsia="en-US"/>
              </w:rPr>
              <w:t>УТВЕРЖДАЮ</w:t>
            </w:r>
          </w:p>
          <w:p w14:paraId="2126B7A7" w14:textId="77777777" w:rsidR="00285BC9" w:rsidRPr="00C72BFE" w:rsidRDefault="00285BC9" w:rsidP="00AA0C86">
            <w:pPr>
              <w:keepNext/>
              <w:keepLines/>
              <w:suppressLineNumbers/>
              <w:suppressAutoHyphens/>
              <w:jc w:val="right"/>
              <w:rPr>
                <w:lang w:eastAsia="en-US"/>
              </w:rPr>
            </w:pPr>
            <w:r w:rsidRPr="00C72BFE">
              <w:rPr>
                <w:lang w:eastAsia="en-US"/>
              </w:rPr>
              <w:t xml:space="preserve">Директор управления </w:t>
            </w:r>
          </w:p>
          <w:p w14:paraId="4869B583" w14:textId="4FC70564" w:rsidR="00285BC9" w:rsidRPr="00C72BFE" w:rsidRDefault="00285BC9" w:rsidP="00AA0C86">
            <w:pPr>
              <w:keepNext/>
              <w:keepLines/>
              <w:suppressLineNumbers/>
              <w:suppressAutoHyphens/>
              <w:jc w:val="right"/>
              <w:rPr>
                <w:lang w:eastAsia="en-US"/>
              </w:rPr>
            </w:pPr>
            <w:r w:rsidRPr="00C72BFE">
              <w:rPr>
                <w:lang w:eastAsia="en-US"/>
              </w:rPr>
              <w:t xml:space="preserve">закупочной деятельности </w:t>
            </w:r>
          </w:p>
          <w:p w14:paraId="1A653158" w14:textId="77777777" w:rsidR="00285BC9" w:rsidRPr="00C72BFE" w:rsidRDefault="00285BC9" w:rsidP="00AA0C86">
            <w:pPr>
              <w:keepNext/>
              <w:keepLines/>
              <w:suppressLineNumbers/>
              <w:suppressAutoHyphens/>
              <w:jc w:val="right"/>
              <w:rPr>
                <w:lang w:eastAsia="en-US"/>
              </w:rPr>
            </w:pPr>
          </w:p>
          <w:p w14:paraId="79F0C36A" w14:textId="3722ACC6" w:rsidR="000459AB" w:rsidRPr="00C72BFE" w:rsidRDefault="00285BC9" w:rsidP="00AA0C86">
            <w:pPr>
              <w:keepNext/>
              <w:keepLines/>
              <w:suppressLineNumbers/>
              <w:suppressAutoHyphens/>
              <w:jc w:val="right"/>
            </w:pPr>
            <w:r w:rsidRPr="00C72BFE">
              <w:rPr>
                <w:lang w:eastAsia="en-US"/>
              </w:rPr>
              <w:t>___________________ /И.А. Токарев/</w:t>
            </w:r>
          </w:p>
        </w:tc>
      </w:tr>
      <w:tr w:rsidR="000459AB" w:rsidRPr="00C72BFE" w14:paraId="040EF603" w14:textId="77777777" w:rsidTr="00027A45">
        <w:tc>
          <w:tcPr>
            <w:tcW w:w="4928" w:type="dxa"/>
          </w:tcPr>
          <w:p w14:paraId="376C214C" w14:textId="77777777" w:rsidR="000459AB" w:rsidRPr="00C72BFE" w:rsidRDefault="000459AB" w:rsidP="00AA0C86">
            <w:pPr>
              <w:keepNext/>
              <w:keepLines/>
              <w:suppressLineNumbers/>
              <w:suppressAutoHyphens/>
              <w:jc w:val="right"/>
            </w:pPr>
          </w:p>
          <w:p w14:paraId="4A463FEB" w14:textId="46E4C15D" w:rsidR="000459AB" w:rsidRPr="00C72BFE" w:rsidRDefault="000459AB" w:rsidP="00EE0D21">
            <w:pPr>
              <w:keepNext/>
              <w:keepLines/>
              <w:suppressLineNumbers/>
              <w:suppressAutoHyphens/>
              <w:jc w:val="right"/>
            </w:pPr>
            <w:r w:rsidRPr="00C72BFE">
              <w:t xml:space="preserve">        «</w:t>
            </w:r>
            <w:r w:rsidR="00EE0D21">
              <w:t>07</w:t>
            </w:r>
            <w:r w:rsidRPr="00C72BFE">
              <w:t xml:space="preserve">» </w:t>
            </w:r>
            <w:r w:rsidR="00EE0D21">
              <w:t>июля</w:t>
            </w:r>
            <w:r w:rsidRPr="00C72BFE">
              <w:t xml:space="preserve"> 2022 г.</w:t>
            </w:r>
          </w:p>
        </w:tc>
      </w:tr>
    </w:tbl>
    <w:p w14:paraId="6FC4A7EE" w14:textId="77777777" w:rsidR="000459AB" w:rsidRPr="00C72BFE" w:rsidRDefault="000459AB" w:rsidP="00AA0C86">
      <w:pPr>
        <w:pStyle w:val="a3"/>
        <w:autoSpaceDE w:val="0"/>
        <w:autoSpaceDN w:val="0"/>
        <w:adjustRightInd w:val="0"/>
        <w:spacing w:after="0" w:line="240" w:lineRule="auto"/>
        <w:jc w:val="center"/>
        <w:outlineLvl w:val="2"/>
        <w:rPr>
          <w:b/>
          <w:sz w:val="24"/>
          <w:szCs w:val="24"/>
        </w:rPr>
      </w:pPr>
    </w:p>
    <w:p w14:paraId="3AAEBB60" w14:textId="77777777" w:rsidR="000459AB" w:rsidRPr="00C72BFE" w:rsidRDefault="000459AB" w:rsidP="00AA0C86">
      <w:pPr>
        <w:pStyle w:val="a3"/>
        <w:autoSpaceDE w:val="0"/>
        <w:autoSpaceDN w:val="0"/>
        <w:adjustRightInd w:val="0"/>
        <w:spacing w:after="0" w:line="240" w:lineRule="auto"/>
        <w:jc w:val="center"/>
        <w:outlineLvl w:val="2"/>
        <w:rPr>
          <w:b/>
          <w:sz w:val="24"/>
          <w:szCs w:val="24"/>
        </w:rPr>
      </w:pPr>
    </w:p>
    <w:p w14:paraId="0AA51E78" w14:textId="77777777" w:rsidR="000459AB" w:rsidRPr="00C72BFE" w:rsidRDefault="000459AB" w:rsidP="00AA0C86">
      <w:pPr>
        <w:pStyle w:val="a3"/>
        <w:autoSpaceDE w:val="0"/>
        <w:autoSpaceDN w:val="0"/>
        <w:adjustRightInd w:val="0"/>
        <w:spacing w:after="0" w:line="240" w:lineRule="auto"/>
        <w:jc w:val="center"/>
        <w:outlineLvl w:val="2"/>
        <w:rPr>
          <w:b/>
          <w:sz w:val="24"/>
          <w:szCs w:val="24"/>
        </w:rPr>
      </w:pPr>
    </w:p>
    <w:p w14:paraId="26EE513D" w14:textId="77777777" w:rsidR="000459AB" w:rsidRPr="00C72BFE" w:rsidRDefault="000459AB" w:rsidP="00AA0C86">
      <w:pPr>
        <w:pStyle w:val="a3"/>
        <w:autoSpaceDE w:val="0"/>
        <w:autoSpaceDN w:val="0"/>
        <w:adjustRightInd w:val="0"/>
        <w:spacing w:after="0" w:line="240" w:lineRule="auto"/>
        <w:jc w:val="center"/>
        <w:outlineLvl w:val="2"/>
        <w:rPr>
          <w:b/>
          <w:sz w:val="24"/>
          <w:szCs w:val="24"/>
        </w:rPr>
      </w:pPr>
    </w:p>
    <w:p w14:paraId="35FB09BF" w14:textId="77777777" w:rsidR="000459AB" w:rsidRPr="00C72BFE" w:rsidRDefault="000459AB" w:rsidP="00AA0C86">
      <w:pPr>
        <w:pStyle w:val="a3"/>
        <w:autoSpaceDE w:val="0"/>
        <w:autoSpaceDN w:val="0"/>
        <w:adjustRightInd w:val="0"/>
        <w:spacing w:after="0" w:line="240" w:lineRule="auto"/>
        <w:jc w:val="center"/>
        <w:outlineLvl w:val="2"/>
        <w:rPr>
          <w:b/>
          <w:sz w:val="24"/>
          <w:szCs w:val="24"/>
        </w:rPr>
      </w:pPr>
    </w:p>
    <w:p w14:paraId="1CEBFBA5" w14:textId="77777777" w:rsidR="000459AB" w:rsidRPr="00C72BFE" w:rsidRDefault="000459AB" w:rsidP="00AA0C86">
      <w:pPr>
        <w:pStyle w:val="a3"/>
        <w:autoSpaceDE w:val="0"/>
        <w:autoSpaceDN w:val="0"/>
        <w:adjustRightInd w:val="0"/>
        <w:spacing w:after="0" w:line="240" w:lineRule="auto"/>
        <w:jc w:val="center"/>
        <w:outlineLvl w:val="2"/>
        <w:rPr>
          <w:b/>
          <w:sz w:val="24"/>
          <w:szCs w:val="24"/>
        </w:rPr>
      </w:pPr>
    </w:p>
    <w:p w14:paraId="6B0D1046" w14:textId="77777777" w:rsidR="000459AB" w:rsidRPr="00C72BFE" w:rsidRDefault="000459AB" w:rsidP="00AA0C86">
      <w:pPr>
        <w:pStyle w:val="a3"/>
        <w:autoSpaceDE w:val="0"/>
        <w:autoSpaceDN w:val="0"/>
        <w:adjustRightInd w:val="0"/>
        <w:spacing w:after="0" w:line="240" w:lineRule="auto"/>
        <w:jc w:val="center"/>
        <w:outlineLvl w:val="2"/>
        <w:rPr>
          <w:b/>
          <w:sz w:val="24"/>
          <w:szCs w:val="24"/>
        </w:rPr>
      </w:pPr>
    </w:p>
    <w:p w14:paraId="653D55CC" w14:textId="77777777" w:rsidR="000459AB" w:rsidRPr="00C72BFE" w:rsidRDefault="000459AB" w:rsidP="00AA0C86">
      <w:pPr>
        <w:pStyle w:val="a3"/>
        <w:autoSpaceDE w:val="0"/>
        <w:autoSpaceDN w:val="0"/>
        <w:adjustRightInd w:val="0"/>
        <w:spacing w:after="0" w:line="240" w:lineRule="auto"/>
        <w:jc w:val="center"/>
        <w:outlineLvl w:val="2"/>
        <w:rPr>
          <w:b/>
          <w:sz w:val="24"/>
          <w:szCs w:val="24"/>
        </w:rPr>
      </w:pPr>
    </w:p>
    <w:p w14:paraId="6D22FE29" w14:textId="12FC8D1F" w:rsidR="00004F6F" w:rsidRPr="00C72BFE" w:rsidRDefault="006E2ED3" w:rsidP="00AA0C86">
      <w:pPr>
        <w:pStyle w:val="a3"/>
        <w:autoSpaceDE w:val="0"/>
        <w:autoSpaceDN w:val="0"/>
        <w:adjustRightInd w:val="0"/>
        <w:spacing w:after="0" w:line="240" w:lineRule="auto"/>
        <w:jc w:val="center"/>
        <w:outlineLvl w:val="2"/>
        <w:rPr>
          <w:b/>
          <w:sz w:val="24"/>
          <w:szCs w:val="24"/>
        </w:rPr>
      </w:pPr>
      <w:r w:rsidRPr="00C72BFE">
        <w:rPr>
          <w:b/>
          <w:sz w:val="24"/>
          <w:szCs w:val="24"/>
        </w:rPr>
        <w:t>Извещение</w:t>
      </w:r>
      <w:r w:rsidR="00CB0896" w:rsidRPr="00C72BFE">
        <w:rPr>
          <w:b/>
          <w:sz w:val="24"/>
          <w:szCs w:val="24"/>
        </w:rPr>
        <w:br/>
      </w:r>
      <w:r w:rsidRPr="00C72BFE">
        <w:rPr>
          <w:b/>
          <w:sz w:val="24"/>
          <w:szCs w:val="24"/>
        </w:rPr>
        <w:t>о проведении запроса котировок в электронной форме</w:t>
      </w:r>
    </w:p>
    <w:p w14:paraId="052211B4" w14:textId="3B641EF0" w:rsidR="00144AE8" w:rsidRPr="00C72BFE" w:rsidRDefault="00192877" w:rsidP="00AA0C86">
      <w:pPr>
        <w:pStyle w:val="a3"/>
        <w:autoSpaceDE w:val="0"/>
        <w:autoSpaceDN w:val="0"/>
        <w:adjustRightInd w:val="0"/>
        <w:spacing w:after="0" w:line="240" w:lineRule="auto"/>
        <w:jc w:val="center"/>
        <w:outlineLvl w:val="2"/>
        <w:rPr>
          <w:b/>
          <w:sz w:val="24"/>
          <w:szCs w:val="24"/>
        </w:rPr>
      </w:pPr>
      <w:r w:rsidRPr="00C72BFE">
        <w:rPr>
          <w:b/>
          <w:sz w:val="24"/>
          <w:szCs w:val="24"/>
        </w:rPr>
        <w:t xml:space="preserve">от </w:t>
      </w:r>
      <w:r w:rsidR="00EE0D21">
        <w:rPr>
          <w:b/>
          <w:sz w:val="24"/>
          <w:szCs w:val="24"/>
        </w:rPr>
        <w:t>07</w:t>
      </w:r>
      <w:r w:rsidRPr="00C72BFE">
        <w:rPr>
          <w:b/>
          <w:sz w:val="24"/>
          <w:szCs w:val="24"/>
        </w:rPr>
        <w:t>.</w:t>
      </w:r>
      <w:r w:rsidR="00EE0D21">
        <w:rPr>
          <w:b/>
          <w:sz w:val="24"/>
          <w:szCs w:val="24"/>
        </w:rPr>
        <w:t>07</w:t>
      </w:r>
      <w:r w:rsidR="00854F1A" w:rsidRPr="00C72BFE">
        <w:rPr>
          <w:b/>
          <w:sz w:val="24"/>
          <w:szCs w:val="24"/>
        </w:rPr>
        <w:t>.2022 г. № ЗК</w:t>
      </w:r>
      <w:r w:rsidR="00144AE8" w:rsidRPr="00C72BFE">
        <w:rPr>
          <w:b/>
          <w:sz w:val="24"/>
          <w:szCs w:val="24"/>
        </w:rPr>
        <w:t>ЭФ-ДРИ-</w:t>
      </w:r>
      <w:r w:rsidR="00AB283C" w:rsidRPr="00C72BFE">
        <w:rPr>
          <w:b/>
          <w:sz w:val="24"/>
          <w:szCs w:val="24"/>
        </w:rPr>
        <w:t>607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C72BFE" w14:paraId="4B2AE262" w14:textId="77777777" w:rsidTr="00E311DA">
        <w:trPr>
          <w:tblHeader/>
        </w:trPr>
        <w:tc>
          <w:tcPr>
            <w:tcW w:w="327" w:type="pct"/>
            <w:tcBorders>
              <w:top w:val="single" w:sz="4" w:space="0" w:color="auto"/>
              <w:left w:val="single" w:sz="4" w:space="0" w:color="auto"/>
              <w:bottom w:val="single" w:sz="4" w:space="0" w:color="auto"/>
              <w:right w:val="single" w:sz="4" w:space="0" w:color="auto"/>
            </w:tcBorders>
            <w:shd w:val="clear" w:color="auto" w:fill="auto"/>
          </w:tcPr>
          <w:p w14:paraId="727D53F1" w14:textId="77777777" w:rsidR="00004F6F" w:rsidRPr="00C72BFE" w:rsidRDefault="00004F6F" w:rsidP="00AA0C86">
            <w:pPr>
              <w:pStyle w:val="ab"/>
              <w:widowControl w:val="0"/>
              <w:spacing w:after="0"/>
              <w:jc w:val="center"/>
              <w:rPr>
                <w:b/>
                <w:bCs/>
                <w:szCs w:val="24"/>
                <w:lang w:eastAsia="ru-RU"/>
              </w:rPr>
            </w:pPr>
            <w:r w:rsidRPr="00C72BFE">
              <w:rPr>
                <w:b/>
                <w:bCs/>
                <w:szCs w:val="24"/>
              </w:rPr>
              <w:t>№</w:t>
            </w:r>
          </w:p>
          <w:p w14:paraId="4D0A37DD" w14:textId="77777777" w:rsidR="00004F6F" w:rsidRPr="00C72BFE" w:rsidRDefault="00004F6F" w:rsidP="00AA0C86">
            <w:pPr>
              <w:pStyle w:val="ab"/>
              <w:widowControl w:val="0"/>
              <w:spacing w:after="0"/>
              <w:jc w:val="center"/>
              <w:rPr>
                <w:b/>
                <w:bCs/>
                <w:i/>
                <w:iCs/>
                <w:szCs w:val="24"/>
              </w:rPr>
            </w:pPr>
            <w:r w:rsidRPr="00C72BFE">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14:paraId="1C0E081B" w14:textId="716E04B8" w:rsidR="00004F6F" w:rsidRPr="00C72BFE" w:rsidRDefault="00004F6F" w:rsidP="00AA0C86">
            <w:pPr>
              <w:pStyle w:val="ab"/>
              <w:widowControl w:val="0"/>
              <w:spacing w:after="0"/>
              <w:jc w:val="center"/>
              <w:rPr>
                <w:b/>
                <w:bCs/>
                <w:i/>
                <w:iCs/>
                <w:szCs w:val="24"/>
              </w:rPr>
            </w:pPr>
            <w:r w:rsidRPr="00C72BFE">
              <w:rPr>
                <w:b/>
                <w:bCs/>
                <w:szCs w:val="24"/>
              </w:rPr>
              <w:t xml:space="preserve">Наименование </w:t>
            </w:r>
            <w:r w:rsidR="00CB0896" w:rsidRPr="00C72BFE">
              <w:rPr>
                <w:b/>
                <w:bCs/>
                <w:szCs w:val="24"/>
              </w:rPr>
              <w:t>пункта</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6159C015" w14:textId="13FFB814" w:rsidR="00004F6F" w:rsidRPr="00C72BFE" w:rsidRDefault="00CB0896" w:rsidP="00AA0C86">
            <w:pPr>
              <w:pStyle w:val="ab"/>
              <w:widowControl w:val="0"/>
              <w:spacing w:after="0"/>
              <w:ind w:right="459"/>
              <w:jc w:val="center"/>
              <w:rPr>
                <w:b/>
                <w:bCs/>
                <w:szCs w:val="24"/>
              </w:rPr>
            </w:pPr>
            <w:r w:rsidRPr="00C72BFE">
              <w:rPr>
                <w:b/>
                <w:bCs/>
                <w:szCs w:val="24"/>
              </w:rPr>
              <w:t>Информация</w:t>
            </w:r>
          </w:p>
        </w:tc>
      </w:tr>
      <w:tr w:rsidR="00751A15" w:rsidRPr="00C72BFE" w14:paraId="415A479A"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436C269D" w14:textId="77777777" w:rsidR="00751A15" w:rsidRPr="00C72BFE" w:rsidRDefault="00751A1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7121F37" w14:textId="4AE92822" w:rsidR="00751A15" w:rsidRPr="00C72BFE" w:rsidRDefault="00751A15" w:rsidP="00AA0C86">
            <w:pPr>
              <w:autoSpaceDE w:val="0"/>
              <w:autoSpaceDN w:val="0"/>
              <w:adjustRightInd w:val="0"/>
              <w:jc w:val="both"/>
              <w:rPr>
                <w:rFonts w:eastAsiaTheme="minorHAnsi"/>
                <w:bCs/>
                <w:lang w:eastAsia="en-US"/>
              </w:rPr>
            </w:pPr>
            <w:r w:rsidRPr="00C72BFE">
              <w:rPr>
                <w:rFonts w:eastAsiaTheme="minorHAnsi"/>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r w:rsidR="007A01C4" w:rsidRPr="00C72BFE">
              <w:rPr>
                <w:rFonts w:eastAsiaTheme="minorHAnsi"/>
                <w:bCs/>
                <w:lang w:eastAsia="en-US"/>
              </w:rPr>
              <w:t xml:space="preserve"> </w:t>
            </w:r>
            <w:r w:rsidR="007A01C4" w:rsidRPr="00C72BFE">
              <w:rPr>
                <w:rFonts w:eastAsiaTheme="minorHAnsi"/>
                <w:bCs/>
                <w:i/>
                <w:lang w:eastAsia="en-US"/>
              </w:rPr>
              <w:t xml:space="preserve">(п. 1 ч. 1 ст. 42 </w:t>
            </w:r>
            <w:r w:rsidR="00784C63" w:rsidRPr="00C72BFE">
              <w:rPr>
                <w:rFonts w:eastAsiaTheme="minorHAnsi"/>
                <w:bCs/>
                <w:i/>
                <w:lang w:eastAsia="en-US"/>
              </w:rPr>
              <w:t xml:space="preserve">Закона </w:t>
            </w:r>
            <w:r w:rsidR="007A01C4" w:rsidRPr="00C72BFE">
              <w:rPr>
                <w:rFonts w:eastAsiaTheme="minorHAnsi"/>
                <w:bCs/>
                <w:i/>
                <w:lang w:eastAsia="en-US"/>
              </w:rPr>
              <w:t>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12702D77" w14:textId="77777777" w:rsidR="00751A15" w:rsidRPr="00C72BFE" w:rsidRDefault="00751A15" w:rsidP="00AA0C86">
            <w:pPr>
              <w:pStyle w:val="1"/>
              <w:keepNext w:val="0"/>
              <w:widowControl w:val="0"/>
              <w:tabs>
                <w:tab w:val="left" w:pos="284"/>
              </w:tabs>
              <w:spacing w:before="0" w:after="0"/>
              <w:contextualSpacing/>
              <w:jc w:val="both"/>
              <w:rPr>
                <w:b w:val="0"/>
                <w:sz w:val="24"/>
                <w:szCs w:val="24"/>
              </w:rPr>
            </w:pPr>
            <w:r w:rsidRPr="00C72BFE">
              <w:rPr>
                <w:b w:val="0"/>
                <w:sz w:val="24"/>
                <w:szCs w:val="24"/>
              </w:rPr>
              <w:t>Акционерное общество «</w:t>
            </w:r>
            <w:r w:rsidRPr="00C72BFE">
              <w:rPr>
                <w:b w:val="0"/>
                <w:sz w:val="24"/>
                <w:szCs w:val="24"/>
                <w:lang w:val="ru-RU"/>
              </w:rPr>
              <w:t>КАВКАЗ.РФ</w:t>
            </w:r>
            <w:r w:rsidRPr="00C72BFE">
              <w:rPr>
                <w:b w:val="0"/>
                <w:sz w:val="24"/>
                <w:szCs w:val="24"/>
              </w:rPr>
              <w:t>»</w:t>
            </w:r>
          </w:p>
          <w:p w14:paraId="748CDB69" w14:textId="77777777" w:rsidR="00751A15" w:rsidRPr="00C72BFE" w:rsidRDefault="00751A15" w:rsidP="00AA0C86">
            <w:pPr>
              <w:contextualSpacing/>
              <w:jc w:val="both"/>
            </w:pPr>
            <w:r w:rsidRPr="00C72BFE">
              <w:t>(АО «КАВКАЗ.РФ», ИНН 2632100740)</w:t>
            </w:r>
          </w:p>
          <w:p w14:paraId="1B04A653" w14:textId="77777777" w:rsidR="00751A15" w:rsidRPr="00C72BFE" w:rsidRDefault="00751A15" w:rsidP="00AA0C86">
            <w:pPr>
              <w:jc w:val="both"/>
              <w:rPr>
                <w:u w:val="single"/>
              </w:rPr>
            </w:pPr>
            <w:r w:rsidRPr="00C72BFE">
              <w:rPr>
                <w:u w:val="single"/>
              </w:rPr>
              <w:t xml:space="preserve">Место нахождения: </w:t>
            </w:r>
          </w:p>
          <w:p w14:paraId="1C6D7AD9" w14:textId="77777777" w:rsidR="00751A15" w:rsidRPr="00C72BFE" w:rsidRDefault="00751A15" w:rsidP="00AA0C86">
            <w:pPr>
              <w:jc w:val="both"/>
            </w:pPr>
            <w:r w:rsidRPr="00C72BFE">
              <w:t xml:space="preserve">123112, Российская Федерация, город Москва, </w:t>
            </w:r>
          </w:p>
          <w:p w14:paraId="2F0E8F41" w14:textId="77777777" w:rsidR="00751A15" w:rsidRPr="00C72BFE" w:rsidRDefault="00751A15" w:rsidP="00AA0C86">
            <w:pPr>
              <w:jc w:val="both"/>
            </w:pPr>
            <w:r w:rsidRPr="00C72BFE">
              <w:t xml:space="preserve">улица </w:t>
            </w:r>
            <w:proofErr w:type="spellStart"/>
            <w:r w:rsidRPr="00C72BFE">
              <w:t>Тестовская</w:t>
            </w:r>
            <w:proofErr w:type="spellEnd"/>
            <w:r w:rsidRPr="00C72BFE">
              <w:t>, дом 10, 26 этаж, помещение I</w:t>
            </w:r>
          </w:p>
          <w:p w14:paraId="2E73C4B0" w14:textId="77777777" w:rsidR="00751A15" w:rsidRPr="00C72BFE" w:rsidRDefault="00751A15" w:rsidP="00AA0C86">
            <w:pPr>
              <w:jc w:val="both"/>
            </w:pPr>
            <w:r w:rsidRPr="00C72BFE">
              <w:rPr>
                <w:u w:val="single"/>
              </w:rPr>
              <w:t>Почтовый адрес:</w:t>
            </w:r>
            <w:r w:rsidRPr="00C72BFE">
              <w:t xml:space="preserve"> </w:t>
            </w:r>
          </w:p>
          <w:p w14:paraId="2A4D5487" w14:textId="77777777" w:rsidR="00751A15" w:rsidRPr="00C72BFE" w:rsidRDefault="00751A15" w:rsidP="00AA0C86">
            <w:pPr>
              <w:jc w:val="both"/>
            </w:pPr>
            <w:r w:rsidRPr="00C72BFE">
              <w:t xml:space="preserve">123112, Российская Федерация, город Москва, </w:t>
            </w:r>
          </w:p>
          <w:p w14:paraId="73B0888B" w14:textId="77777777" w:rsidR="00751A15" w:rsidRPr="00C72BFE" w:rsidRDefault="00751A15" w:rsidP="00AA0C86">
            <w:pPr>
              <w:jc w:val="both"/>
            </w:pPr>
            <w:r w:rsidRPr="00C72BFE">
              <w:t xml:space="preserve">улица </w:t>
            </w:r>
            <w:proofErr w:type="spellStart"/>
            <w:r w:rsidRPr="00C72BFE">
              <w:t>Тестовская</w:t>
            </w:r>
            <w:proofErr w:type="spellEnd"/>
            <w:r w:rsidRPr="00C72BFE">
              <w:t>, дом 10, 26 этаж, помещение I</w:t>
            </w:r>
          </w:p>
          <w:p w14:paraId="1F034428" w14:textId="77777777" w:rsidR="00751A15" w:rsidRPr="00C72BFE" w:rsidRDefault="00751A15" w:rsidP="00AA0C86">
            <w:pPr>
              <w:jc w:val="both"/>
              <w:rPr>
                <w:u w:val="single"/>
              </w:rPr>
            </w:pPr>
            <w:r w:rsidRPr="00C72BFE">
              <w:rPr>
                <w:u w:val="single"/>
              </w:rPr>
              <w:t xml:space="preserve">Адрес электронной почты: </w:t>
            </w:r>
          </w:p>
          <w:p w14:paraId="5B5A7BCF" w14:textId="77777777" w:rsidR="00751A15" w:rsidRPr="00C72BFE" w:rsidRDefault="003E5DDC" w:rsidP="00AA0C86">
            <w:pPr>
              <w:jc w:val="both"/>
            </w:pPr>
            <w:hyperlink r:id="rId8" w:history="1">
              <w:r w:rsidR="00751A15" w:rsidRPr="00C72BFE">
                <w:rPr>
                  <w:rStyle w:val="ad"/>
                </w:rPr>
                <w:t>info@ncrc.ru</w:t>
              </w:r>
            </w:hyperlink>
            <w:r w:rsidR="00751A15" w:rsidRPr="00C72BFE">
              <w:rPr>
                <w:rStyle w:val="ad"/>
              </w:rPr>
              <w:t xml:space="preserve">, </w:t>
            </w:r>
            <w:hyperlink r:id="rId9" w:history="1">
              <w:r w:rsidR="00751A15" w:rsidRPr="00C72BFE">
                <w:rPr>
                  <w:rStyle w:val="ad"/>
                </w:rPr>
                <w:t>security@ncrc.ru</w:t>
              </w:r>
            </w:hyperlink>
          </w:p>
          <w:p w14:paraId="4CA67CA0" w14:textId="77777777" w:rsidR="00751A15" w:rsidRPr="00C72BFE" w:rsidRDefault="00751A15" w:rsidP="00AA0C86">
            <w:pPr>
              <w:jc w:val="both"/>
            </w:pPr>
            <w:r w:rsidRPr="00C72BFE">
              <w:rPr>
                <w:u w:val="single"/>
              </w:rPr>
              <w:t>Номер контактного телефона:</w:t>
            </w:r>
            <w:r w:rsidRPr="00C72BFE">
              <w:t xml:space="preserve"> </w:t>
            </w:r>
          </w:p>
          <w:p w14:paraId="2A07F4A5" w14:textId="77777777" w:rsidR="00751A15" w:rsidRPr="00C72BFE" w:rsidRDefault="00751A15" w:rsidP="00AA0C86">
            <w:pPr>
              <w:jc w:val="both"/>
            </w:pPr>
            <w:r w:rsidRPr="00C72BFE">
              <w:t>+7 (495) 775-91-22, доб.: 421</w:t>
            </w:r>
          </w:p>
          <w:p w14:paraId="768FEAA1" w14:textId="77777777" w:rsidR="00751A15" w:rsidRPr="00C72BFE" w:rsidRDefault="00751A15" w:rsidP="00AA0C86">
            <w:pPr>
              <w:autoSpaceDE w:val="0"/>
              <w:autoSpaceDN w:val="0"/>
              <w:adjustRightInd w:val="0"/>
              <w:jc w:val="both"/>
            </w:pPr>
            <w:r w:rsidRPr="00C72BFE">
              <w:rPr>
                <w:u w:val="single"/>
              </w:rPr>
              <w:t>Ответственное должностное лицо</w:t>
            </w:r>
            <w:r w:rsidRPr="00C72BFE">
              <w:t xml:space="preserve">: </w:t>
            </w:r>
          </w:p>
          <w:p w14:paraId="7D445413" w14:textId="0A290B64" w:rsidR="00751A15" w:rsidRPr="00C72BFE" w:rsidRDefault="00751A15" w:rsidP="00AA0C86">
            <w:pPr>
              <w:pStyle w:val="1"/>
              <w:keepNext w:val="0"/>
              <w:widowControl w:val="0"/>
              <w:tabs>
                <w:tab w:val="left" w:pos="284"/>
              </w:tabs>
              <w:spacing w:before="0" w:after="0"/>
              <w:contextualSpacing/>
              <w:jc w:val="both"/>
              <w:rPr>
                <w:b w:val="0"/>
                <w:sz w:val="24"/>
                <w:szCs w:val="24"/>
              </w:rPr>
            </w:pPr>
            <w:r w:rsidRPr="00C72BFE">
              <w:rPr>
                <w:b w:val="0"/>
                <w:sz w:val="24"/>
                <w:szCs w:val="24"/>
              </w:rPr>
              <w:t>Токарев Игорь Александрович</w:t>
            </w:r>
          </w:p>
        </w:tc>
      </w:tr>
      <w:tr w:rsidR="00071B75" w:rsidRPr="00C72BFE" w14:paraId="36EE4CE5"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27B2FA1F"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83249D6" w14:textId="5C5671FB" w:rsidR="00071B75" w:rsidRPr="00C72BFE" w:rsidRDefault="00071B75" w:rsidP="00AA0C86">
            <w:pPr>
              <w:autoSpaceDE w:val="0"/>
              <w:autoSpaceDN w:val="0"/>
              <w:adjustRightInd w:val="0"/>
              <w:jc w:val="both"/>
              <w:rPr>
                <w:rFonts w:eastAsiaTheme="minorHAnsi"/>
                <w:bCs/>
                <w:lang w:eastAsia="en-US"/>
              </w:rPr>
            </w:pPr>
            <w:r w:rsidRPr="00C72BFE">
              <w:rPr>
                <w:rFonts w:eastAsiaTheme="minorHAnsi"/>
                <w:bCs/>
                <w:lang w:eastAsia="en-US"/>
              </w:rPr>
              <w:t xml:space="preserve">Идентификационный код закупки </w:t>
            </w:r>
            <w:r w:rsidRPr="00C72BFE">
              <w:rPr>
                <w:rFonts w:eastAsiaTheme="minorHAnsi"/>
                <w:bCs/>
                <w:lang w:eastAsia="en-US"/>
              </w:rPr>
              <w:br/>
            </w:r>
            <w:r w:rsidRPr="00C72BFE">
              <w:rPr>
                <w:rFonts w:eastAsiaTheme="minorHAnsi"/>
                <w:bCs/>
                <w:i/>
                <w:lang w:eastAsia="en-US"/>
              </w:rPr>
              <w:t>(п. 2 ч. 1 ст. 42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5C4750A9" w14:textId="4F1B250B" w:rsidR="00071B75" w:rsidRPr="00C72BFE" w:rsidRDefault="00071B75" w:rsidP="00AA0C86">
            <w:pPr>
              <w:pStyle w:val="1"/>
              <w:keepNext w:val="0"/>
              <w:widowControl w:val="0"/>
              <w:tabs>
                <w:tab w:val="left" w:pos="284"/>
              </w:tabs>
              <w:spacing w:before="0" w:after="0"/>
              <w:contextualSpacing/>
              <w:jc w:val="both"/>
              <w:rPr>
                <w:b w:val="0"/>
                <w:sz w:val="24"/>
                <w:szCs w:val="24"/>
              </w:rPr>
            </w:pPr>
            <w:r w:rsidRPr="00C72BFE">
              <w:rPr>
                <w:b w:val="0"/>
                <w:sz w:val="24"/>
                <w:szCs w:val="24"/>
                <w:lang w:val="ru-RU"/>
              </w:rPr>
              <w:t>224263210074077030100100000137112451</w:t>
            </w:r>
          </w:p>
        </w:tc>
      </w:tr>
      <w:tr w:rsidR="00E6005C" w:rsidRPr="00C72BFE" w14:paraId="40E7A6F3"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02CD5B46" w14:textId="77777777" w:rsidR="00E6005C" w:rsidRPr="00C72BFE" w:rsidRDefault="00E6005C"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B334F0B" w14:textId="35065C04" w:rsidR="00E6005C" w:rsidRPr="00C72BFE" w:rsidRDefault="00E6005C" w:rsidP="00AA0C86">
            <w:pPr>
              <w:jc w:val="both"/>
            </w:pPr>
            <w:r w:rsidRPr="00C72BFE">
              <w:t xml:space="preserve">Указание на соответствующую часть </w:t>
            </w:r>
            <w:hyperlink w:anchor="P308" w:history="1">
              <w:r w:rsidRPr="00C72BFE">
                <w:t>статьи 15</w:t>
              </w:r>
            </w:hyperlink>
            <w:r w:rsidRPr="00C72BFE">
              <w:t xml:space="preserve"> Федерального закона от 05.04.2013 № 44-ФЗ </w:t>
            </w:r>
            <w:r w:rsidRPr="00C72BFE">
              <w:br/>
              <w:t xml:space="preserve">«О контрактной системе в сфере закупок товаров, работ, услуг для обеспечения государственных </w:t>
            </w:r>
            <w:r w:rsidRPr="00C72BFE">
              <w:br/>
              <w:t>и муниципальных нужд»</w:t>
            </w:r>
            <w:r w:rsidR="005602DB" w:rsidRPr="00C72BFE">
              <w:t xml:space="preserve"> </w:t>
            </w:r>
            <w:r w:rsidR="005602DB" w:rsidRPr="00C72BFE">
              <w:rPr>
                <w:u w:val="single"/>
              </w:rPr>
              <w:t xml:space="preserve">(далее - </w:t>
            </w:r>
            <w:r w:rsidR="005602DB" w:rsidRPr="00C72BFE">
              <w:rPr>
                <w:b/>
                <w:u w:val="single"/>
              </w:rPr>
              <w:t>Закон)</w:t>
            </w:r>
            <w:r w:rsidRPr="00C72BFE">
              <w:rPr>
                <w:u w:val="single"/>
              </w:rPr>
              <w:t>,</w:t>
            </w:r>
            <w:r w:rsidRPr="00C72BFE">
              <w:t xml:space="preserve"> в соответствии с которой осуществляется закупка (при осуществлении закупки </w:t>
            </w:r>
            <w:r w:rsidRPr="00C72BFE">
              <w:br/>
              <w:t xml:space="preserve">в соответствии с </w:t>
            </w:r>
            <w:hyperlink w:anchor="P327" w:history="1">
              <w:r w:rsidRPr="00C72BFE">
                <w:t>частями 4</w:t>
              </w:r>
            </w:hyperlink>
            <w:r w:rsidRPr="00C72BFE">
              <w:t xml:space="preserve"> - </w:t>
            </w:r>
            <w:hyperlink w:anchor="P337" w:history="1">
              <w:r w:rsidRPr="00C72BFE">
                <w:t>6 статьи 15</w:t>
              </w:r>
            </w:hyperlink>
            <w:r w:rsidRPr="00C72BFE">
              <w:t xml:space="preserve"> Закона)</w:t>
            </w:r>
            <w:r w:rsidR="00050A00" w:rsidRPr="00C72BFE">
              <w:t xml:space="preserve"> </w:t>
            </w:r>
            <w:r w:rsidR="00050A00" w:rsidRPr="00C72BFE">
              <w:rPr>
                <w:bCs/>
                <w:i/>
              </w:rPr>
              <w:t>(п. 2 ч. 1 ст. 42</w:t>
            </w:r>
            <w:r w:rsidR="00784C63" w:rsidRPr="00C72BFE">
              <w:rPr>
                <w:rFonts w:eastAsiaTheme="minorHAnsi"/>
                <w:bCs/>
                <w:i/>
                <w:lang w:eastAsia="en-US"/>
              </w:rPr>
              <w:t xml:space="preserve"> </w:t>
            </w:r>
            <w:r w:rsidR="00784C63" w:rsidRPr="00C72BFE">
              <w:rPr>
                <w:bCs/>
                <w:i/>
              </w:rPr>
              <w:t>Закона</w:t>
            </w:r>
            <w:r w:rsidR="00050A00" w:rsidRPr="00C72BFE">
              <w:rPr>
                <w:bCs/>
                <w:i/>
              </w:rPr>
              <w:t xml:space="preserve">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1A6C1ED6" w14:textId="643544CC" w:rsidR="00E6005C" w:rsidRPr="00C72BFE" w:rsidRDefault="00E6005C" w:rsidP="00AA0C86">
            <w:pPr>
              <w:jc w:val="both"/>
            </w:pPr>
            <w:r w:rsidRPr="00C72BFE">
              <w:t xml:space="preserve">Закупка осуществляется в соответствии </w:t>
            </w:r>
            <w:r w:rsidRPr="00C72BFE">
              <w:br/>
              <w:t xml:space="preserve">с </w:t>
            </w:r>
            <w:hyperlink w:anchor="P327" w:history="1">
              <w:r w:rsidRPr="00C72BFE">
                <w:t>частью 5</w:t>
              </w:r>
            </w:hyperlink>
            <w:hyperlink w:anchor="P337" w:history="1">
              <w:r w:rsidRPr="00C72BFE">
                <w:t xml:space="preserve"> статьи 15</w:t>
              </w:r>
            </w:hyperlink>
            <w:r w:rsidRPr="00C72BFE">
              <w:t xml:space="preserve"> Закона</w:t>
            </w:r>
          </w:p>
        </w:tc>
      </w:tr>
      <w:tr w:rsidR="00071B75" w:rsidRPr="00C72BFE" w14:paraId="10E9CEB6"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60F69FDC"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705FB1D5" w14:textId="4043820B" w:rsidR="00071B75" w:rsidRPr="00C72BFE" w:rsidRDefault="00071B75" w:rsidP="00AA0C86">
            <w:pPr>
              <w:jc w:val="both"/>
            </w:pPr>
            <w:r w:rsidRPr="00C72BFE">
              <w:rPr>
                <w:rFonts w:eastAsiaTheme="minorHAnsi"/>
                <w:bCs/>
                <w:lang w:eastAsia="en-US"/>
              </w:rPr>
              <w:t xml:space="preserve">Способ определения поставщика (подрядчика, исполнителя) </w:t>
            </w:r>
            <w:r w:rsidRPr="00C72BFE">
              <w:rPr>
                <w:rFonts w:eastAsiaTheme="minorHAnsi"/>
                <w:bCs/>
                <w:i/>
                <w:lang w:eastAsia="en-US"/>
              </w:rPr>
              <w:t>(п. 3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22361C56" w14:textId="6257564D" w:rsidR="00071B75" w:rsidRPr="00C72BFE" w:rsidRDefault="00071B75" w:rsidP="00AA0C86">
            <w:pPr>
              <w:jc w:val="both"/>
            </w:pPr>
            <w:r w:rsidRPr="00C72BFE">
              <w:rPr>
                <w:u w:val="single"/>
              </w:rPr>
              <w:t>Открытый запрос котировок в электронной форме</w:t>
            </w:r>
            <w:r w:rsidR="003B5A8F" w:rsidRPr="00C72BFE">
              <w:t xml:space="preserve"> </w:t>
            </w:r>
            <w:r w:rsidRPr="00C72BFE">
              <w:rPr>
                <w:u w:val="single"/>
              </w:rPr>
              <w:t xml:space="preserve">(далее - </w:t>
            </w:r>
            <w:r w:rsidRPr="00C72BFE">
              <w:rPr>
                <w:b/>
                <w:u w:val="single"/>
              </w:rPr>
              <w:t>запрос котировок)</w:t>
            </w:r>
          </w:p>
        </w:tc>
      </w:tr>
      <w:tr w:rsidR="00071B75" w:rsidRPr="00C72BFE" w14:paraId="4A0D0E73"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40997D1F"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5B61EBEC" w14:textId="3F44677F" w:rsidR="00071B75" w:rsidRPr="00C72BFE" w:rsidRDefault="00071B75" w:rsidP="00AA0C86">
            <w:pPr>
              <w:jc w:val="both"/>
              <w:rPr>
                <w:rFonts w:eastAsiaTheme="minorHAnsi"/>
                <w:bCs/>
                <w:lang w:eastAsia="en-US"/>
              </w:rPr>
            </w:pPr>
            <w:r w:rsidRPr="00C72BFE">
              <w:rPr>
                <w:rFonts w:eastAsiaTheme="minorHAnsi"/>
                <w:bCs/>
                <w:lang w:eastAsia="en-US"/>
              </w:rPr>
              <w:t xml:space="preserve">Адрес в информационно-телекоммуникационной сети «Интернет» электронной площадки </w:t>
            </w:r>
            <w:r w:rsidRPr="00C72BFE">
              <w:rPr>
                <w:rFonts w:eastAsiaTheme="minorHAnsi"/>
                <w:bCs/>
                <w:i/>
                <w:lang w:eastAsia="en-US"/>
              </w:rPr>
              <w:t>(п. 4. ч. 1. ст. 42 Закона 44-ФЗ)</w:t>
            </w:r>
            <w:r w:rsidRPr="00C72BFE">
              <w:rPr>
                <w:rFonts w:eastAsiaTheme="minorHAnsi"/>
                <w:bCs/>
                <w:lang w:eastAsia="en-US"/>
              </w:rPr>
              <w:t xml:space="preserve"> </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037C13B7" w14:textId="382B39E6" w:rsidR="00071B75" w:rsidRPr="00C72BFE" w:rsidRDefault="00071B75" w:rsidP="00AA0C86">
            <w:pPr>
              <w:jc w:val="both"/>
            </w:pPr>
            <w:r w:rsidRPr="00C72BFE">
              <w:t xml:space="preserve">Национальная электронная площадка </w:t>
            </w:r>
            <w:hyperlink r:id="rId10" w:history="1">
              <w:r w:rsidRPr="00C72BFE">
                <w:rPr>
                  <w:rStyle w:val="ad"/>
                  <w:u w:val="single"/>
                </w:rPr>
                <w:t>https://www.etp-ets.ru</w:t>
              </w:r>
            </w:hyperlink>
            <w:r w:rsidRPr="00C72BFE">
              <w:rPr>
                <w:rStyle w:val="ad"/>
                <w:u w:val="single"/>
              </w:rPr>
              <w:t xml:space="preserve"> </w:t>
            </w:r>
            <w:r w:rsidRPr="00C72BFE">
              <w:t>(далее – сайт электронной площадки, электронная площадка)</w:t>
            </w:r>
          </w:p>
        </w:tc>
      </w:tr>
      <w:tr w:rsidR="00071B75" w:rsidRPr="00C72BFE" w14:paraId="3ABA907D"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71F029BE"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57E414E" w14:textId="444707BA" w:rsidR="00071B75" w:rsidRPr="00C72BFE" w:rsidRDefault="00071B75" w:rsidP="00AA0C86">
            <w:pPr>
              <w:jc w:val="both"/>
              <w:rPr>
                <w:rFonts w:eastAsiaTheme="minorHAnsi"/>
                <w:bCs/>
                <w:lang w:eastAsia="en-US"/>
              </w:rPr>
            </w:pPr>
            <w:r w:rsidRPr="00C72BFE">
              <w:rPr>
                <w:rFonts w:eastAsiaTheme="minorHAnsi"/>
                <w:bCs/>
                <w:lang w:eastAsia="en-US"/>
              </w:rPr>
              <w:t xml:space="preserve">Наименование объекта закупки </w:t>
            </w:r>
            <w:r w:rsidRPr="00C72BFE">
              <w:rPr>
                <w:rFonts w:eastAsiaTheme="minorHAnsi"/>
                <w:bCs/>
                <w:lang w:eastAsia="en-US"/>
              </w:rPr>
              <w:br/>
            </w:r>
            <w:r w:rsidRPr="00C72BFE">
              <w:rPr>
                <w:rFonts w:eastAsiaTheme="minorHAnsi"/>
                <w:bCs/>
                <w:i/>
                <w:lang w:eastAsia="en-US"/>
              </w:rPr>
              <w:t>(п. 5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6E3DD21E" w14:textId="77777777" w:rsidR="00071B75" w:rsidRPr="00C72BFE" w:rsidRDefault="00071B75" w:rsidP="00AA0C86">
            <w:pPr>
              <w:jc w:val="both"/>
            </w:pPr>
            <w:r w:rsidRPr="00C72BFE">
              <w:t>Оказание услуг по ведению авторского надзора за выполнением строительно-монтажных работ по созданию объекта «Всесезонный туристско-рекреационный комплекс «Эльбрус», Кабардино-</w:t>
            </w:r>
            <w:r w:rsidRPr="00C72BFE">
              <w:lastRenderedPageBreak/>
              <w:t>Балкарская Республика. Горнолыжные трассы ЕР4, ЕР5, ЕР14, EP7, EP8, EP11, EP11.2, EP12».</w:t>
            </w:r>
          </w:p>
          <w:p w14:paraId="2B58514C" w14:textId="1AF62C37" w:rsidR="00071B75" w:rsidRPr="00C72BFE" w:rsidRDefault="00071B75" w:rsidP="00AA0C86">
            <w:pPr>
              <w:jc w:val="both"/>
              <w:rPr>
                <w:bCs/>
                <w:i/>
              </w:rPr>
            </w:pPr>
            <w:r w:rsidRPr="00C72BFE">
              <w:rPr>
                <w:bCs/>
                <w:i/>
              </w:rPr>
              <w:t>(Конкурентная закупка осуществляется в связи с тем, что лицом, осуществившим разработку проектной документации, подтверждено отсутствие возможности осуществлять авторский надзор за строительством.</w:t>
            </w:r>
          </w:p>
          <w:p w14:paraId="779C1ABC" w14:textId="6345D58C" w:rsidR="00071B75" w:rsidRPr="00C72BFE" w:rsidRDefault="00071B75" w:rsidP="00AA0C86">
            <w:pPr>
              <w:jc w:val="both"/>
            </w:pPr>
            <w:r w:rsidRPr="00C72BFE">
              <w:rPr>
                <w:bCs/>
                <w:i/>
              </w:rPr>
              <w:t>Заказчик вправе, согласно п. 6.1.3 свода правил СП 246.1325800.2016 «Положение об авторском надзоре за строительством зданий и сооружений», утвержденного приказом Минстроя от 19.02.2016 № 98/</w:t>
            </w:r>
            <w:proofErr w:type="spellStart"/>
            <w:r w:rsidRPr="00C72BFE">
              <w:rPr>
                <w:bCs/>
                <w:i/>
              </w:rPr>
              <w:t>пр</w:t>
            </w:r>
            <w:proofErr w:type="spellEnd"/>
            <w:r w:rsidRPr="00C72BFE">
              <w:rPr>
                <w:bCs/>
                <w:i/>
              </w:rPr>
              <w:t>, привлекать на оказание услуг по осуществлению авторского надзора любых лиц, при условии соответствия таких лиц законодательным требованиям к соответствующему виду деятельности</w:t>
            </w:r>
            <w:r w:rsidRPr="00C72BFE">
              <w:rPr>
                <w:b/>
                <w:bCs/>
                <w:i/>
              </w:rPr>
              <w:t>.)</w:t>
            </w:r>
          </w:p>
        </w:tc>
      </w:tr>
      <w:tr w:rsidR="00071B75" w:rsidRPr="00C72BFE" w14:paraId="20D6B1E0"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2245DE5C"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0267BE30" w14:textId="08CADE06" w:rsidR="00071B75" w:rsidRPr="00C72BFE" w:rsidRDefault="00071B75" w:rsidP="00AA0C86">
            <w:pPr>
              <w:jc w:val="both"/>
              <w:rPr>
                <w:rFonts w:eastAsiaTheme="minorHAnsi"/>
                <w:bCs/>
                <w:lang w:eastAsia="en-US"/>
              </w:rPr>
            </w:pPr>
            <w:r w:rsidRPr="00C72BFE">
              <w:rPr>
                <w:rFonts w:eastAsiaTheme="minorHAnsi"/>
                <w:bCs/>
                <w:lang w:eastAsia="en-US"/>
              </w:rPr>
              <w:t xml:space="preserve">Информация о количестве (за исключением случая, предусмотренного частью 24 статьи 22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 </w:t>
            </w:r>
            <w:r w:rsidRPr="00C72BFE">
              <w:rPr>
                <w:rFonts w:eastAsiaTheme="minorHAnsi"/>
                <w:bCs/>
                <w:i/>
                <w:lang w:eastAsia="en-US"/>
              </w:rPr>
              <w:t>(п. 6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60F7E345" w14:textId="411C7902" w:rsidR="00071B75" w:rsidRPr="00C72BFE" w:rsidRDefault="00071B75" w:rsidP="00AA0C86">
            <w:pPr>
              <w:jc w:val="both"/>
            </w:pPr>
            <w:r w:rsidRPr="00C72BFE">
              <w:t>Предмет закупки не предусматривает поставку товара</w:t>
            </w:r>
          </w:p>
        </w:tc>
      </w:tr>
      <w:tr w:rsidR="00071B75" w:rsidRPr="00C72BFE" w14:paraId="1A6C70F8"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4F0700E8"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5ABAA1B7" w14:textId="079C67CE" w:rsidR="00071B75" w:rsidRPr="00C72BFE" w:rsidRDefault="00071B75" w:rsidP="00AA0C86">
            <w:pPr>
              <w:jc w:val="both"/>
              <w:rPr>
                <w:rFonts w:eastAsiaTheme="minorHAnsi"/>
                <w:bCs/>
                <w:lang w:eastAsia="en-US"/>
              </w:rPr>
            </w:pPr>
            <w:r w:rsidRPr="00C72BFE">
              <w:rPr>
                <w:rFonts w:eastAsiaTheme="minorHAnsi"/>
                <w:bCs/>
                <w:lang w:eastAsia="en-US"/>
              </w:rPr>
              <w:t xml:space="preserve">Информация об объеме (за исключением случая, предусмотренного частью 24 статьи 22 Закона), о единице измерения (при наличии) </w:t>
            </w:r>
            <w:r w:rsidRPr="00C72BFE">
              <w:t xml:space="preserve">и месте выполнения работы или оказания услуги </w:t>
            </w:r>
            <w:r w:rsidRPr="00C72BFE">
              <w:rPr>
                <w:bCs/>
                <w:i/>
              </w:rPr>
              <w:t>(п. 7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45A6F8A4" w14:textId="55B1F1FA" w:rsidR="00071B75" w:rsidRPr="00C72BFE" w:rsidRDefault="00071B75" w:rsidP="00AA0C86">
            <w:pPr>
              <w:jc w:val="both"/>
              <w:rPr>
                <w:noProof/>
              </w:rPr>
            </w:pPr>
            <w:r w:rsidRPr="00C72BFE">
              <w:t>Информация об объеме определена разделом № 1 «Описание объекта закупки»</w:t>
            </w:r>
            <w:r w:rsidRPr="00C72BFE">
              <w:rPr>
                <w:noProof/>
              </w:rPr>
              <w:t xml:space="preserve"> настоящего извещения о проведении запроса котировок в электронной форме </w:t>
            </w:r>
            <w:r w:rsidRPr="00C72BFE">
              <w:rPr>
                <w:noProof/>
                <w:u w:val="single"/>
              </w:rPr>
              <w:t xml:space="preserve">(далее – </w:t>
            </w:r>
            <w:r w:rsidRPr="00C72BFE">
              <w:rPr>
                <w:b/>
                <w:noProof/>
                <w:u w:val="single"/>
              </w:rPr>
              <w:t>извещение</w:t>
            </w:r>
            <w:r w:rsidRPr="00C72BFE">
              <w:rPr>
                <w:noProof/>
                <w:u w:val="single"/>
              </w:rPr>
              <w:t>)</w:t>
            </w:r>
            <w:r w:rsidRPr="00C72BFE">
              <w:rPr>
                <w:noProof/>
              </w:rPr>
              <w:t>.</w:t>
            </w:r>
          </w:p>
          <w:p w14:paraId="44DAD6BA" w14:textId="56E98ECF" w:rsidR="00071B75" w:rsidRPr="00C72BFE" w:rsidRDefault="00071B75" w:rsidP="00AA0C86">
            <w:pPr>
              <w:jc w:val="both"/>
            </w:pPr>
            <w:r w:rsidRPr="00C72BFE">
              <w:t xml:space="preserve">Место оказания услуг: </w:t>
            </w:r>
            <w:bookmarkStart w:id="0" w:name="_GoBack"/>
            <w:r w:rsidR="003E5DDC" w:rsidRPr="003E5DDC">
              <w:t>гора Эльбрус, Эльбрусский муниципальный район, Кабардино-Балкарская Республика, Российская Федерация, Всесезонный туристско-рекреационный комплекс «Эльбрус».</w:t>
            </w:r>
            <w:bookmarkEnd w:id="0"/>
          </w:p>
        </w:tc>
      </w:tr>
      <w:tr w:rsidR="00071B75" w:rsidRPr="00C72BFE" w14:paraId="3E774A03"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2927FEB9"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7E63D1B3" w14:textId="64E35E5A" w:rsidR="00071B75" w:rsidRPr="00C72BFE" w:rsidRDefault="00071B75" w:rsidP="00AA0C86">
            <w:pPr>
              <w:jc w:val="both"/>
              <w:rPr>
                <w:rFonts w:eastAsiaTheme="minorHAnsi"/>
                <w:bCs/>
                <w:lang w:eastAsia="en-US"/>
              </w:rPr>
            </w:pPr>
            <w:r w:rsidRPr="00C72BFE">
              <w:rPr>
                <w:rFonts w:eastAsiaTheme="minorHAnsi"/>
                <w:bCs/>
                <w:lang w:eastAsia="en-US"/>
              </w:rPr>
              <w:t xml:space="preserve">Срок исполнения договора (отдельных этапов исполнения договора, если проектом договора предусмотрены такие этапы) </w:t>
            </w:r>
            <w:r w:rsidRPr="00C72BFE">
              <w:rPr>
                <w:rFonts w:eastAsiaTheme="minorHAnsi"/>
                <w:bCs/>
                <w:i/>
                <w:lang w:eastAsia="en-US"/>
              </w:rPr>
              <w:t>(п. 8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5670BFB4" w14:textId="1BAA6241" w:rsidR="00071B75" w:rsidRPr="00C72BFE" w:rsidRDefault="00071B75" w:rsidP="00AA0C86">
            <w:pPr>
              <w:jc w:val="both"/>
              <w:rPr>
                <w:noProof/>
              </w:rPr>
            </w:pPr>
            <w:r w:rsidRPr="00C72BFE">
              <w:t xml:space="preserve">Сроки определены разделом № 4 «Проект договора» </w:t>
            </w:r>
            <w:r w:rsidRPr="00C72BFE">
              <w:rPr>
                <w:noProof/>
              </w:rPr>
              <w:t xml:space="preserve">извещения </w:t>
            </w:r>
          </w:p>
        </w:tc>
      </w:tr>
      <w:tr w:rsidR="00071B75" w:rsidRPr="00C72BFE" w14:paraId="27A9B60F"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015F24F8"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3A19E355" w14:textId="04E0D0EE" w:rsidR="00071B75" w:rsidRPr="00C72BFE" w:rsidRDefault="00071B75" w:rsidP="00AA0C86">
            <w:pPr>
              <w:jc w:val="both"/>
              <w:rPr>
                <w:rFonts w:eastAsiaTheme="minorHAnsi"/>
                <w:bCs/>
                <w:lang w:eastAsia="en-US"/>
              </w:rPr>
            </w:pPr>
            <w:r w:rsidRPr="00C72BFE">
              <w:rPr>
                <w:rFonts w:eastAsiaTheme="minorHAnsi"/>
                <w:bCs/>
                <w:lang w:eastAsia="en-US"/>
              </w:rPr>
              <w:t xml:space="preserve">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w:t>
            </w:r>
            <w:r w:rsidRPr="00C72BFE">
              <w:rPr>
                <w:rFonts w:eastAsiaTheme="minorHAnsi"/>
                <w:bCs/>
                <w:lang w:eastAsia="en-US"/>
              </w:rPr>
              <w:lastRenderedPageBreak/>
              <w:t xml:space="preserve">значение цены договора </w:t>
            </w:r>
            <w:r w:rsidRPr="00C72BFE">
              <w:rPr>
                <w:rFonts w:eastAsiaTheme="minorHAnsi"/>
                <w:bCs/>
                <w:i/>
                <w:lang w:eastAsia="en-US"/>
              </w:rPr>
              <w:t>(п 9.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0E33184A" w14:textId="058DC6CC" w:rsidR="00071B75" w:rsidRPr="00C72BFE" w:rsidRDefault="00071B75" w:rsidP="00AA0C86">
            <w:pPr>
              <w:jc w:val="both"/>
              <w:rPr>
                <w:iCs/>
              </w:rPr>
            </w:pPr>
            <w:r w:rsidRPr="00C72BFE">
              <w:rPr>
                <w:b/>
              </w:rPr>
              <w:lastRenderedPageBreak/>
              <w:t xml:space="preserve">1 521 792,00 </w:t>
            </w:r>
            <w:r w:rsidRPr="00C72BFE">
              <w:rPr>
                <w:bCs/>
              </w:rPr>
              <w:t>(Один миллион пятьсот двадцать одна тысяча семьсот девяносто два) рубля 00 копеек</w:t>
            </w:r>
            <w:r w:rsidRPr="00C72BFE">
              <w:rPr>
                <w:iCs/>
              </w:rPr>
              <w:t>, включая НДС.</w:t>
            </w:r>
          </w:p>
          <w:p w14:paraId="593776BE" w14:textId="00C91CB0" w:rsidR="00071B75" w:rsidRPr="00C72BFE" w:rsidRDefault="00071B75" w:rsidP="00AA0C86">
            <w:pPr>
              <w:jc w:val="both"/>
            </w:pPr>
            <w:r w:rsidRPr="00C72BFE">
              <w:t>Цена договора включает в себя уплату налогов, сборов, других обязательных платежей и иных расходов участника закупки, связанных с выполнением обязательств по договору.</w:t>
            </w:r>
          </w:p>
          <w:p w14:paraId="3241BD5F" w14:textId="77777777" w:rsidR="00071B75" w:rsidRPr="00C72BFE" w:rsidRDefault="00071B75" w:rsidP="00AA0C86">
            <w:pPr>
              <w:jc w:val="both"/>
            </w:pPr>
            <w:r w:rsidRPr="00C72BFE">
              <w:rPr>
                <w:rFonts w:eastAsia="DejaVu Sans"/>
                <w:kern w:val="1"/>
                <w:lang w:eastAsia="ar-SA"/>
              </w:rPr>
              <w:t xml:space="preserve">Начальная (максимальная) цена договора определена </w:t>
            </w:r>
            <w:r w:rsidRPr="00C72BFE">
              <w:t>в соответствии со статьей 22 Закона.</w:t>
            </w:r>
          </w:p>
          <w:p w14:paraId="3FD34924" w14:textId="758FF5D6" w:rsidR="00071B75" w:rsidRPr="00C72BFE" w:rsidRDefault="00071B75" w:rsidP="00AA0C86">
            <w:pPr>
              <w:jc w:val="both"/>
              <w:rPr>
                <w:noProof/>
              </w:rPr>
            </w:pPr>
            <w:r w:rsidRPr="00C72BFE">
              <w:t>Обоснование начальной (максимальной) цены договора приведено в разделе № 2 «Описание объекта закупки» извещения</w:t>
            </w:r>
          </w:p>
        </w:tc>
      </w:tr>
      <w:tr w:rsidR="00071B75" w:rsidRPr="00C72BFE" w14:paraId="00652B4B"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34BA17F8"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6236599C" w14:textId="3EB6F741" w:rsidR="00071B75" w:rsidRPr="00C72BFE" w:rsidRDefault="00071B75" w:rsidP="00AA0C86">
            <w:pPr>
              <w:autoSpaceDE w:val="0"/>
              <w:autoSpaceDN w:val="0"/>
              <w:adjustRightInd w:val="0"/>
              <w:jc w:val="both"/>
              <w:rPr>
                <w:rFonts w:eastAsiaTheme="minorHAnsi"/>
                <w:bCs/>
                <w:lang w:eastAsia="en-US"/>
              </w:rPr>
            </w:pPr>
            <w:r w:rsidRPr="00C72BFE">
              <w:rPr>
                <w:rFonts w:eastAsiaTheme="minorHAnsi"/>
                <w:bCs/>
                <w:lang w:eastAsia="en-US"/>
              </w:rPr>
              <w:t xml:space="preserve">Наименование валюты в соответствии с общероссийским классификатором валют </w:t>
            </w:r>
            <w:r w:rsidRPr="00C72BFE">
              <w:rPr>
                <w:rFonts w:eastAsiaTheme="minorHAnsi"/>
                <w:bCs/>
                <w:i/>
                <w:lang w:eastAsia="en-US"/>
              </w:rPr>
              <w:t>(п. 9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5A18B1AD" w14:textId="22F36B26" w:rsidR="00071B75" w:rsidRPr="00C72BFE" w:rsidRDefault="002F7EEE" w:rsidP="00AA0C86">
            <w:pPr>
              <w:jc w:val="both"/>
              <w:rPr>
                <w:lang w:eastAsia="en-US"/>
              </w:rPr>
            </w:pPr>
            <w:r w:rsidRPr="00C72BFE">
              <w:rPr>
                <w:lang w:eastAsia="en-US"/>
              </w:rPr>
              <w:t>Российский рубль</w:t>
            </w:r>
          </w:p>
        </w:tc>
      </w:tr>
      <w:tr w:rsidR="00071B75" w:rsidRPr="00C72BFE" w14:paraId="15D619CB"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443A8FDF"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5AE3DA0" w14:textId="6D5AD4CC" w:rsidR="00071B75" w:rsidRPr="00C72BFE" w:rsidRDefault="00071B75" w:rsidP="00AA0C86">
            <w:pPr>
              <w:jc w:val="both"/>
              <w:rPr>
                <w:rFonts w:eastAsiaTheme="minorHAnsi"/>
                <w:bCs/>
                <w:lang w:eastAsia="en-US"/>
              </w:rPr>
            </w:pPr>
            <w:r w:rsidRPr="00C72BFE">
              <w:rPr>
                <w:rFonts w:eastAsiaTheme="minorHAnsi"/>
                <w:bCs/>
                <w:lang w:eastAsia="en-US"/>
              </w:rPr>
              <w:t xml:space="preserve">Источник финансирования </w:t>
            </w:r>
            <w:r w:rsidRPr="00C72BFE">
              <w:rPr>
                <w:rFonts w:eastAsiaTheme="minorHAnsi"/>
                <w:bCs/>
                <w:i/>
                <w:lang w:eastAsia="en-US"/>
              </w:rPr>
              <w:t>(п. 9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587EDC4B" w14:textId="29E7B88D" w:rsidR="00071B75" w:rsidRPr="00C72BFE" w:rsidRDefault="00B323EE" w:rsidP="00AA0C86">
            <w:pPr>
              <w:jc w:val="both"/>
              <w:rPr>
                <w:noProof/>
              </w:rPr>
            </w:pPr>
            <w:r w:rsidRPr="00C72BFE">
              <w:rPr>
                <w:lang w:eastAsia="en-US"/>
              </w:rPr>
              <w:t>З</w:t>
            </w:r>
            <w:r w:rsidR="00AA0C86" w:rsidRPr="00C72BFE">
              <w:rPr>
                <w:lang w:eastAsia="en-US"/>
              </w:rPr>
              <w:t>а счет средств бюджетных инвестиций, предоставляемых юридическому лицу из федерального бюджета</w:t>
            </w:r>
          </w:p>
        </w:tc>
      </w:tr>
      <w:tr w:rsidR="00071B75" w:rsidRPr="00C72BFE" w14:paraId="65699676"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51A82D7A"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3BE58C05" w14:textId="5EEAC66F" w:rsidR="00071B75" w:rsidRPr="00C72BFE" w:rsidRDefault="00071B75" w:rsidP="00AA0C86">
            <w:pPr>
              <w:jc w:val="both"/>
              <w:rPr>
                <w:rFonts w:eastAsiaTheme="minorHAnsi"/>
                <w:bCs/>
                <w:lang w:eastAsia="en-US"/>
              </w:rPr>
            </w:pPr>
            <w:r w:rsidRPr="00C72BFE">
              <w:rPr>
                <w:rFonts w:eastAsiaTheme="minorHAnsi"/>
                <w:bCs/>
                <w:lang w:eastAsia="en-US"/>
              </w:rPr>
              <w:t xml:space="preserve">Размер аванса </w:t>
            </w:r>
            <w:r w:rsidRPr="00C72BFE">
              <w:rPr>
                <w:rFonts w:eastAsiaTheme="minorHAnsi"/>
                <w:bCs/>
                <w:i/>
                <w:lang w:eastAsia="en-US"/>
              </w:rPr>
              <w:t>(п. 10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70396877" w14:textId="1995F4E4" w:rsidR="00071B75" w:rsidRPr="00C72BFE" w:rsidRDefault="00071B75" w:rsidP="00AA0C86">
            <w:pPr>
              <w:jc w:val="both"/>
              <w:rPr>
                <w:spacing w:val="-4"/>
              </w:rPr>
            </w:pPr>
            <w:r w:rsidRPr="00C72BFE">
              <w:rPr>
                <w:noProof/>
              </w:rPr>
              <w:t>Не установлено</w:t>
            </w:r>
          </w:p>
        </w:tc>
      </w:tr>
      <w:tr w:rsidR="00071B75" w:rsidRPr="00C72BFE" w14:paraId="1E9950C8"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1A9941DF"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0480CD79" w14:textId="4DED41F0" w:rsidR="00071B75" w:rsidRPr="00C72BFE" w:rsidRDefault="00071B75" w:rsidP="00AA0C86">
            <w:pPr>
              <w:jc w:val="both"/>
              <w:rPr>
                <w:rFonts w:eastAsiaTheme="minorHAnsi"/>
                <w:bCs/>
                <w:lang w:eastAsia="en-US"/>
              </w:rPr>
            </w:pPr>
            <w:r w:rsidRPr="00C72BFE">
              <w:rPr>
                <w:rFonts w:eastAsiaTheme="minorHAnsi"/>
                <w:bCs/>
                <w:lang w:eastAsia="en-US"/>
              </w:rPr>
              <w:t>Критерии оценки заявок на участие в конкурсах, величины значимости этих критериев в соответствии с Законом</w:t>
            </w:r>
            <w:r w:rsidR="00D44CB2" w:rsidRPr="00C72BFE">
              <w:rPr>
                <w:rFonts w:eastAsiaTheme="minorHAnsi"/>
                <w:bCs/>
                <w:lang w:eastAsia="en-US"/>
              </w:rPr>
              <w:t xml:space="preserve"> </w:t>
            </w:r>
            <w:r w:rsidR="00D44CB2" w:rsidRPr="00C72BFE">
              <w:rPr>
                <w:rFonts w:eastAsiaTheme="minorHAnsi"/>
                <w:bCs/>
                <w:i/>
                <w:lang w:eastAsia="en-US"/>
              </w:rPr>
              <w:t>(п. 11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5C575D0B" w14:textId="2344D34C" w:rsidR="00071B75" w:rsidRPr="00C72BFE" w:rsidRDefault="00D44CB2" w:rsidP="00AA0C86">
            <w:pPr>
              <w:jc w:val="both"/>
              <w:rPr>
                <w:noProof/>
              </w:rPr>
            </w:pPr>
            <w:r w:rsidRPr="00C72BFE">
              <w:rPr>
                <w:noProof/>
              </w:rPr>
              <w:t>В извещении требования не установлены в связи с проведением электронного запроса котировок</w:t>
            </w:r>
          </w:p>
        </w:tc>
      </w:tr>
      <w:tr w:rsidR="00071B75" w:rsidRPr="00C72BFE" w14:paraId="7F03CF40"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3DC0CB89"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84D0D81" w14:textId="320DAE09" w:rsidR="00071B75" w:rsidRPr="00C72BFE" w:rsidRDefault="00071B75" w:rsidP="00AA0C86">
            <w:pPr>
              <w:autoSpaceDE w:val="0"/>
              <w:autoSpaceDN w:val="0"/>
              <w:adjustRightInd w:val="0"/>
              <w:jc w:val="both"/>
              <w:rPr>
                <w:rFonts w:eastAsiaTheme="minorHAnsi"/>
                <w:bCs/>
                <w:lang w:eastAsia="en-US"/>
              </w:rPr>
            </w:pPr>
            <w:r w:rsidRPr="00C72BFE">
              <w:rPr>
                <w:rFonts w:eastAsiaTheme="minorHAnsi"/>
                <w:bCs/>
                <w:lang w:eastAsia="en-US"/>
              </w:rPr>
              <w:t xml:space="preserve">Требования, предъявляемые к участникам закупки в соответствии с частью 1 статьи 31 Закона </w:t>
            </w:r>
            <w:r w:rsidRPr="00C72BFE">
              <w:rPr>
                <w:rFonts w:eastAsiaTheme="minorHAnsi"/>
                <w:bCs/>
                <w:i/>
                <w:lang w:eastAsia="en-US"/>
              </w:rPr>
              <w:t>(п. 12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59B77827" w14:textId="23E20D57" w:rsidR="00071B75" w:rsidRPr="00C72BFE" w:rsidRDefault="00071B75" w:rsidP="00AA0C86">
            <w:pPr>
              <w:widowControl w:val="0"/>
              <w:tabs>
                <w:tab w:val="left" w:pos="916"/>
                <w:tab w:val="left" w:pos="1126"/>
                <w:tab w:val="left" w:pos="1483"/>
              </w:tabs>
              <w:jc w:val="both"/>
              <w:textAlignment w:val="baseline"/>
              <w:rPr>
                <w:i/>
              </w:rPr>
            </w:pPr>
            <w:r w:rsidRPr="00C72BFE">
              <w:t xml:space="preserve">15.1.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72BFE">
              <w:rPr>
                <w:i/>
              </w:rPr>
              <w:t>(согласно п. 1 ч. 1 ст.</w:t>
            </w:r>
            <w:r w:rsidRPr="00C72BFE">
              <w:rPr>
                <w:bCs/>
                <w:i/>
              </w:rPr>
              <w:t xml:space="preserve"> 31 Закона)</w:t>
            </w:r>
            <w:r w:rsidRPr="00C72BFE">
              <w:rPr>
                <w:i/>
              </w:rPr>
              <w:t xml:space="preserve"> </w:t>
            </w:r>
          </w:p>
          <w:p w14:paraId="72FD1D4C" w14:textId="41E0DBB1" w:rsidR="00071B75" w:rsidRPr="00C72BFE" w:rsidRDefault="00071B75" w:rsidP="00AA0C86">
            <w:pPr>
              <w:widowControl w:val="0"/>
              <w:jc w:val="both"/>
              <w:textAlignment w:val="baseline"/>
            </w:pPr>
            <w:r w:rsidRPr="00C72BFE">
              <w:t xml:space="preserve">Участник закупки должен являться членом саморегулируемой организации в области архитектурно-строительного проектирования (далее - СРО) с правом подготовки проектной документации по объектам капитального строительства по договору подряда на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r w:rsidRPr="00C72BFE">
              <w:rPr>
                <w:i/>
              </w:rPr>
              <w:t xml:space="preserve">(требование подтверждается предоставлением в составе заявки на участие в закупке действующей (выданной не ранее чем за 1 месяц до даты окончания срока подачи заявок, указанного в извещении) выписки из реестра членов саморегулируемой организации по форме, утвержденной Приказом </w:t>
            </w:r>
            <w:proofErr w:type="spellStart"/>
            <w:r w:rsidRPr="00C72BFE">
              <w:rPr>
                <w:i/>
              </w:rPr>
              <w:t>Ростехнадзора</w:t>
            </w:r>
            <w:proofErr w:type="spellEnd"/>
            <w:r w:rsidRPr="00C72BFE">
              <w:rPr>
                <w:i/>
              </w:rPr>
              <w:t xml:space="preserve"> от 04.03.2019 № 86, содержащей сведения о наличии у члена саморегулируемой организации права подготовки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подряда на подготовку проектной документации, заключаемому с использованием конкурентных способов заключения договоров, а также сведения </w:t>
            </w:r>
            <w:r w:rsidRPr="00C72BFE">
              <w:rPr>
                <w:i/>
              </w:rPr>
              <w:lastRenderedPageBreak/>
              <w:t>о не применении меры дисциплинарного воздействия в виде приостановления права выполнять подготовку проектной документации (согласно части 2 статьи 55.15 Градостроительного кодекса Российской Федерации).</w:t>
            </w:r>
          </w:p>
          <w:p w14:paraId="4BB57766" w14:textId="637D1165" w:rsidR="00071B75" w:rsidRPr="00C72BFE" w:rsidRDefault="00071B75" w:rsidP="00AA0C86">
            <w:pPr>
              <w:widowControl w:val="0"/>
              <w:jc w:val="both"/>
              <w:textAlignment w:val="baseline"/>
            </w:pPr>
            <w:r w:rsidRPr="00C72BFE">
              <w:t xml:space="preserve">Требование о членстве в СРО не распространяется на участников закупки, определенных частью 4.1 статьи 48 Градостроительного кодекса Российской Федерации. </w:t>
            </w:r>
          </w:p>
          <w:p w14:paraId="40D00F54" w14:textId="0F8FBBD4" w:rsidR="00071B75" w:rsidRPr="00C72BFE" w:rsidRDefault="00071B75" w:rsidP="00AA0C86">
            <w:pPr>
              <w:widowControl w:val="0"/>
              <w:jc w:val="both"/>
              <w:textAlignment w:val="baseline"/>
              <w:rPr>
                <w:bCs/>
                <w:i/>
              </w:rPr>
            </w:pPr>
            <w:r w:rsidRPr="00C72BFE">
              <w:rPr>
                <w:bCs/>
                <w:i/>
              </w:rPr>
              <w:t>(Требование о членстве в СРО установлено в соответствии п. 6.1.3 свода правил СП 246.1325800.2016 «Положение об авторском надзоре за строительством зданий и сооружений», утвержденного приказом Минстроя от 19.02.2016 № 98/</w:t>
            </w:r>
            <w:proofErr w:type="spellStart"/>
            <w:r w:rsidRPr="00C72BFE">
              <w:rPr>
                <w:bCs/>
                <w:i/>
              </w:rPr>
              <w:t>пр</w:t>
            </w:r>
            <w:proofErr w:type="spellEnd"/>
            <w:r w:rsidRPr="00C72BFE">
              <w:rPr>
                <w:bCs/>
                <w:i/>
              </w:rPr>
              <w:t xml:space="preserve"> (далее - СП 246.1325800.2016), согласно которому заказчик вправе привлекать на оказание услуг по осуществлению авторского надзора любых лиц, </w:t>
            </w:r>
            <w:r w:rsidRPr="00C72BFE">
              <w:rPr>
                <w:bCs/>
                <w:i/>
                <w:u w:val="single"/>
              </w:rPr>
              <w:t>при условии соответствия таких лиц законодательным требованиям к соответствующему виду деятельности</w:t>
            </w:r>
            <w:r w:rsidRPr="00C72BFE">
              <w:rPr>
                <w:bCs/>
                <w:i/>
              </w:rPr>
              <w:t xml:space="preserve">. </w:t>
            </w:r>
            <w:r w:rsidRPr="00C72BFE">
              <w:rPr>
                <w:bCs/>
                <w:i/>
                <w:u w:val="single"/>
              </w:rPr>
              <w:t>Авторский надзор за строительством зданий и сооружений относится к деятельности по инженерно-строительному проектированию</w:t>
            </w:r>
            <w:r w:rsidRPr="00C72BFE">
              <w:rPr>
                <w:bCs/>
                <w:i/>
              </w:rPr>
              <w:t xml:space="preserve"> т.к. разработку проектной документации осуществляет лицо,</w:t>
            </w:r>
            <w:r w:rsidRPr="00C72BFE">
              <w:t xml:space="preserve"> </w:t>
            </w:r>
            <w:r w:rsidRPr="00C72BFE">
              <w:rPr>
                <w:bCs/>
                <w:i/>
              </w:rPr>
              <w:t>являющееся членом саморегулируемой организации в области архитектурно-строительного проектирования, а также основной задачей авторского надзора, согласно п. 5.1 СП 246.1325800.2016, является осуществление контроля за соответствием выполнения строительно-монтажных работ проектной и разработанной на ее основе рабочей документации).</w:t>
            </w:r>
          </w:p>
          <w:p w14:paraId="4A07499E" w14:textId="112B5B79" w:rsidR="00071B75" w:rsidRPr="00C72BFE" w:rsidRDefault="00071B75" w:rsidP="00AA0C86">
            <w:pPr>
              <w:widowControl w:val="0"/>
              <w:jc w:val="both"/>
              <w:textAlignment w:val="baseline"/>
              <w:rPr>
                <w:i/>
              </w:rPr>
            </w:pPr>
            <w:r w:rsidRPr="00C72BFE">
              <w:t xml:space="preserve">15.2. </w:t>
            </w:r>
            <w:proofErr w:type="spellStart"/>
            <w:r w:rsidRPr="00C72BFE">
              <w:t>Непроведение</w:t>
            </w:r>
            <w:proofErr w:type="spellEnd"/>
            <w:r w:rsidRPr="00C72B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Pr="00C72BFE">
              <w:rPr>
                <w:i/>
              </w:rPr>
              <w:t>(согласно п. 3 ч. 1 ст.</w:t>
            </w:r>
            <w:r w:rsidRPr="00C72BFE">
              <w:rPr>
                <w:bCs/>
                <w:i/>
              </w:rPr>
              <w:t xml:space="preserve"> 31 Закона)</w:t>
            </w:r>
            <w:r w:rsidRPr="00C72BFE">
              <w:t>.</w:t>
            </w:r>
          </w:p>
          <w:p w14:paraId="419F60BA" w14:textId="41B84D61" w:rsidR="00071B75" w:rsidRPr="00C72BFE" w:rsidRDefault="00071B75" w:rsidP="00AA0C86">
            <w:pPr>
              <w:widowControl w:val="0"/>
              <w:jc w:val="both"/>
              <w:textAlignment w:val="baseline"/>
              <w:rPr>
                <w:i/>
              </w:rPr>
            </w:pPr>
            <w:r w:rsidRPr="00C72BFE">
              <w:t xml:space="preserve">15.3. </w:t>
            </w:r>
            <w:proofErr w:type="spellStart"/>
            <w:r w:rsidRPr="00C72BFE">
              <w:t>Неприостановление</w:t>
            </w:r>
            <w:proofErr w:type="spellEnd"/>
            <w:r w:rsidRPr="00C72BFE">
              <w:t xml:space="preserve"> деятельности участника закупки в порядке, установленном Кодексом Российской Федерации об административных правонарушениях </w:t>
            </w:r>
            <w:r w:rsidRPr="00C72BFE">
              <w:rPr>
                <w:i/>
              </w:rPr>
              <w:t>(согласно п. 4 ч. 1 ст.</w:t>
            </w:r>
            <w:r w:rsidRPr="00C72BFE">
              <w:rPr>
                <w:bCs/>
                <w:i/>
              </w:rPr>
              <w:t xml:space="preserve"> 31 Закона)</w:t>
            </w:r>
            <w:r w:rsidRPr="00C72BFE">
              <w:t>.</w:t>
            </w:r>
          </w:p>
          <w:p w14:paraId="258FF0B0" w14:textId="6E018E76" w:rsidR="00071B75" w:rsidRPr="00C72BFE" w:rsidRDefault="00071B75" w:rsidP="00AA0C86">
            <w:pPr>
              <w:widowControl w:val="0"/>
              <w:jc w:val="both"/>
              <w:textAlignment w:val="baseline"/>
            </w:pPr>
            <w:r w:rsidRPr="00C72BFE">
              <w:t xml:space="preserve">15.4.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C72BFE">
              <w:lastRenderedPageBreak/>
              <w:t xml:space="preserve">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r w:rsidRPr="00C72BFE">
              <w:rPr>
                <w:i/>
              </w:rPr>
              <w:t>(согласно п. 5 ч. 1 ст.</w:t>
            </w:r>
            <w:r w:rsidRPr="00C72BFE">
              <w:rPr>
                <w:bCs/>
                <w:i/>
              </w:rPr>
              <w:t xml:space="preserve"> 31 Закона)</w:t>
            </w:r>
            <w:r w:rsidRPr="00C72BFE">
              <w:t>.</w:t>
            </w:r>
          </w:p>
          <w:p w14:paraId="2765BAD2" w14:textId="27C61E13" w:rsidR="00071B75" w:rsidRPr="00C72BFE" w:rsidRDefault="00071B75" w:rsidP="00AA0C86">
            <w:pPr>
              <w:widowControl w:val="0"/>
              <w:jc w:val="both"/>
              <w:textAlignment w:val="baseline"/>
            </w:pPr>
            <w:r w:rsidRPr="00C72BFE">
              <w:t xml:space="preserve">15.5.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C72BFE">
              <w:rPr>
                <w:i/>
              </w:rPr>
              <w:t>(согласно п. 7 ч. 1 ст.</w:t>
            </w:r>
            <w:r w:rsidRPr="00C72BFE">
              <w:rPr>
                <w:bCs/>
                <w:i/>
              </w:rPr>
              <w:t xml:space="preserve"> 31 Закона)</w:t>
            </w:r>
            <w:r w:rsidRPr="00C72BFE">
              <w:t>.</w:t>
            </w:r>
          </w:p>
          <w:p w14:paraId="45A64FAF" w14:textId="19821F17" w:rsidR="00071B75" w:rsidRPr="00C72BFE" w:rsidRDefault="00071B75" w:rsidP="00AA0C86">
            <w:pPr>
              <w:widowControl w:val="0"/>
              <w:jc w:val="both"/>
              <w:textAlignment w:val="baseline"/>
            </w:pPr>
            <w:r w:rsidRPr="00C72BFE">
              <w:t xml:space="preserve">15.6.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C72BFE">
              <w:rPr>
                <w:i/>
              </w:rPr>
              <w:t>(согласно п. 7.1 ч. 1 ст.</w:t>
            </w:r>
            <w:r w:rsidRPr="00C72BFE">
              <w:rPr>
                <w:bCs/>
                <w:i/>
              </w:rPr>
              <w:t xml:space="preserve"> 31 </w:t>
            </w:r>
            <w:r w:rsidRPr="00C72BFE">
              <w:rPr>
                <w:bCs/>
                <w:i/>
              </w:rPr>
              <w:lastRenderedPageBreak/>
              <w:t>Закона)</w:t>
            </w:r>
            <w:r w:rsidRPr="00C72BFE">
              <w:t>.</w:t>
            </w:r>
          </w:p>
          <w:p w14:paraId="404B68B1" w14:textId="4981A033" w:rsidR="00071B75" w:rsidRPr="00C72BFE" w:rsidRDefault="00071B75" w:rsidP="00AA0C86">
            <w:pPr>
              <w:widowControl w:val="0"/>
              <w:jc w:val="both"/>
              <w:textAlignment w:val="baseline"/>
            </w:pPr>
            <w:r w:rsidRPr="00C72BFE">
              <w:t xml:space="preserve">15.7.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 </w:t>
            </w:r>
            <w:r w:rsidRPr="00C72BFE">
              <w:rPr>
                <w:i/>
              </w:rPr>
              <w:t>(согласно п. 8 ч. 1 ст.</w:t>
            </w:r>
            <w:r w:rsidRPr="00C72BFE">
              <w:rPr>
                <w:bCs/>
                <w:i/>
              </w:rPr>
              <w:t xml:space="preserve"> 31 Закона)</w:t>
            </w:r>
            <w:r w:rsidRPr="00C72BFE">
              <w:t>.</w:t>
            </w:r>
          </w:p>
          <w:p w14:paraId="26247D26" w14:textId="75087E62" w:rsidR="00071B75" w:rsidRPr="00C72BFE" w:rsidRDefault="00071B75" w:rsidP="00AA0C86">
            <w:pPr>
              <w:widowControl w:val="0"/>
              <w:jc w:val="both"/>
              <w:textAlignment w:val="baseline"/>
            </w:pPr>
            <w:r w:rsidRPr="00C72BFE">
              <w:t xml:space="preserve">15.8.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2BFE">
              <w:t>неполнородными</w:t>
            </w:r>
            <w:proofErr w:type="spellEnd"/>
            <w:r w:rsidRPr="00C72BF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Pr="00C72BFE">
              <w:rPr>
                <w:i/>
              </w:rPr>
              <w:t>(согласно п. 9 ч. 1 ст.</w:t>
            </w:r>
            <w:r w:rsidRPr="00C72BFE">
              <w:rPr>
                <w:bCs/>
                <w:i/>
              </w:rPr>
              <w:t xml:space="preserve"> 31 Закона)</w:t>
            </w:r>
            <w:r w:rsidRPr="00C72BFE">
              <w:t>.</w:t>
            </w:r>
          </w:p>
          <w:p w14:paraId="191B34EE" w14:textId="133A542A" w:rsidR="00071B75" w:rsidRPr="00C72BFE" w:rsidRDefault="00071B75" w:rsidP="00AA0C86">
            <w:pPr>
              <w:widowControl w:val="0"/>
              <w:jc w:val="both"/>
              <w:textAlignment w:val="baseline"/>
            </w:pPr>
            <w:r w:rsidRPr="00C72BFE">
              <w:t xml:space="preserve">15.9.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w:t>
            </w:r>
            <w:r w:rsidRPr="00C72BFE">
              <w:lastRenderedPageBreak/>
              <w:t xml:space="preserve">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 </w:t>
            </w:r>
            <w:r w:rsidRPr="00C72BFE">
              <w:rPr>
                <w:i/>
              </w:rPr>
              <w:t>(согласно п. 10 ч. 1 ст.</w:t>
            </w:r>
            <w:r w:rsidRPr="00C72BFE">
              <w:rPr>
                <w:bCs/>
                <w:i/>
              </w:rPr>
              <w:t xml:space="preserve"> 31 Закона)</w:t>
            </w:r>
            <w:r w:rsidRPr="00C72BFE">
              <w:t>.</w:t>
            </w:r>
          </w:p>
          <w:p w14:paraId="3C03F611" w14:textId="3BE638B4" w:rsidR="00071B75" w:rsidRPr="00C72BFE" w:rsidRDefault="00071B75" w:rsidP="00AA0C86">
            <w:pPr>
              <w:widowControl w:val="0"/>
              <w:jc w:val="both"/>
              <w:textAlignment w:val="baseline"/>
            </w:pPr>
            <w:r w:rsidRPr="00C72BFE">
              <w:t xml:space="preserve">15.10. отсутствие у участника закупки ограничений для участия в закупках, установленных законодательством Российской Федерации </w:t>
            </w:r>
            <w:r w:rsidRPr="00C72BFE">
              <w:rPr>
                <w:i/>
              </w:rPr>
              <w:t>(согласно п. 11 ч. 1 ст.</w:t>
            </w:r>
            <w:r w:rsidRPr="00C72BFE">
              <w:rPr>
                <w:bCs/>
                <w:i/>
              </w:rPr>
              <w:t xml:space="preserve"> 31 Закона)</w:t>
            </w:r>
            <w:r w:rsidRPr="00C72BFE">
              <w:t>.</w:t>
            </w:r>
          </w:p>
        </w:tc>
      </w:tr>
      <w:tr w:rsidR="00071B75" w:rsidRPr="00C72BFE" w14:paraId="1B032351"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5032CBBA"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7BE739D" w14:textId="499C30BB" w:rsidR="00071B75" w:rsidRPr="00C72BFE" w:rsidRDefault="00071B75" w:rsidP="00AA0C86">
            <w:pPr>
              <w:jc w:val="both"/>
              <w:rPr>
                <w:rFonts w:eastAsiaTheme="minorHAnsi"/>
                <w:bCs/>
                <w:lang w:eastAsia="en-US"/>
              </w:rPr>
            </w:pPr>
            <w:r w:rsidRPr="00C72BFE">
              <w:rPr>
                <w:rFonts w:eastAsiaTheme="minorHAnsi"/>
                <w:bCs/>
                <w:lang w:eastAsia="en-US"/>
              </w:rPr>
              <w:t xml:space="preserve">Дополнительные требования, предъявляемые к участникам закупки в соответствии с частью 2 статьи 31 Закона (в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w:t>
            </w:r>
            <w:r w:rsidRPr="00C72BFE">
              <w:rPr>
                <w:rFonts w:eastAsiaTheme="minorHAnsi"/>
                <w:bCs/>
                <w:i/>
                <w:lang w:eastAsia="en-US"/>
              </w:rPr>
              <w:t>(п. 12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70662E17" w14:textId="3E614121" w:rsidR="00071B75" w:rsidRPr="00C72BFE" w:rsidRDefault="00071B75" w:rsidP="00AA0C86">
            <w:pPr>
              <w:autoSpaceDE w:val="0"/>
              <w:autoSpaceDN w:val="0"/>
              <w:adjustRightInd w:val="0"/>
              <w:jc w:val="both"/>
              <w:rPr>
                <w:rFonts w:eastAsiaTheme="minorHAnsi"/>
                <w:lang w:eastAsia="en-US"/>
              </w:rPr>
            </w:pPr>
            <w:r w:rsidRPr="00C72BFE">
              <w:rPr>
                <w:noProof/>
              </w:rPr>
              <w:t>Не установлено</w:t>
            </w:r>
          </w:p>
        </w:tc>
      </w:tr>
      <w:tr w:rsidR="00071B75" w:rsidRPr="00C72BFE" w14:paraId="67EB60D1"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626E90BF"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6B3E3AD" w14:textId="47CCAE33" w:rsidR="00071B75" w:rsidRPr="00C72BFE" w:rsidRDefault="00071B75" w:rsidP="00AA0C86">
            <w:pPr>
              <w:jc w:val="both"/>
              <w:rPr>
                <w:rFonts w:eastAsiaTheme="minorHAnsi"/>
                <w:bCs/>
                <w:lang w:eastAsia="en-US"/>
              </w:rPr>
            </w:pPr>
            <w:r w:rsidRPr="00C72BFE">
              <w:rPr>
                <w:rFonts w:eastAsiaTheme="minorHAnsi"/>
                <w:bCs/>
                <w:lang w:eastAsia="en-US"/>
              </w:rPr>
              <w:t xml:space="preserve">Дополнительное требование, предъявляемое к участникам закупки в соответствии с частью 2.1 статьи 31 Закона (в случае если начальная (максимальная) цена договора составляет 20 миллионов рублей и более,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31 Закона) </w:t>
            </w:r>
            <w:r w:rsidRPr="00C72BFE">
              <w:rPr>
                <w:rFonts w:eastAsiaTheme="minorHAnsi"/>
                <w:bCs/>
                <w:i/>
                <w:lang w:eastAsia="en-US"/>
              </w:rPr>
              <w:t>(п. 12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7E323A16" w14:textId="1477B16E" w:rsidR="00071B75" w:rsidRPr="00C72BFE" w:rsidRDefault="00071B75" w:rsidP="00AA0C86">
            <w:pPr>
              <w:autoSpaceDE w:val="0"/>
              <w:autoSpaceDN w:val="0"/>
              <w:adjustRightInd w:val="0"/>
              <w:jc w:val="both"/>
              <w:rPr>
                <w:noProof/>
                <w:lang w:eastAsia="en-US"/>
              </w:rPr>
            </w:pPr>
            <w:r w:rsidRPr="00C72BFE">
              <w:rPr>
                <w:noProof/>
              </w:rPr>
              <w:t>Не установлено</w:t>
            </w:r>
          </w:p>
        </w:tc>
      </w:tr>
      <w:tr w:rsidR="00071B75" w:rsidRPr="00C72BFE" w14:paraId="1765C354"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4BEE1175"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0720A60D" w14:textId="5A934681" w:rsidR="00071B75" w:rsidRPr="00C72BFE" w:rsidRDefault="00071B75" w:rsidP="00AA0C86">
            <w:pPr>
              <w:jc w:val="both"/>
              <w:rPr>
                <w:rFonts w:eastAsiaTheme="minorHAnsi"/>
                <w:bCs/>
                <w:lang w:eastAsia="en-US"/>
              </w:rPr>
            </w:pPr>
            <w:r w:rsidRPr="00C72BFE">
              <w:rPr>
                <w:rFonts w:eastAsiaTheme="minorHAnsi"/>
                <w:bCs/>
                <w:lang w:eastAsia="en-US"/>
              </w:rPr>
              <w:t xml:space="preserve">Требование, предъявляемое к участникам закупки в соответствии с частью 1.1 статьи 31 Закона </w:t>
            </w:r>
            <w:r w:rsidRPr="00C72BFE">
              <w:rPr>
                <w:rFonts w:eastAsiaTheme="minorHAnsi"/>
                <w:bCs/>
                <w:i/>
                <w:lang w:eastAsia="en-US"/>
              </w:rPr>
              <w:t>(п. 12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283865D7" w14:textId="705678D1" w:rsidR="00071B75" w:rsidRPr="00C72BFE" w:rsidRDefault="00071B75" w:rsidP="00AA0C86">
            <w:pPr>
              <w:autoSpaceDE w:val="0"/>
              <w:autoSpaceDN w:val="0"/>
              <w:adjustRightInd w:val="0"/>
              <w:jc w:val="both"/>
              <w:rPr>
                <w:noProof/>
              </w:rPr>
            </w:pPr>
            <w:r w:rsidRPr="00C72BFE">
              <w:rPr>
                <w:noProof/>
              </w:rPr>
              <w:t>Отсутствие в реестре недобросовестных поставщиков (подрядчиков, исполнителей), предусмотренном Законом,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w:t>
            </w:r>
          </w:p>
          <w:p w14:paraId="16A7B5C3" w14:textId="3DAB0191" w:rsidR="00071B75" w:rsidRPr="00C72BFE" w:rsidRDefault="00071B75" w:rsidP="00AA0C86">
            <w:pPr>
              <w:autoSpaceDE w:val="0"/>
              <w:autoSpaceDN w:val="0"/>
              <w:adjustRightInd w:val="0"/>
              <w:jc w:val="both"/>
              <w:rPr>
                <w:noProof/>
              </w:rPr>
            </w:pPr>
            <w:r w:rsidRPr="00C72BFE">
              <w:t xml:space="preserve">– </w:t>
            </w:r>
            <w:r w:rsidRPr="00C72BFE">
              <w:rPr>
                <w:noProof/>
              </w:rPr>
              <w:t xml:space="preserve">члены коллегиального исполнительного органа участника закупки; </w:t>
            </w:r>
          </w:p>
          <w:p w14:paraId="3AF4A659" w14:textId="105FC25C" w:rsidR="00071B75" w:rsidRPr="00C72BFE" w:rsidRDefault="00071B75" w:rsidP="00AA0C86">
            <w:pPr>
              <w:autoSpaceDE w:val="0"/>
              <w:autoSpaceDN w:val="0"/>
              <w:adjustRightInd w:val="0"/>
              <w:jc w:val="both"/>
              <w:rPr>
                <w:noProof/>
              </w:rPr>
            </w:pPr>
            <w:r w:rsidRPr="00C72BFE">
              <w:t xml:space="preserve">– </w:t>
            </w:r>
            <w:r w:rsidRPr="00C72BFE">
              <w:rPr>
                <w:noProof/>
              </w:rPr>
              <w:t xml:space="preserve">лицо, исполняющее функции единоличного исполнительного органа участника закупки, или управляющий, управляющая организация, в случае если полномочия единоличного исполнительного органа участника закупки переданы в соответствии </w:t>
            </w:r>
            <w:r w:rsidRPr="00C72BFE">
              <w:rPr>
                <w:noProof/>
              </w:rPr>
              <w:lastRenderedPageBreak/>
              <w:t>с законодательством РФ другому лицу (управляющему, управляющей организации);</w:t>
            </w:r>
          </w:p>
          <w:p w14:paraId="569E7A20" w14:textId="08EEACE6" w:rsidR="00071B75" w:rsidRPr="00C72BFE" w:rsidRDefault="00071B75" w:rsidP="00AA0C86">
            <w:pPr>
              <w:autoSpaceDE w:val="0"/>
              <w:autoSpaceDN w:val="0"/>
              <w:adjustRightInd w:val="0"/>
              <w:jc w:val="both"/>
              <w:rPr>
                <w:noProof/>
              </w:rPr>
            </w:pPr>
            <w:r w:rsidRPr="00C72BFE">
              <w:t xml:space="preserve">– </w:t>
            </w:r>
            <w:r w:rsidRPr="00C72BFE">
              <w:rPr>
                <w:noProof/>
              </w:rPr>
              <w:t xml:space="preserve">участники (члены) корпоративного юридического лица, владеющие более чем 25% (двадцатью пятью процентами) акций (долей, паев) корпоративного юридического лица; </w:t>
            </w:r>
          </w:p>
          <w:p w14:paraId="56C39FB4" w14:textId="77777777" w:rsidR="00071B75" w:rsidRPr="00C72BFE" w:rsidRDefault="00071B75" w:rsidP="00AA0C86">
            <w:pPr>
              <w:jc w:val="both"/>
              <w:rPr>
                <w:noProof/>
              </w:rPr>
            </w:pPr>
            <w:r w:rsidRPr="00C72BFE">
              <w:t>– у</w:t>
            </w:r>
            <w:r w:rsidRPr="00C72BFE">
              <w:rPr>
                <w:noProof/>
              </w:rPr>
              <w:t>чредители унитарного юридического лица</w:t>
            </w:r>
          </w:p>
          <w:p w14:paraId="18BFF6A4" w14:textId="588717B8" w:rsidR="00071B75" w:rsidRPr="00C72BFE" w:rsidRDefault="00071B75" w:rsidP="00AA0C86">
            <w:pPr>
              <w:jc w:val="both"/>
              <w:rPr>
                <w:noProof/>
              </w:rPr>
            </w:pPr>
            <w:r w:rsidRPr="00C72BFE">
              <w:rPr>
                <w:i/>
                <w:noProof/>
              </w:rPr>
              <w:t>(согласно ч. 1.1 ст.</w:t>
            </w:r>
            <w:r w:rsidRPr="00C72BFE">
              <w:rPr>
                <w:bCs/>
                <w:i/>
                <w:noProof/>
              </w:rPr>
              <w:t xml:space="preserve"> 31 Закона)</w:t>
            </w:r>
          </w:p>
        </w:tc>
      </w:tr>
      <w:tr w:rsidR="00071B75" w:rsidRPr="00C72BFE" w14:paraId="3153875A"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37890884"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F187F74" w14:textId="652BAA89" w:rsidR="00071B75" w:rsidRPr="00C72BFE" w:rsidRDefault="00071B75" w:rsidP="00AA0C86">
            <w:pPr>
              <w:jc w:val="both"/>
              <w:rPr>
                <w:rFonts w:eastAsiaTheme="minorHAnsi"/>
                <w:bCs/>
                <w:lang w:eastAsia="en-US"/>
              </w:rPr>
            </w:pPr>
            <w:r w:rsidRPr="00C72BFE">
              <w:rPr>
                <w:rFonts w:eastAsiaTheme="minorHAnsi"/>
                <w:bCs/>
                <w:lang w:eastAsia="en-US"/>
              </w:rPr>
              <w:t xml:space="preserve">Исчерпывающий перечень документов, подтверждающих соответствие участника закупки требованиям, определенным п. 15-17 извещения </w:t>
            </w:r>
            <w:r w:rsidRPr="00C72BFE">
              <w:rPr>
                <w:rFonts w:eastAsiaTheme="minorHAnsi"/>
                <w:bCs/>
                <w:i/>
                <w:lang w:eastAsia="en-US"/>
              </w:rPr>
              <w:t>(п. 12 ч. 1 ст. 42)</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348892C4" w14:textId="789F9CBD" w:rsidR="00071B75" w:rsidRPr="00C72BFE" w:rsidRDefault="00071B75" w:rsidP="00AA0C86">
            <w:pPr>
              <w:autoSpaceDE w:val="0"/>
              <w:autoSpaceDN w:val="0"/>
              <w:adjustRightInd w:val="0"/>
              <w:jc w:val="both"/>
              <w:rPr>
                <w:noProof/>
              </w:rPr>
            </w:pPr>
            <w:r w:rsidRPr="00C72BFE">
              <w:rPr>
                <w:noProof/>
              </w:rPr>
              <w:t xml:space="preserve">Заявка на участие в закупке должна содержать </w:t>
            </w:r>
            <w:r w:rsidRPr="00C72BFE">
              <w:rPr>
                <w:i/>
                <w:noProof/>
              </w:rPr>
              <w:t>(согласно ч. 1 ст. 43 Закона)</w:t>
            </w:r>
            <w:r w:rsidRPr="00C72BFE">
              <w:rPr>
                <w:noProof/>
              </w:rPr>
              <w:t>:</w:t>
            </w:r>
          </w:p>
          <w:p w14:paraId="76733F5E" w14:textId="73667C3E" w:rsidR="00071B75" w:rsidRPr="00C72BFE" w:rsidRDefault="00071B75" w:rsidP="00AA0C86">
            <w:pPr>
              <w:autoSpaceDE w:val="0"/>
              <w:autoSpaceDN w:val="0"/>
              <w:adjustRightInd w:val="0"/>
              <w:jc w:val="both"/>
              <w:rPr>
                <w:noProof/>
              </w:rPr>
            </w:pPr>
            <w:r w:rsidRPr="00C72BFE">
              <w:rPr>
                <w:noProof/>
              </w:rPr>
              <w:t>19.1 информацию и документы об участнике закупки:</w:t>
            </w:r>
          </w:p>
          <w:p w14:paraId="3E52F501" w14:textId="4E2C8316" w:rsidR="00071B75" w:rsidRPr="00C72BFE" w:rsidRDefault="00071B75" w:rsidP="00AA0C86">
            <w:pPr>
              <w:autoSpaceDE w:val="0"/>
              <w:autoSpaceDN w:val="0"/>
              <w:adjustRightInd w:val="0"/>
              <w:jc w:val="both"/>
              <w:rPr>
                <w:noProof/>
              </w:rPr>
            </w:pPr>
            <w:r w:rsidRPr="00C72BFE">
              <w:rPr>
                <w:noProof/>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r w:rsidR="00957382" w:rsidRPr="00C72BFE">
              <w:rPr>
                <w:noProof/>
              </w:rPr>
              <w:t xml:space="preserve"> </w:t>
            </w:r>
            <w:r w:rsidR="00957382" w:rsidRPr="00C72BFE">
              <w:rPr>
                <w:i/>
                <w:noProof/>
              </w:rPr>
              <w:t xml:space="preserve">(в извещении требование </w:t>
            </w:r>
            <w:r w:rsidR="00B349BD" w:rsidRPr="00C72BFE">
              <w:rPr>
                <w:i/>
                <w:noProof/>
              </w:rPr>
              <w:t xml:space="preserve">о предоставлении </w:t>
            </w:r>
            <w:r w:rsidR="00957382" w:rsidRPr="00C72BFE">
              <w:rPr>
                <w:i/>
                <w:noProof/>
              </w:rPr>
              <w:t>установлено)</w:t>
            </w:r>
            <w:r w:rsidR="00957382" w:rsidRPr="00C72BFE">
              <w:rPr>
                <w:noProof/>
              </w:rPr>
              <w:t>;</w:t>
            </w:r>
          </w:p>
          <w:p w14:paraId="0F8E0AF2" w14:textId="4F8D1928" w:rsidR="00071B75" w:rsidRPr="00C72BFE" w:rsidRDefault="00071B75" w:rsidP="00AA0C86">
            <w:pPr>
              <w:autoSpaceDE w:val="0"/>
              <w:autoSpaceDN w:val="0"/>
              <w:adjustRightInd w:val="0"/>
              <w:jc w:val="both"/>
              <w:rPr>
                <w:noProof/>
              </w:rPr>
            </w:pPr>
            <w:r w:rsidRPr="00C72BFE">
              <w:rPr>
                <w:noProof/>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r w:rsidR="00957382" w:rsidRPr="00C72BFE">
              <w:rPr>
                <w:noProof/>
              </w:rPr>
              <w:t xml:space="preserve"> </w:t>
            </w:r>
            <w:r w:rsidR="00957382" w:rsidRPr="00C72BFE">
              <w:rPr>
                <w:i/>
                <w:noProof/>
              </w:rPr>
              <w:t xml:space="preserve">(в извещении требование </w:t>
            </w:r>
            <w:r w:rsidR="00B349BD" w:rsidRPr="00C72BFE">
              <w:rPr>
                <w:i/>
                <w:noProof/>
              </w:rPr>
              <w:t>о предоставлении</w:t>
            </w:r>
            <w:r w:rsidR="00957382" w:rsidRPr="00C72BFE">
              <w:rPr>
                <w:i/>
                <w:noProof/>
              </w:rPr>
              <w:t xml:space="preserve"> установлено)</w:t>
            </w:r>
            <w:r w:rsidR="00957382" w:rsidRPr="00C72BFE">
              <w:rPr>
                <w:noProof/>
              </w:rPr>
              <w:t>;</w:t>
            </w:r>
          </w:p>
          <w:p w14:paraId="38236B8A" w14:textId="6566E93C" w:rsidR="00957382" w:rsidRPr="00C72BFE" w:rsidRDefault="00071B75" w:rsidP="00AA0C86">
            <w:pPr>
              <w:autoSpaceDE w:val="0"/>
              <w:autoSpaceDN w:val="0"/>
              <w:adjustRightInd w:val="0"/>
              <w:jc w:val="both"/>
              <w:rPr>
                <w:noProof/>
              </w:rPr>
            </w:pPr>
            <w:r w:rsidRPr="00C72BFE">
              <w:rPr>
                <w:noProof/>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w:t>
            </w:r>
            <w:r w:rsidRPr="00C72BFE">
              <w:rPr>
                <w:noProof/>
              </w:rPr>
              <w:lastRenderedPageBreak/>
              <w:t>соответствии с законодательством соответствующего иностранного государства аналог идентификационного номера налогоплательщика таких лиц</w:t>
            </w:r>
            <w:r w:rsidR="00957382" w:rsidRPr="00C72BFE">
              <w:rPr>
                <w:noProof/>
              </w:rPr>
              <w:t xml:space="preserve"> </w:t>
            </w:r>
            <w:r w:rsidR="00957382" w:rsidRPr="00C72BFE">
              <w:rPr>
                <w:i/>
                <w:noProof/>
              </w:rPr>
              <w:t xml:space="preserve">(в извещении требование </w:t>
            </w:r>
            <w:r w:rsidR="00B349BD" w:rsidRPr="00C72BFE">
              <w:rPr>
                <w:i/>
                <w:noProof/>
              </w:rPr>
              <w:t>о предоставлении</w:t>
            </w:r>
            <w:r w:rsidR="00957382" w:rsidRPr="00C72BFE">
              <w:rPr>
                <w:i/>
                <w:noProof/>
              </w:rPr>
              <w:t xml:space="preserve"> установлено)</w:t>
            </w:r>
            <w:r w:rsidR="00957382" w:rsidRPr="00C72BFE">
              <w:rPr>
                <w:noProof/>
              </w:rPr>
              <w:t>;</w:t>
            </w:r>
          </w:p>
          <w:p w14:paraId="2F809BFA" w14:textId="4DC0BC24" w:rsidR="00071B75" w:rsidRPr="00C72BFE" w:rsidRDefault="00071B75" w:rsidP="00AA0C86">
            <w:pPr>
              <w:autoSpaceDE w:val="0"/>
              <w:autoSpaceDN w:val="0"/>
              <w:adjustRightInd w:val="0"/>
              <w:jc w:val="both"/>
              <w:rPr>
                <w:noProof/>
              </w:rPr>
            </w:pPr>
            <w:r w:rsidRPr="00C72BFE">
              <w:rPr>
                <w:noProof/>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r w:rsidR="00957382" w:rsidRPr="00C72BFE">
              <w:rPr>
                <w:noProof/>
              </w:rPr>
              <w:t xml:space="preserve"> </w:t>
            </w:r>
            <w:r w:rsidR="00957382" w:rsidRPr="00C72BFE">
              <w:rPr>
                <w:i/>
                <w:noProof/>
              </w:rPr>
              <w:t xml:space="preserve">(в извещении требование </w:t>
            </w:r>
            <w:r w:rsidR="00B349BD" w:rsidRPr="00C72BFE">
              <w:rPr>
                <w:i/>
                <w:noProof/>
              </w:rPr>
              <w:t>о предоставлении</w:t>
            </w:r>
            <w:r w:rsidR="00957382" w:rsidRPr="00C72BFE">
              <w:rPr>
                <w:i/>
                <w:noProof/>
              </w:rPr>
              <w:t xml:space="preserve"> установлено)</w:t>
            </w:r>
            <w:r w:rsidR="00957382" w:rsidRPr="00C72BFE">
              <w:rPr>
                <w:noProof/>
              </w:rPr>
              <w:t>;</w:t>
            </w:r>
          </w:p>
          <w:p w14:paraId="73EC941E" w14:textId="180D41D4" w:rsidR="00071B75" w:rsidRPr="00C72BFE" w:rsidRDefault="00071B75" w:rsidP="00AA0C86">
            <w:pPr>
              <w:autoSpaceDE w:val="0"/>
              <w:autoSpaceDN w:val="0"/>
              <w:adjustRightInd w:val="0"/>
              <w:jc w:val="both"/>
              <w:rPr>
                <w:noProof/>
              </w:rPr>
            </w:pPr>
            <w:r w:rsidRPr="00C72BFE">
              <w:rPr>
                <w:noProof/>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r w:rsidR="00957382" w:rsidRPr="00C72BFE">
              <w:rPr>
                <w:i/>
                <w:noProof/>
              </w:rPr>
              <w:t xml:space="preserve"> (в извещении требование </w:t>
            </w:r>
            <w:r w:rsidR="00B349BD" w:rsidRPr="00C72BFE">
              <w:rPr>
                <w:i/>
                <w:noProof/>
              </w:rPr>
              <w:t>о предоставлении</w:t>
            </w:r>
            <w:r w:rsidR="00957382" w:rsidRPr="00C72BFE">
              <w:rPr>
                <w:i/>
                <w:noProof/>
              </w:rPr>
              <w:t xml:space="preserve"> установлено)</w:t>
            </w:r>
            <w:r w:rsidR="00957382" w:rsidRPr="00C72BFE">
              <w:rPr>
                <w:noProof/>
              </w:rPr>
              <w:t>;</w:t>
            </w:r>
          </w:p>
          <w:p w14:paraId="55FB3BFB" w14:textId="23AD781B" w:rsidR="00071B75" w:rsidRPr="00C72BFE" w:rsidRDefault="00071B75" w:rsidP="00AA0C86">
            <w:pPr>
              <w:autoSpaceDE w:val="0"/>
              <w:autoSpaceDN w:val="0"/>
              <w:adjustRightInd w:val="0"/>
              <w:jc w:val="both"/>
              <w:rPr>
                <w:noProof/>
              </w:rPr>
            </w:pPr>
            <w:r w:rsidRPr="00C72BFE">
              <w:rPr>
                <w:noProof/>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w:t>
            </w:r>
            <w:r w:rsidRPr="00C72BFE">
              <w:rPr>
                <w:noProof/>
              </w:rPr>
              <w:lastRenderedPageBreak/>
              <w:t>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r w:rsidR="00957382" w:rsidRPr="00C72BFE">
              <w:rPr>
                <w:i/>
                <w:noProof/>
              </w:rPr>
              <w:t xml:space="preserve"> (в извещении требование </w:t>
            </w:r>
            <w:r w:rsidR="00B349BD" w:rsidRPr="00C72BFE">
              <w:rPr>
                <w:i/>
                <w:noProof/>
              </w:rPr>
              <w:t>о предоставлении</w:t>
            </w:r>
            <w:r w:rsidR="00957382" w:rsidRPr="00C72BFE">
              <w:rPr>
                <w:i/>
                <w:noProof/>
              </w:rPr>
              <w:t xml:space="preserve"> установлено)</w:t>
            </w:r>
            <w:r w:rsidR="00957382" w:rsidRPr="00C72BFE">
              <w:rPr>
                <w:noProof/>
              </w:rPr>
              <w:t>;</w:t>
            </w:r>
          </w:p>
          <w:p w14:paraId="2238FA68" w14:textId="61284547" w:rsidR="00071B75" w:rsidRPr="00C72BFE" w:rsidRDefault="00071B75" w:rsidP="00AA0C86">
            <w:pPr>
              <w:autoSpaceDE w:val="0"/>
              <w:autoSpaceDN w:val="0"/>
              <w:adjustRightInd w:val="0"/>
              <w:jc w:val="both"/>
              <w:rPr>
                <w:noProof/>
              </w:rPr>
            </w:pPr>
            <w:r w:rsidRPr="00C72BFE">
              <w:rPr>
                <w:noProof/>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r w:rsidR="00957382" w:rsidRPr="00C72BFE">
              <w:rPr>
                <w:i/>
                <w:noProof/>
              </w:rPr>
              <w:t xml:space="preserve"> (в извещении требование </w:t>
            </w:r>
            <w:r w:rsidR="00B349BD" w:rsidRPr="00C72BFE">
              <w:rPr>
                <w:i/>
                <w:noProof/>
              </w:rPr>
              <w:t>о предоставлении</w:t>
            </w:r>
            <w:r w:rsidR="00957382" w:rsidRPr="00C72BFE">
              <w:rPr>
                <w:i/>
                <w:noProof/>
              </w:rPr>
              <w:t xml:space="preserve"> установлено)</w:t>
            </w:r>
            <w:r w:rsidR="00957382" w:rsidRPr="00C72BFE">
              <w:rPr>
                <w:noProof/>
              </w:rPr>
              <w:t>;</w:t>
            </w:r>
          </w:p>
          <w:p w14:paraId="7EEB22AC" w14:textId="36090E00" w:rsidR="00071B75" w:rsidRPr="00C72BFE" w:rsidRDefault="00071B75" w:rsidP="00AA0C86">
            <w:pPr>
              <w:autoSpaceDE w:val="0"/>
              <w:autoSpaceDN w:val="0"/>
              <w:adjustRightInd w:val="0"/>
              <w:jc w:val="both"/>
              <w:rPr>
                <w:noProof/>
              </w:rPr>
            </w:pPr>
            <w:r w:rsidRPr="00C72BFE">
              <w:rPr>
                <w:noProof/>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r w:rsidR="00957382" w:rsidRPr="00C72BFE">
              <w:rPr>
                <w:i/>
                <w:noProof/>
              </w:rPr>
              <w:t xml:space="preserve"> (в извещении требование </w:t>
            </w:r>
            <w:r w:rsidR="00B349BD" w:rsidRPr="00C72BFE">
              <w:rPr>
                <w:i/>
                <w:noProof/>
              </w:rPr>
              <w:t>о предоставлении</w:t>
            </w:r>
            <w:r w:rsidR="00957382" w:rsidRPr="00C72BFE">
              <w:rPr>
                <w:i/>
                <w:noProof/>
              </w:rPr>
              <w:t xml:space="preserve"> установлено)</w:t>
            </w:r>
            <w:r w:rsidR="00957382" w:rsidRPr="00C72BFE">
              <w:rPr>
                <w:noProof/>
              </w:rPr>
              <w:t>;</w:t>
            </w:r>
          </w:p>
          <w:p w14:paraId="1D9E17D9" w14:textId="77777777" w:rsidR="00071B75" w:rsidRPr="00C72BFE" w:rsidRDefault="00071B75" w:rsidP="00AA0C86">
            <w:pPr>
              <w:autoSpaceDE w:val="0"/>
              <w:autoSpaceDN w:val="0"/>
              <w:adjustRightInd w:val="0"/>
              <w:jc w:val="both"/>
              <w:rPr>
                <w:noProof/>
              </w:rPr>
            </w:pPr>
            <w:r w:rsidRPr="00C72BFE">
              <w:rPr>
                <w:noProof/>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5505A0F2" w14:textId="774C57D4" w:rsidR="00071B75" w:rsidRPr="00C72BFE" w:rsidRDefault="00071B75" w:rsidP="00AA0C86">
            <w:pPr>
              <w:autoSpaceDE w:val="0"/>
              <w:autoSpaceDN w:val="0"/>
              <w:adjustRightInd w:val="0"/>
              <w:jc w:val="both"/>
              <w:rPr>
                <w:noProof/>
              </w:rPr>
            </w:pPr>
            <w:r w:rsidRPr="00C72BFE">
              <w:rPr>
                <w:noProof/>
              </w:rPr>
              <w:t>к)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53FC37D5" w14:textId="29EE4044" w:rsidR="00071B75" w:rsidRPr="00C72BFE" w:rsidRDefault="00071B75" w:rsidP="00AA0C86">
            <w:pPr>
              <w:autoSpaceDE w:val="0"/>
              <w:autoSpaceDN w:val="0"/>
              <w:adjustRightInd w:val="0"/>
              <w:jc w:val="both"/>
              <w:rPr>
                <w:noProof/>
              </w:rPr>
            </w:pPr>
            <w:r w:rsidRPr="00C72BFE">
              <w:rPr>
                <w:noProof/>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r w:rsidR="00B349BD" w:rsidRPr="00C72BFE">
              <w:rPr>
                <w:noProof/>
              </w:rPr>
              <w:t xml:space="preserve"> </w:t>
            </w:r>
            <w:r w:rsidR="00174BFF" w:rsidRPr="00C72BFE">
              <w:rPr>
                <w:i/>
                <w:noProof/>
              </w:rPr>
              <w:t>(в извещении требование о предоставлении не установлено)</w:t>
            </w:r>
            <w:r w:rsidR="00174BFF" w:rsidRPr="00C72BFE">
              <w:rPr>
                <w:noProof/>
              </w:rPr>
              <w:t>;</w:t>
            </w:r>
          </w:p>
          <w:p w14:paraId="0DF6D101" w14:textId="35C17BA9" w:rsidR="00071B75" w:rsidRPr="00C72BFE" w:rsidRDefault="00071B75" w:rsidP="00AA0C86">
            <w:pPr>
              <w:autoSpaceDE w:val="0"/>
              <w:autoSpaceDN w:val="0"/>
              <w:adjustRightInd w:val="0"/>
              <w:jc w:val="both"/>
              <w:rPr>
                <w:noProof/>
              </w:rPr>
            </w:pPr>
            <w:r w:rsidRPr="00C72BFE">
              <w:rPr>
                <w:noProof/>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договора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w:t>
            </w:r>
            <w:r w:rsidRPr="00C72BFE">
              <w:rPr>
                <w:noProof/>
              </w:rPr>
              <w:lastRenderedPageBreak/>
              <w:t>обеспечения исполнения договора является крупной сделкой</w:t>
            </w:r>
            <w:r w:rsidR="00957382" w:rsidRPr="00C72BFE">
              <w:rPr>
                <w:noProof/>
              </w:rPr>
              <w:t xml:space="preserve"> </w:t>
            </w:r>
            <w:r w:rsidR="00957382" w:rsidRPr="00C72BFE">
              <w:rPr>
                <w:i/>
                <w:noProof/>
              </w:rPr>
              <w:t xml:space="preserve">(в извещении требование </w:t>
            </w:r>
            <w:r w:rsidR="00174BFF" w:rsidRPr="00C72BFE">
              <w:rPr>
                <w:i/>
                <w:noProof/>
              </w:rPr>
              <w:t xml:space="preserve">о предоставлении </w:t>
            </w:r>
            <w:r w:rsidR="00957382" w:rsidRPr="00C72BFE">
              <w:rPr>
                <w:i/>
                <w:noProof/>
              </w:rPr>
              <w:t>установлено)</w:t>
            </w:r>
            <w:r w:rsidR="00957382" w:rsidRPr="00C72BFE">
              <w:rPr>
                <w:noProof/>
              </w:rPr>
              <w:t>;</w:t>
            </w:r>
          </w:p>
          <w:p w14:paraId="50BCD90C" w14:textId="4592106B" w:rsidR="00071B75" w:rsidRPr="00C72BFE" w:rsidRDefault="00071B75" w:rsidP="00AA0C86">
            <w:pPr>
              <w:autoSpaceDE w:val="0"/>
              <w:autoSpaceDN w:val="0"/>
              <w:adjustRightInd w:val="0"/>
              <w:jc w:val="both"/>
              <w:rPr>
                <w:noProof/>
              </w:rPr>
            </w:pPr>
            <w:r w:rsidRPr="00C72BFE">
              <w:rPr>
                <w:noProof/>
              </w:rPr>
              <w:t xml:space="preserve">н) документы, подтверждающие соответствие участника закупки требованиям, установленным пунктом 1 части 1 статьи 31 Закона </w:t>
            </w:r>
            <w:r w:rsidRPr="00C72BFE">
              <w:rPr>
                <w:i/>
                <w:noProof/>
              </w:rPr>
              <w:t xml:space="preserve">(в </w:t>
            </w:r>
            <w:r w:rsidR="00AB4458" w:rsidRPr="00C72BFE">
              <w:rPr>
                <w:i/>
                <w:noProof/>
              </w:rPr>
              <w:t>извещении требование</w:t>
            </w:r>
            <w:r w:rsidRPr="00C72BFE">
              <w:rPr>
                <w:i/>
                <w:noProof/>
              </w:rPr>
              <w:t xml:space="preserve"> </w:t>
            </w:r>
            <w:r w:rsidR="00174BFF" w:rsidRPr="00C72BFE">
              <w:rPr>
                <w:i/>
                <w:noProof/>
              </w:rPr>
              <w:t xml:space="preserve">о предоставлении </w:t>
            </w:r>
            <w:r w:rsidRPr="00C72BFE">
              <w:rPr>
                <w:i/>
                <w:noProof/>
              </w:rPr>
              <w:t>установлены подпунктом 15.1 пункта 15 извещения</w:t>
            </w:r>
            <w:r w:rsidRPr="00C72BFE">
              <w:rPr>
                <w:noProof/>
              </w:rPr>
              <w:t xml:space="preserve">),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w:t>
            </w:r>
            <w:r w:rsidRPr="00C72BFE">
              <w:rPr>
                <w:i/>
                <w:noProof/>
              </w:rPr>
              <w:t xml:space="preserve">(в извещении требования </w:t>
            </w:r>
            <w:r w:rsidR="00AB4458" w:rsidRPr="00C72BFE">
              <w:rPr>
                <w:i/>
                <w:noProof/>
              </w:rPr>
              <w:t xml:space="preserve">о предоставлении </w:t>
            </w:r>
            <w:r w:rsidRPr="00C72BFE">
              <w:rPr>
                <w:i/>
                <w:noProof/>
              </w:rPr>
              <w:t>не установлены пунктами 16 и 17 извещения</w:t>
            </w:r>
            <w:r w:rsidRPr="00C72BFE">
              <w:rPr>
                <w:noProof/>
              </w:rPr>
              <w:t>), если иное не предусмотрено Законом;</w:t>
            </w:r>
          </w:p>
          <w:p w14:paraId="77DF7859" w14:textId="69709841" w:rsidR="00071B75" w:rsidRPr="00C72BFE" w:rsidRDefault="00071B75" w:rsidP="00AA0C86">
            <w:pPr>
              <w:autoSpaceDE w:val="0"/>
              <w:autoSpaceDN w:val="0"/>
              <w:adjustRightInd w:val="0"/>
              <w:jc w:val="both"/>
              <w:rPr>
                <w:noProof/>
              </w:rPr>
            </w:pPr>
            <w:r w:rsidRPr="00C72BFE">
              <w:rPr>
                <w:noProof/>
              </w:rPr>
              <w:t xml:space="preserve">о) декларация о соответствии участника закупки требованиям, установленным пунктами 3 - 5, 7 - 11 части 1 статьи 31 Закона </w:t>
            </w:r>
            <w:r w:rsidRPr="00C72BFE">
              <w:rPr>
                <w:i/>
                <w:noProof/>
              </w:rPr>
              <w:t>(в извещении требования установлены подпунктами 15.2 – 15.10 пункта 15 извещения</w:t>
            </w:r>
            <w:r w:rsidRPr="00C72BFE">
              <w:rPr>
                <w:noProof/>
              </w:rPr>
              <w:t>)</w:t>
            </w:r>
            <w:r w:rsidR="00AB4458" w:rsidRPr="00C72BFE">
              <w:rPr>
                <w:i/>
                <w:noProof/>
              </w:rPr>
              <w:t xml:space="preserve"> (в извещении требование о предоставлении установлено)</w:t>
            </w:r>
            <w:r w:rsidR="00AB4458" w:rsidRPr="00C72BFE">
              <w:rPr>
                <w:noProof/>
              </w:rPr>
              <w:t>;</w:t>
            </w:r>
          </w:p>
          <w:p w14:paraId="5318EA1D" w14:textId="15783D41" w:rsidR="00071B75" w:rsidRPr="00C72BFE" w:rsidRDefault="00071B75" w:rsidP="00AA0C86">
            <w:pPr>
              <w:autoSpaceDE w:val="0"/>
              <w:autoSpaceDN w:val="0"/>
              <w:adjustRightInd w:val="0"/>
              <w:jc w:val="both"/>
              <w:rPr>
                <w:noProof/>
              </w:rPr>
            </w:pPr>
            <w:r w:rsidRPr="00C72BFE">
              <w:rPr>
                <w:noProof/>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договора, за исключением случаев, если в соответствии с законодательством Российской Федерации такой счет открывается после заключения договора</w:t>
            </w:r>
            <w:r w:rsidR="00EB7767" w:rsidRPr="00C72BFE">
              <w:rPr>
                <w:noProof/>
              </w:rPr>
              <w:t xml:space="preserve"> </w:t>
            </w:r>
            <w:r w:rsidR="00EB7767" w:rsidRPr="00C72BFE">
              <w:rPr>
                <w:i/>
                <w:noProof/>
              </w:rPr>
              <w:t xml:space="preserve">(в извещении требование </w:t>
            </w:r>
            <w:r w:rsidR="00F21E54" w:rsidRPr="00C72BFE">
              <w:rPr>
                <w:i/>
                <w:noProof/>
              </w:rPr>
              <w:t xml:space="preserve">о предоставлении </w:t>
            </w:r>
            <w:r w:rsidR="00EB7767" w:rsidRPr="00C72BFE">
              <w:rPr>
                <w:i/>
                <w:noProof/>
              </w:rPr>
              <w:t>установлено)</w:t>
            </w:r>
            <w:r w:rsidRPr="00C72BFE">
              <w:rPr>
                <w:noProof/>
              </w:rPr>
              <w:t>;</w:t>
            </w:r>
          </w:p>
          <w:p w14:paraId="7DDA3711" w14:textId="0863AA6E" w:rsidR="00071B75" w:rsidRPr="00C72BFE" w:rsidRDefault="00071B75" w:rsidP="00AA0C86">
            <w:pPr>
              <w:autoSpaceDE w:val="0"/>
              <w:autoSpaceDN w:val="0"/>
              <w:adjustRightInd w:val="0"/>
              <w:jc w:val="both"/>
              <w:rPr>
                <w:noProof/>
              </w:rPr>
            </w:pPr>
            <w:r w:rsidRPr="00C72BFE">
              <w:rPr>
                <w:noProof/>
              </w:rPr>
              <w:t xml:space="preserve">р) в случае проведения электронного конкурса и установления критерия, предусмотренного пунктом 4 части 1 статьи 32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Закона </w:t>
            </w:r>
            <w:r w:rsidRPr="00C72BFE">
              <w:rPr>
                <w:i/>
                <w:noProof/>
              </w:rPr>
              <w:t>(в извещении требовани</w:t>
            </w:r>
            <w:r w:rsidR="00F21E54" w:rsidRPr="00C72BFE">
              <w:rPr>
                <w:i/>
                <w:noProof/>
              </w:rPr>
              <w:t>е</w:t>
            </w:r>
            <w:r w:rsidRPr="00C72BFE">
              <w:rPr>
                <w:i/>
                <w:noProof/>
              </w:rPr>
              <w:t xml:space="preserve"> </w:t>
            </w:r>
            <w:r w:rsidR="00F21E54" w:rsidRPr="00C72BFE">
              <w:rPr>
                <w:i/>
                <w:noProof/>
              </w:rPr>
              <w:t xml:space="preserve">о предоставлении </w:t>
            </w:r>
            <w:r w:rsidRPr="00C72BFE">
              <w:rPr>
                <w:i/>
                <w:noProof/>
              </w:rPr>
              <w:t>не установлены в связи с проведением электронного запроса котировок</w:t>
            </w:r>
            <w:r w:rsidRPr="00C72BFE">
              <w:rPr>
                <w:noProof/>
              </w:rPr>
              <w:t>);</w:t>
            </w:r>
          </w:p>
          <w:p w14:paraId="377F93E4" w14:textId="4C1B9B00" w:rsidR="00071B75" w:rsidRPr="00C72BFE" w:rsidRDefault="00071B75" w:rsidP="00AA0C86">
            <w:pPr>
              <w:autoSpaceDE w:val="0"/>
              <w:autoSpaceDN w:val="0"/>
              <w:adjustRightInd w:val="0"/>
              <w:jc w:val="both"/>
              <w:rPr>
                <w:noProof/>
              </w:rPr>
            </w:pPr>
            <w:r w:rsidRPr="00C72BFE">
              <w:rPr>
                <w:noProof/>
              </w:rPr>
              <w:t>19.2. предложение участника закупки в отношении объекта закупки</w:t>
            </w:r>
            <w:r w:rsidR="00EB7767" w:rsidRPr="00C72BFE">
              <w:rPr>
                <w:noProof/>
              </w:rPr>
              <w:t xml:space="preserve"> </w:t>
            </w:r>
            <w:r w:rsidR="00EB7767" w:rsidRPr="00C72BFE">
              <w:rPr>
                <w:i/>
                <w:noProof/>
              </w:rPr>
              <w:t xml:space="preserve">(в извещении требование </w:t>
            </w:r>
            <w:r w:rsidR="00F21E54" w:rsidRPr="00C72BFE">
              <w:rPr>
                <w:i/>
                <w:noProof/>
              </w:rPr>
              <w:t xml:space="preserve">о предоставлении </w:t>
            </w:r>
            <w:r w:rsidR="00EB7767" w:rsidRPr="00C72BFE">
              <w:rPr>
                <w:i/>
                <w:noProof/>
              </w:rPr>
              <w:t>не установлено</w:t>
            </w:r>
            <w:r w:rsidR="00EB7767" w:rsidRPr="00C72BFE">
              <w:rPr>
                <w:noProof/>
              </w:rPr>
              <w:t>);</w:t>
            </w:r>
          </w:p>
          <w:p w14:paraId="34597077" w14:textId="5E17DF35" w:rsidR="00071B75" w:rsidRPr="00C72BFE" w:rsidRDefault="00071B75" w:rsidP="00AA0C86">
            <w:pPr>
              <w:autoSpaceDE w:val="0"/>
              <w:autoSpaceDN w:val="0"/>
              <w:adjustRightInd w:val="0"/>
              <w:jc w:val="both"/>
              <w:rPr>
                <w:noProof/>
              </w:rPr>
            </w:pPr>
            <w:r w:rsidRPr="00C72BFE">
              <w:rPr>
                <w:noProof/>
              </w:rPr>
              <w:t xml:space="preserve">а) с учетом положений части 2 статьи 43 Закона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Закона, </w:t>
            </w:r>
            <w:r w:rsidRPr="00C72BFE">
              <w:rPr>
                <w:noProof/>
              </w:rPr>
              <w:lastRenderedPageBreak/>
              <w:t>товарный знак (при наличии у товара товарного знака);</w:t>
            </w:r>
          </w:p>
          <w:p w14:paraId="663C4884" w14:textId="623FDDFC" w:rsidR="00071B75" w:rsidRPr="00C72BFE" w:rsidRDefault="00071B75" w:rsidP="00AA0C86">
            <w:pPr>
              <w:autoSpaceDE w:val="0"/>
              <w:autoSpaceDN w:val="0"/>
              <w:adjustRightInd w:val="0"/>
              <w:jc w:val="both"/>
              <w:rPr>
                <w:noProof/>
              </w:rPr>
            </w:pPr>
            <w:r w:rsidRPr="00C72BFE">
              <w:rPr>
                <w:noProof/>
              </w:rP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w:t>
            </w:r>
          </w:p>
          <w:p w14:paraId="31B6CE24" w14:textId="72DA4453" w:rsidR="00071B75" w:rsidRPr="00C72BFE" w:rsidRDefault="00071B75" w:rsidP="00AA0C86">
            <w:pPr>
              <w:autoSpaceDE w:val="0"/>
              <w:autoSpaceDN w:val="0"/>
              <w:adjustRightInd w:val="0"/>
              <w:jc w:val="both"/>
              <w:rPr>
                <w:noProof/>
              </w:rPr>
            </w:pPr>
            <w:r w:rsidRPr="00C72BFE">
              <w:rPr>
                <w:noProof/>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w:t>
            </w:r>
            <w:r w:rsidR="00A0155B" w:rsidRPr="00C72BFE">
              <w:rPr>
                <w:noProof/>
              </w:rPr>
              <w:t>щением об осуществлении закупки</w:t>
            </w:r>
            <w:r w:rsidR="00F272E6" w:rsidRPr="00C72BFE">
              <w:rPr>
                <w:noProof/>
              </w:rPr>
              <w:t xml:space="preserve">, </w:t>
            </w:r>
            <w:r w:rsidRPr="00C72BFE">
              <w:rPr>
                <w:noProof/>
              </w:rPr>
              <w:t>документацией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D0EFAEB" w14:textId="3769439F" w:rsidR="00071B75" w:rsidRPr="00C72BFE" w:rsidRDefault="00071B75" w:rsidP="00AA0C86">
            <w:pPr>
              <w:autoSpaceDE w:val="0"/>
              <w:autoSpaceDN w:val="0"/>
              <w:adjustRightInd w:val="0"/>
              <w:jc w:val="both"/>
              <w:rPr>
                <w:noProof/>
              </w:rPr>
            </w:pPr>
            <w:r w:rsidRPr="00C72BFE">
              <w:rPr>
                <w:noProof/>
              </w:rPr>
              <w:t>г) с учетом положений части 2 статьи 43 Закона предложение по критериям, предусмотренным пунктами 2 и (или) 3 части 1 статьи 32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14:paraId="52BCD9EB" w14:textId="77777777" w:rsidR="00071B75" w:rsidRPr="00C72BFE" w:rsidRDefault="00071B75" w:rsidP="00AA0C86">
            <w:pPr>
              <w:autoSpaceDE w:val="0"/>
              <w:autoSpaceDN w:val="0"/>
              <w:adjustRightInd w:val="0"/>
              <w:jc w:val="both"/>
              <w:rPr>
                <w:noProof/>
              </w:rPr>
            </w:pPr>
            <w:r w:rsidRPr="00C72BFE">
              <w:rPr>
                <w:noProof/>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200F054" w14:textId="3EC4A156" w:rsidR="00071B75" w:rsidRPr="00C72BFE" w:rsidRDefault="00071B75" w:rsidP="00AA0C86">
            <w:pPr>
              <w:autoSpaceDE w:val="0"/>
              <w:autoSpaceDN w:val="0"/>
              <w:adjustRightInd w:val="0"/>
              <w:jc w:val="both"/>
              <w:rPr>
                <w:noProof/>
              </w:rPr>
            </w:pPr>
            <w:r w:rsidRPr="00C72BFE">
              <w:rPr>
                <w:noProof/>
              </w:rPr>
              <w:t>19.3. предложение участника закупки о цене договора (за исключением случая, предусмотренного пунктом 4 части 1 статьи 43 Закона</w:t>
            </w:r>
            <w:r w:rsidR="00A0155B" w:rsidRPr="00C72BFE">
              <w:rPr>
                <w:noProof/>
              </w:rPr>
              <w:t xml:space="preserve"> </w:t>
            </w:r>
            <w:r w:rsidR="00A0155B" w:rsidRPr="00C72BFE">
              <w:rPr>
                <w:i/>
                <w:noProof/>
              </w:rPr>
              <w:t>(в извещении подпункт 19.4 пункта 19 Закона</w:t>
            </w:r>
            <w:r w:rsidRPr="00C72BFE">
              <w:rPr>
                <w:i/>
                <w:noProof/>
              </w:rPr>
              <w:t>)</w:t>
            </w:r>
            <w:r w:rsidR="00A0155B" w:rsidRPr="00C72BFE">
              <w:rPr>
                <w:i/>
                <w:noProof/>
              </w:rPr>
              <w:t xml:space="preserve"> (в извещении требование </w:t>
            </w:r>
            <w:r w:rsidR="00F21E54" w:rsidRPr="00C72BFE">
              <w:rPr>
                <w:i/>
                <w:noProof/>
              </w:rPr>
              <w:t xml:space="preserve">о предоставлении </w:t>
            </w:r>
            <w:r w:rsidR="00A0155B" w:rsidRPr="00C72BFE">
              <w:rPr>
                <w:i/>
                <w:noProof/>
              </w:rPr>
              <w:t>установлено</w:t>
            </w:r>
            <w:r w:rsidR="00A0155B" w:rsidRPr="00C72BFE">
              <w:rPr>
                <w:noProof/>
              </w:rPr>
              <w:t>)</w:t>
            </w:r>
            <w:r w:rsidRPr="00C72BFE">
              <w:rPr>
                <w:noProof/>
              </w:rPr>
              <w:t>;</w:t>
            </w:r>
          </w:p>
          <w:p w14:paraId="691085D4" w14:textId="40116FB4" w:rsidR="00071B75" w:rsidRPr="00C72BFE" w:rsidRDefault="00071B75" w:rsidP="00AA0C86">
            <w:pPr>
              <w:autoSpaceDE w:val="0"/>
              <w:autoSpaceDN w:val="0"/>
              <w:adjustRightInd w:val="0"/>
              <w:jc w:val="both"/>
              <w:rPr>
                <w:noProof/>
              </w:rPr>
            </w:pPr>
            <w:r w:rsidRPr="00C72BFE">
              <w:rPr>
                <w:noProof/>
              </w:rPr>
              <w:t>19.4. предложение участника закупки о сумме цен единиц товара, работы, услуги (в случае, предусмотренном частью 24 статьи 22 Закона)</w:t>
            </w:r>
            <w:r w:rsidR="00596919" w:rsidRPr="00C72BFE">
              <w:rPr>
                <w:i/>
                <w:noProof/>
              </w:rPr>
              <w:t xml:space="preserve"> (в извещении требование </w:t>
            </w:r>
            <w:r w:rsidR="00F21E54" w:rsidRPr="00C72BFE">
              <w:rPr>
                <w:i/>
                <w:noProof/>
              </w:rPr>
              <w:t xml:space="preserve">о предоставлении </w:t>
            </w:r>
            <w:r w:rsidR="00596919" w:rsidRPr="00C72BFE">
              <w:rPr>
                <w:i/>
                <w:noProof/>
              </w:rPr>
              <w:t>не установлено</w:t>
            </w:r>
            <w:r w:rsidR="00596919" w:rsidRPr="00C72BFE">
              <w:rPr>
                <w:noProof/>
              </w:rPr>
              <w:t>)</w:t>
            </w:r>
            <w:r w:rsidRPr="00C72BFE">
              <w:rPr>
                <w:noProof/>
              </w:rPr>
              <w:t>;</w:t>
            </w:r>
          </w:p>
          <w:p w14:paraId="09DE5445" w14:textId="75126AF1" w:rsidR="00071B75" w:rsidRPr="00C72BFE" w:rsidRDefault="00071B75" w:rsidP="00AA0C86">
            <w:pPr>
              <w:autoSpaceDE w:val="0"/>
              <w:autoSpaceDN w:val="0"/>
              <w:adjustRightInd w:val="0"/>
              <w:jc w:val="both"/>
              <w:rPr>
                <w:noProof/>
              </w:rPr>
            </w:pPr>
            <w:r w:rsidRPr="00C72BFE">
              <w:rPr>
                <w:noProof/>
              </w:rPr>
              <w:t xml:space="preserve">19.5. информация и документы, предусмотренные нормативными правовыми актами, принятыми в соответствии с частями 3 и 4 статьи 14 Закона (в случае, если в извещении об осуществлении </w:t>
            </w:r>
            <w:r w:rsidR="005660BB" w:rsidRPr="00C72BFE">
              <w:rPr>
                <w:noProof/>
              </w:rPr>
              <w:t>закупки, документации о закупке</w:t>
            </w:r>
            <w:r w:rsidRPr="00C72BFE">
              <w:rPr>
                <w:noProof/>
              </w:rPr>
              <w:t xml:space="preserve"> установлены предусмотренные указанной статьей запреты, ограничения, условия допуска). В случае отсутствия таких информации и документов в </w:t>
            </w:r>
            <w:r w:rsidRPr="00C72BFE">
              <w:rPr>
                <w:noProof/>
              </w:rPr>
              <w:lastRenderedPageBreak/>
              <w:t>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68529E" w:rsidRPr="00C72BFE">
              <w:rPr>
                <w:noProof/>
              </w:rPr>
              <w:t>)</w:t>
            </w:r>
            <w:r w:rsidR="0068529E" w:rsidRPr="00C72BFE">
              <w:rPr>
                <w:i/>
                <w:noProof/>
              </w:rPr>
              <w:t xml:space="preserve"> (в извещении требование </w:t>
            </w:r>
            <w:r w:rsidR="00F21E54" w:rsidRPr="00C72BFE">
              <w:rPr>
                <w:i/>
                <w:noProof/>
              </w:rPr>
              <w:t xml:space="preserve">о предоставлении </w:t>
            </w:r>
            <w:r w:rsidR="0068529E" w:rsidRPr="00C72BFE">
              <w:rPr>
                <w:i/>
                <w:noProof/>
              </w:rPr>
              <w:t>не установлено</w:t>
            </w:r>
            <w:r w:rsidR="0068529E" w:rsidRPr="00C72BFE">
              <w:rPr>
                <w:noProof/>
              </w:rPr>
              <w:t>)</w:t>
            </w:r>
          </w:p>
        </w:tc>
      </w:tr>
      <w:tr w:rsidR="00071B75" w:rsidRPr="00C72BFE" w14:paraId="0E4C9235"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36032783"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320F96B2" w14:textId="08274E89" w:rsidR="00071B75" w:rsidRPr="00C72BFE" w:rsidRDefault="00071B75" w:rsidP="00AA0C86">
            <w:pPr>
              <w:jc w:val="both"/>
              <w:rPr>
                <w:rFonts w:eastAsiaTheme="minorHAnsi"/>
                <w:bCs/>
                <w:lang w:eastAsia="en-US"/>
              </w:rPr>
            </w:pPr>
            <w:r w:rsidRPr="00C72BFE">
              <w:rPr>
                <w:rFonts w:eastAsiaTheme="minorHAnsi"/>
                <w:bCs/>
                <w:lang w:eastAsia="en-US"/>
              </w:rPr>
              <w:t xml:space="preserve">Информация о предоставлении преимущества в соответствии со статьей 28 Закона </w:t>
            </w:r>
            <w:r w:rsidRPr="00C72BFE">
              <w:rPr>
                <w:rFonts w:eastAsiaTheme="minorHAnsi"/>
                <w:bCs/>
                <w:i/>
                <w:lang w:eastAsia="en-US"/>
              </w:rPr>
              <w:t>(участие учреждений и предприятий уголовно-исполнительной системы)</w:t>
            </w:r>
            <w:r w:rsidRPr="00C72BFE">
              <w:rPr>
                <w:rFonts w:eastAsiaTheme="minorHAnsi"/>
                <w:bCs/>
                <w:lang w:eastAsia="en-US"/>
              </w:rPr>
              <w:t xml:space="preserve"> </w:t>
            </w:r>
            <w:r w:rsidRPr="00C72BFE">
              <w:rPr>
                <w:rFonts w:eastAsiaTheme="minorHAnsi"/>
                <w:bCs/>
                <w:i/>
                <w:lang w:eastAsia="en-US"/>
              </w:rPr>
              <w:t>(п. 13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1B14F6CB" w14:textId="7D2CABD1" w:rsidR="00071B75" w:rsidRPr="00C72BFE" w:rsidRDefault="00071B75" w:rsidP="00AA0C86">
            <w:pPr>
              <w:autoSpaceDE w:val="0"/>
              <w:autoSpaceDN w:val="0"/>
              <w:adjustRightInd w:val="0"/>
              <w:jc w:val="both"/>
              <w:rPr>
                <w:noProof/>
                <w:lang w:eastAsia="en-US"/>
              </w:rPr>
            </w:pPr>
            <w:r w:rsidRPr="00C72BFE">
              <w:rPr>
                <w:rFonts w:eastAsiaTheme="minorHAnsi"/>
                <w:bCs/>
                <w:lang w:eastAsia="en-US"/>
              </w:rPr>
              <w:t>Не установлено</w:t>
            </w:r>
          </w:p>
        </w:tc>
      </w:tr>
      <w:tr w:rsidR="00071B75" w:rsidRPr="00C72BFE" w14:paraId="6EB4088D"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2A91A12B"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FE0C504" w14:textId="6330CBAE" w:rsidR="00071B75" w:rsidRPr="00C72BFE" w:rsidRDefault="00071B75" w:rsidP="00AA0C86">
            <w:pPr>
              <w:jc w:val="both"/>
              <w:rPr>
                <w:rFonts w:eastAsiaTheme="minorHAnsi"/>
                <w:bCs/>
                <w:lang w:eastAsia="en-US"/>
              </w:rPr>
            </w:pPr>
            <w:r w:rsidRPr="00C72BFE">
              <w:rPr>
                <w:rFonts w:eastAsiaTheme="minorHAnsi"/>
                <w:bCs/>
                <w:lang w:eastAsia="en-US"/>
              </w:rPr>
              <w:t>Информация о предоставлении преимущества в соответствии со статьей 29 Закона</w:t>
            </w:r>
            <w:r w:rsidRPr="00C72BFE">
              <w:t xml:space="preserve"> </w:t>
            </w:r>
            <w:r w:rsidRPr="00C72BFE">
              <w:rPr>
                <w:i/>
              </w:rPr>
              <w:t>(</w:t>
            </w:r>
            <w:r w:rsidRPr="00C72BFE">
              <w:rPr>
                <w:rFonts w:eastAsiaTheme="minorHAnsi"/>
                <w:bCs/>
                <w:i/>
                <w:lang w:eastAsia="en-US"/>
              </w:rPr>
              <w:t>участие организаций инвалидов)</w:t>
            </w:r>
            <w:r w:rsidRPr="00C72BFE">
              <w:rPr>
                <w:rFonts w:eastAsiaTheme="minorHAnsi"/>
                <w:bCs/>
                <w:lang w:eastAsia="en-US"/>
              </w:rPr>
              <w:t xml:space="preserve"> </w:t>
            </w:r>
            <w:r w:rsidRPr="00C72BFE">
              <w:rPr>
                <w:rFonts w:eastAsiaTheme="minorHAnsi"/>
                <w:bCs/>
                <w:i/>
                <w:lang w:eastAsia="en-US"/>
              </w:rPr>
              <w:t>(п. 13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5CF2EE7D" w14:textId="0BE9BD5A" w:rsidR="00071B75" w:rsidRPr="00C72BFE" w:rsidRDefault="00071B75" w:rsidP="00AA0C86">
            <w:pPr>
              <w:jc w:val="both"/>
              <w:rPr>
                <w:noProof/>
                <w:lang w:eastAsia="en-US"/>
              </w:rPr>
            </w:pPr>
            <w:r w:rsidRPr="00C72BFE">
              <w:rPr>
                <w:rFonts w:eastAsiaTheme="minorHAnsi"/>
                <w:bCs/>
                <w:lang w:eastAsia="en-US"/>
              </w:rPr>
              <w:t>Не установлено</w:t>
            </w:r>
          </w:p>
        </w:tc>
      </w:tr>
      <w:tr w:rsidR="00071B75" w:rsidRPr="00C72BFE" w14:paraId="67C6C871"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0BB8EC95"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5058BE36" w14:textId="76C5C47C" w:rsidR="00071B75" w:rsidRPr="00C72BFE" w:rsidRDefault="00071B75" w:rsidP="00AA0C86">
            <w:pPr>
              <w:jc w:val="both"/>
              <w:rPr>
                <w:rFonts w:eastAsiaTheme="minorHAnsi"/>
                <w:bCs/>
                <w:lang w:eastAsia="en-US"/>
              </w:rPr>
            </w:pPr>
            <w:r w:rsidRPr="00C72BFE">
              <w:rPr>
                <w:rFonts w:eastAsiaTheme="minorHAnsi"/>
                <w:bCs/>
                <w:lang w:eastAsia="en-US"/>
              </w:rPr>
              <w:t xml:space="preserve">Информация о преимуществах участия в определении поставщика (подрядчика, исполнителя) в соответствии с частью 3 статьи 30 Закона </w:t>
            </w:r>
            <w:r w:rsidRPr="00C72BFE">
              <w:rPr>
                <w:rFonts w:eastAsiaTheme="minorHAnsi"/>
                <w:bCs/>
                <w:i/>
                <w:lang w:eastAsia="en-US"/>
              </w:rPr>
              <w:t>(участие субъектов малого предпринимательства, социально ориентированных некоммерческих организаций)</w:t>
            </w:r>
            <w:r w:rsidRPr="00C72BFE">
              <w:rPr>
                <w:rFonts w:eastAsiaTheme="minorHAnsi"/>
                <w:bCs/>
                <w:lang w:eastAsia="en-US"/>
              </w:rPr>
              <w:t xml:space="preserve"> </w:t>
            </w:r>
            <w:r w:rsidRPr="00C72BFE">
              <w:rPr>
                <w:rFonts w:eastAsiaTheme="minorHAnsi"/>
                <w:bCs/>
                <w:i/>
                <w:lang w:eastAsia="en-US"/>
              </w:rPr>
              <w:t>(п. 14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7785EC4A" w14:textId="1CB1ED54" w:rsidR="00071B75" w:rsidRPr="00C72BFE" w:rsidRDefault="00071B75" w:rsidP="00AA0C86">
            <w:pPr>
              <w:jc w:val="both"/>
              <w:rPr>
                <w:noProof/>
                <w:lang w:eastAsia="en-US"/>
              </w:rPr>
            </w:pPr>
            <w:r w:rsidRPr="00C72BFE">
              <w:rPr>
                <w:rFonts w:eastAsiaTheme="minorHAnsi"/>
                <w:bCs/>
                <w:lang w:eastAsia="en-US"/>
              </w:rPr>
              <w:t>Не установлено</w:t>
            </w:r>
          </w:p>
        </w:tc>
      </w:tr>
      <w:tr w:rsidR="00071B75" w:rsidRPr="00C72BFE" w14:paraId="2C695777"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5004971A"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5B25AA8B" w14:textId="69E0F746" w:rsidR="00071B75" w:rsidRPr="00C72BFE" w:rsidRDefault="00071B75" w:rsidP="00AA0C86">
            <w:pPr>
              <w:jc w:val="both"/>
              <w:rPr>
                <w:rFonts w:eastAsiaTheme="minorHAnsi"/>
                <w:bCs/>
                <w:lang w:eastAsia="en-US"/>
              </w:rPr>
            </w:pPr>
            <w:r w:rsidRPr="00C72BFE">
              <w:rPr>
                <w:rFonts w:eastAsiaTheme="minorHAnsi"/>
                <w:bCs/>
                <w:lang w:eastAsia="en-US"/>
              </w:rPr>
              <w:t xml:space="preserve">Требование к поставщику (подрядчику, исполнителю) в соответствии с частью 5 статьи 30 Закона, с указанием, в соответствии с частью 6 статьи 30 Закона, объема привлечения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 </w:t>
            </w:r>
            <w:r w:rsidRPr="00C72BFE">
              <w:rPr>
                <w:rFonts w:eastAsiaTheme="minorHAnsi"/>
                <w:bCs/>
                <w:i/>
                <w:lang w:eastAsia="en-US"/>
              </w:rPr>
              <w:t>(п. 14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4F0C7821" w14:textId="705E2093" w:rsidR="00071B75" w:rsidRPr="00C72BFE" w:rsidRDefault="00071B75" w:rsidP="00AA0C86">
            <w:pPr>
              <w:jc w:val="both"/>
              <w:rPr>
                <w:noProof/>
                <w:lang w:eastAsia="en-US"/>
              </w:rPr>
            </w:pPr>
            <w:r w:rsidRPr="00C72BFE">
              <w:rPr>
                <w:noProof/>
                <w:lang w:eastAsia="en-US"/>
              </w:rPr>
              <w:t>Не установлено</w:t>
            </w:r>
          </w:p>
        </w:tc>
      </w:tr>
      <w:tr w:rsidR="00071B75" w:rsidRPr="00C72BFE" w14:paraId="485E4AE4"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604D4306"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0F11325F" w14:textId="7BB5E306" w:rsidR="00071B75" w:rsidRPr="00C72BFE" w:rsidRDefault="00071B75" w:rsidP="00AA0C86">
            <w:pPr>
              <w:jc w:val="both"/>
              <w:rPr>
                <w:rFonts w:eastAsiaTheme="minorHAnsi"/>
                <w:bCs/>
                <w:lang w:eastAsia="en-US"/>
              </w:rPr>
            </w:pPr>
            <w:r w:rsidRPr="00C72BFE">
              <w:rPr>
                <w:rFonts w:eastAsiaTheme="minorHAnsi"/>
                <w:bCs/>
                <w:lang w:eastAsia="en-US"/>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w:t>
            </w:r>
            <w:r w:rsidRPr="00C72BFE">
              <w:rPr>
                <w:rFonts w:eastAsiaTheme="minorHAnsi"/>
                <w:bCs/>
                <w:lang w:eastAsia="en-US"/>
              </w:rPr>
              <w:lastRenderedPageBreak/>
              <w:t xml:space="preserve">соответствии со статьей 14 Закона </w:t>
            </w:r>
            <w:r w:rsidRPr="00C72BFE">
              <w:rPr>
                <w:rFonts w:eastAsiaTheme="minorHAnsi"/>
                <w:bCs/>
                <w:i/>
                <w:lang w:eastAsia="en-US"/>
              </w:rPr>
              <w:t>(п. 15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21C61D49" w14:textId="26E870E8" w:rsidR="00071B75" w:rsidRPr="00C72BFE" w:rsidRDefault="00071B75" w:rsidP="00AA0C86">
            <w:pPr>
              <w:jc w:val="both"/>
              <w:rPr>
                <w:noProof/>
              </w:rPr>
            </w:pPr>
            <w:r w:rsidRPr="00C72BFE">
              <w:rPr>
                <w:noProof/>
                <w:lang w:eastAsia="en-US"/>
              </w:rPr>
              <w:lastRenderedPageBreak/>
              <w:t>Не установлено</w:t>
            </w:r>
          </w:p>
        </w:tc>
      </w:tr>
      <w:tr w:rsidR="00071B75" w:rsidRPr="00C72BFE" w14:paraId="2F389F99"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646BF0B5"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BFE2E77" w14:textId="66C640B0" w:rsidR="00071B75" w:rsidRPr="00C72BFE" w:rsidRDefault="00071B75" w:rsidP="00AA0C86">
            <w:pPr>
              <w:jc w:val="both"/>
              <w:rPr>
                <w:rFonts w:eastAsiaTheme="minorHAnsi"/>
                <w:bCs/>
                <w:lang w:eastAsia="en-US"/>
              </w:rPr>
            </w:pPr>
            <w:r w:rsidRPr="00C72BFE">
              <w:rPr>
                <w:rFonts w:eastAsiaTheme="minorHAnsi"/>
                <w:bCs/>
                <w:lang w:eastAsia="en-US"/>
              </w:rPr>
              <w:t xml:space="preserve">Размер обеспечения заявки на участие в закупке </w:t>
            </w:r>
            <w:r w:rsidRPr="00C72BFE">
              <w:rPr>
                <w:rFonts w:eastAsiaTheme="minorHAnsi"/>
                <w:bCs/>
                <w:i/>
                <w:lang w:eastAsia="en-US"/>
              </w:rPr>
              <w:t>(п. 16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52C7C0AC" w14:textId="4D23521E" w:rsidR="00071B75" w:rsidRPr="00C72BFE" w:rsidRDefault="00071B75" w:rsidP="00AA0C86">
            <w:pPr>
              <w:autoSpaceDE w:val="0"/>
              <w:autoSpaceDN w:val="0"/>
              <w:adjustRightInd w:val="0"/>
              <w:jc w:val="both"/>
              <w:rPr>
                <w:noProof/>
                <w:lang w:eastAsia="en-US"/>
              </w:rPr>
            </w:pPr>
            <w:r w:rsidRPr="00C72BFE">
              <w:rPr>
                <w:noProof/>
                <w:lang w:eastAsia="en-US"/>
              </w:rPr>
              <w:t>1 % от начальной (максимальной) цены договора</w:t>
            </w:r>
            <w:r w:rsidRPr="00C72BFE">
              <w:t xml:space="preserve">, </w:t>
            </w:r>
            <w:r w:rsidRPr="00C72BFE">
              <w:rPr>
                <w:noProof/>
                <w:lang w:eastAsia="en-US"/>
              </w:rPr>
              <w:t>что составляет:</w:t>
            </w:r>
          </w:p>
          <w:p w14:paraId="54376DF6" w14:textId="3EB16E0F" w:rsidR="00071B75" w:rsidRPr="00C72BFE" w:rsidRDefault="00071B75" w:rsidP="00AA0C86">
            <w:pPr>
              <w:autoSpaceDE w:val="0"/>
              <w:autoSpaceDN w:val="0"/>
              <w:adjustRightInd w:val="0"/>
              <w:jc w:val="both"/>
              <w:rPr>
                <w:noProof/>
                <w:lang w:eastAsia="en-US"/>
              </w:rPr>
            </w:pPr>
            <w:r w:rsidRPr="00C72BFE">
              <w:rPr>
                <w:b/>
              </w:rPr>
              <w:t>15 217,92 </w:t>
            </w:r>
            <w:r w:rsidRPr="00C72BFE">
              <w:t>(Пятнадцать миллионов двести семнадцать) рублей 92 копейки</w:t>
            </w:r>
            <w:r w:rsidRPr="00C72BFE">
              <w:rPr>
                <w:noProof/>
                <w:lang w:eastAsia="en-US"/>
              </w:rPr>
              <w:t>.</w:t>
            </w:r>
          </w:p>
          <w:p w14:paraId="37D81D3A" w14:textId="1CC38A32" w:rsidR="00967FA3" w:rsidRPr="00C72BFE" w:rsidRDefault="00967FA3" w:rsidP="00AA0C86">
            <w:pPr>
              <w:autoSpaceDE w:val="0"/>
              <w:autoSpaceDN w:val="0"/>
              <w:adjustRightInd w:val="0"/>
              <w:jc w:val="both"/>
              <w:rPr>
                <w:noProof/>
                <w:lang w:eastAsia="en-US"/>
              </w:rPr>
            </w:pPr>
            <w:r w:rsidRPr="00C72BFE">
              <w:rPr>
                <w:rFonts w:eastAsiaTheme="minorHAnsi"/>
                <w:bCs/>
                <w:i/>
                <w:lang w:eastAsia="en-US"/>
              </w:rPr>
              <w:t>(Согласно ч. 1 и 2 ст. 44 Закона 44-ФЗ заказчик обязан установить от 0,5% до 1% Н(М)ЦД если ее размер не превышает 20 млн. руб., от 0,5% до 5% Н(М)ЦД если ее размер превышает 20 млн. руб.).</w:t>
            </w:r>
          </w:p>
          <w:p w14:paraId="2B672664" w14:textId="5A35D932" w:rsidR="00071B75" w:rsidRPr="00C72BFE" w:rsidRDefault="00071B75" w:rsidP="00AA0C86">
            <w:pPr>
              <w:autoSpaceDE w:val="0"/>
              <w:autoSpaceDN w:val="0"/>
              <w:adjustRightInd w:val="0"/>
              <w:jc w:val="both"/>
              <w:rPr>
                <w:noProof/>
                <w:lang w:eastAsia="en-US"/>
              </w:rPr>
            </w:pPr>
            <w:r w:rsidRPr="00C72BFE">
              <w:rPr>
                <w:noProof/>
                <w:lang w:eastAsia="en-US"/>
              </w:rPr>
              <w:t xml:space="preserve">Государственные, муниципальные учреждения не предоставляют обеспечение подаваемых ими заявок на участие в закупках </w:t>
            </w:r>
            <w:r w:rsidRPr="00C72BFE">
              <w:rPr>
                <w:rFonts w:eastAsiaTheme="minorHAnsi"/>
                <w:bCs/>
                <w:i/>
                <w:lang w:eastAsia="en-US"/>
              </w:rPr>
              <w:t>(ч. 3 ст. 44 Закона 44-ФЗ</w:t>
            </w:r>
            <w:r w:rsidRPr="00C72BFE">
              <w:rPr>
                <w:noProof/>
                <w:lang w:eastAsia="en-US"/>
              </w:rPr>
              <w:t>).</w:t>
            </w:r>
          </w:p>
        </w:tc>
      </w:tr>
      <w:tr w:rsidR="00071B75" w:rsidRPr="00C72BFE" w14:paraId="1334C539"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2A4F7F2F"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6CEF64E" w14:textId="47205BB5" w:rsidR="00071B75" w:rsidRPr="00C72BFE" w:rsidRDefault="00071B75" w:rsidP="00AA0C86">
            <w:pPr>
              <w:jc w:val="both"/>
              <w:rPr>
                <w:rFonts w:eastAsiaTheme="minorHAnsi"/>
                <w:bCs/>
                <w:lang w:eastAsia="en-US"/>
              </w:rPr>
            </w:pPr>
            <w:r w:rsidRPr="00C72BFE">
              <w:rPr>
                <w:rFonts w:eastAsiaTheme="minorHAnsi"/>
                <w:bCs/>
                <w:lang w:eastAsia="en-US"/>
              </w:rPr>
              <w:t xml:space="preserve">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 </w:t>
            </w:r>
            <w:r w:rsidRPr="00C72BFE">
              <w:rPr>
                <w:rFonts w:eastAsiaTheme="minorHAnsi"/>
                <w:bCs/>
                <w:i/>
                <w:lang w:eastAsia="en-US"/>
              </w:rPr>
              <w:t>(п. 16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56034BBB" w14:textId="4DB70963" w:rsidR="00071B75" w:rsidRPr="00C72BFE" w:rsidRDefault="00071B75" w:rsidP="00AA0C86">
            <w:pPr>
              <w:tabs>
                <w:tab w:val="left" w:pos="993"/>
                <w:tab w:val="left" w:pos="1276"/>
              </w:tabs>
              <w:jc w:val="both"/>
              <w:rPr>
                <w:rFonts w:eastAsiaTheme="minorHAnsi"/>
                <w:bCs/>
                <w:lang w:eastAsia="en-US"/>
              </w:rPr>
            </w:pPr>
            <w:r w:rsidRPr="00C72BFE">
              <w:rPr>
                <w:rFonts w:eastAsiaTheme="minorHAnsi"/>
                <w:bCs/>
                <w:lang w:eastAsia="en-US"/>
              </w:rPr>
              <w:t xml:space="preserve">1. Обеспечение заявки на участие в закупке предоставляется на выбор участника закупки одним из следующих способов </w:t>
            </w:r>
            <w:r w:rsidRPr="00C72BFE">
              <w:rPr>
                <w:rFonts w:eastAsiaTheme="minorHAnsi"/>
                <w:bCs/>
                <w:i/>
                <w:lang w:eastAsia="en-US"/>
              </w:rPr>
              <w:t>(п. 1 ч. 5 ст. 44 Закона 44-ФЗ</w:t>
            </w:r>
            <w:r w:rsidRPr="00C72BFE">
              <w:rPr>
                <w:rFonts w:eastAsiaTheme="minorHAnsi"/>
                <w:bCs/>
                <w:lang w:eastAsia="en-US"/>
              </w:rPr>
              <w:t>):</w:t>
            </w:r>
          </w:p>
          <w:p w14:paraId="577D1A0D" w14:textId="510D6A7B" w:rsidR="00071B75" w:rsidRPr="00C72BFE" w:rsidRDefault="00071B75" w:rsidP="00AA0C86">
            <w:pPr>
              <w:tabs>
                <w:tab w:val="left" w:pos="993"/>
                <w:tab w:val="left" w:pos="1276"/>
              </w:tabs>
              <w:jc w:val="both"/>
              <w:rPr>
                <w:rFonts w:eastAsiaTheme="minorHAnsi"/>
                <w:bCs/>
                <w:lang w:eastAsia="en-US"/>
              </w:rPr>
            </w:pPr>
            <w:bookmarkStart w:id="1" w:name="Par1"/>
            <w:bookmarkEnd w:id="1"/>
            <w:r w:rsidRPr="00C72BFE">
              <w:rPr>
                <w:rFonts w:eastAsiaTheme="minorHAnsi"/>
                <w:bCs/>
                <w:lang w:eastAsia="en-US"/>
              </w:rPr>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распоряжением Правительством Российской Федерации от 13.07.2018 г. № 1451-р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установлены постановлениями Правительства Российской Федерации от 20.12.2021 г. № 2369 и от 30.05.2018 № 626;</w:t>
            </w:r>
          </w:p>
          <w:p w14:paraId="755D4BBF" w14:textId="6374B886" w:rsidR="00071B75" w:rsidRPr="00C72BFE" w:rsidRDefault="00071B75" w:rsidP="00AA0C86">
            <w:pPr>
              <w:tabs>
                <w:tab w:val="left" w:pos="993"/>
                <w:tab w:val="left" w:pos="1276"/>
              </w:tabs>
              <w:jc w:val="both"/>
              <w:rPr>
                <w:rFonts w:eastAsiaTheme="minorHAnsi"/>
                <w:bCs/>
                <w:lang w:eastAsia="en-US"/>
              </w:rPr>
            </w:pPr>
            <w:r w:rsidRPr="00C72BFE">
              <w:rPr>
                <w:rFonts w:eastAsiaTheme="minorHAnsi"/>
                <w:bCs/>
                <w:lang w:eastAsia="en-US"/>
              </w:rPr>
              <w:t>б) путем предоставления независимой гарантии, соответствующей требованиям статьи 45 Закона.</w:t>
            </w:r>
          </w:p>
          <w:p w14:paraId="172FD53A" w14:textId="2E13978B" w:rsidR="00071B75" w:rsidRPr="00C72BFE" w:rsidRDefault="00071B75" w:rsidP="00AA0C86">
            <w:pPr>
              <w:tabs>
                <w:tab w:val="left" w:pos="993"/>
                <w:tab w:val="left" w:pos="1276"/>
              </w:tabs>
              <w:jc w:val="both"/>
              <w:rPr>
                <w:rFonts w:eastAsiaTheme="minorHAnsi"/>
                <w:bCs/>
                <w:lang w:eastAsia="en-US"/>
              </w:rPr>
            </w:pPr>
            <w:r w:rsidRPr="00C72BFE">
              <w:rPr>
                <w:rFonts w:eastAsiaTheme="minorHAnsi"/>
                <w:bCs/>
                <w:lang w:eastAsia="en-US"/>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 </w:t>
            </w:r>
            <w:r w:rsidRPr="00C72BFE">
              <w:rPr>
                <w:rFonts w:eastAsiaTheme="minorHAnsi"/>
                <w:bCs/>
                <w:i/>
                <w:lang w:eastAsia="en-US"/>
              </w:rPr>
              <w:t>(п. 2 ч. 5 ст. 44 Закона 44-ФЗ</w:t>
            </w:r>
            <w:r w:rsidRPr="00C72BFE">
              <w:rPr>
                <w:rFonts w:eastAsiaTheme="minorHAnsi"/>
                <w:bCs/>
                <w:lang w:eastAsia="en-US"/>
              </w:rPr>
              <w:t>).</w:t>
            </w:r>
          </w:p>
          <w:p w14:paraId="78CB91C3" w14:textId="77777777" w:rsidR="00071B75" w:rsidRPr="00C72BFE" w:rsidRDefault="00071B75" w:rsidP="00AA0C86">
            <w:pPr>
              <w:tabs>
                <w:tab w:val="left" w:pos="993"/>
                <w:tab w:val="left" w:pos="1276"/>
              </w:tabs>
              <w:jc w:val="both"/>
              <w:rPr>
                <w:rFonts w:eastAsiaTheme="minorHAnsi"/>
                <w:bCs/>
                <w:lang w:eastAsia="en-US"/>
              </w:rPr>
            </w:pPr>
            <w:r w:rsidRPr="00C72BFE">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0D5E5586" w14:textId="77777777" w:rsidR="00071B75" w:rsidRPr="00C72BFE" w:rsidRDefault="00071B75" w:rsidP="00AA0C86">
            <w:pPr>
              <w:jc w:val="both"/>
            </w:pPr>
            <w:r w:rsidRPr="00C72BFE">
              <w:t>УФК по г. Москве (акционерное общество «КАВКАЗ.РФ» л/</w:t>
            </w:r>
            <w:proofErr w:type="spellStart"/>
            <w:r w:rsidRPr="00C72BFE">
              <w:t>сч</w:t>
            </w:r>
            <w:proofErr w:type="spellEnd"/>
            <w:r w:rsidRPr="00C72BFE">
              <w:t xml:space="preserve"> 711Н7550001)</w:t>
            </w:r>
          </w:p>
          <w:p w14:paraId="7703B3B8" w14:textId="77777777" w:rsidR="00071B75" w:rsidRPr="00C72BFE" w:rsidRDefault="00071B75" w:rsidP="00AA0C86">
            <w:pPr>
              <w:jc w:val="both"/>
            </w:pPr>
            <w:r w:rsidRPr="00C72BFE">
              <w:rPr>
                <w:u w:val="single"/>
              </w:rPr>
              <w:t>р/счет</w:t>
            </w:r>
            <w:r w:rsidRPr="00C72BFE">
              <w:t xml:space="preserve"> № 03215643000000017301</w:t>
            </w:r>
          </w:p>
          <w:p w14:paraId="641282F7" w14:textId="77777777" w:rsidR="00071B75" w:rsidRPr="00C72BFE" w:rsidRDefault="00071B75" w:rsidP="00AA0C86">
            <w:pPr>
              <w:jc w:val="both"/>
            </w:pPr>
            <w:r w:rsidRPr="00C72BFE">
              <w:rPr>
                <w:u w:val="single"/>
              </w:rPr>
              <w:t>Банк</w:t>
            </w:r>
            <w:r w:rsidRPr="00C72BFE">
              <w:t>: ГУ БАНКА РОССИИ ПО ЦФО//УФК ПО Г. МОСКВЕ г. Москва  </w:t>
            </w:r>
          </w:p>
          <w:p w14:paraId="353737F1" w14:textId="77777777" w:rsidR="00071B75" w:rsidRPr="00C72BFE" w:rsidRDefault="00071B75" w:rsidP="00AA0C86">
            <w:r w:rsidRPr="00C72BFE">
              <w:rPr>
                <w:u w:val="single"/>
              </w:rPr>
              <w:t>Корреспондентский счет:</w:t>
            </w:r>
            <w:r w:rsidRPr="00C72BFE">
              <w:t xml:space="preserve"> 40102810545370000003</w:t>
            </w:r>
          </w:p>
          <w:p w14:paraId="2269D5D8" w14:textId="77777777" w:rsidR="00071B75" w:rsidRPr="00C72BFE" w:rsidRDefault="00071B75" w:rsidP="00AA0C86">
            <w:r w:rsidRPr="00C72BFE">
              <w:rPr>
                <w:u w:val="single"/>
              </w:rPr>
              <w:t>БИК</w:t>
            </w:r>
            <w:r w:rsidRPr="00C72BFE">
              <w:t>: 004525988</w:t>
            </w:r>
          </w:p>
          <w:p w14:paraId="513D8946" w14:textId="77777777" w:rsidR="00071B75" w:rsidRPr="00C72BFE" w:rsidRDefault="00071B75" w:rsidP="00AA0C86">
            <w:pPr>
              <w:jc w:val="both"/>
              <w:rPr>
                <w:noProof/>
                <w:sz w:val="8"/>
                <w:szCs w:val="8"/>
                <w:lang w:eastAsia="en-US"/>
              </w:rPr>
            </w:pPr>
          </w:p>
          <w:p w14:paraId="40C8190C" w14:textId="77777777" w:rsidR="00071B75" w:rsidRPr="00C72BFE" w:rsidRDefault="00071B75" w:rsidP="00AA0C86">
            <w:pPr>
              <w:jc w:val="both"/>
              <w:rPr>
                <w:rFonts w:eastAsiaTheme="minorHAnsi"/>
                <w:bCs/>
                <w:lang w:eastAsia="en-US"/>
              </w:rPr>
            </w:pPr>
            <w:r w:rsidRPr="00C72BFE">
              <w:rPr>
                <w:rFonts w:eastAsiaTheme="minorHAnsi"/>
                <w:bCs/>
                <w:lang w:eastAsia="en-US"/>
              </w:rPr>
              <w:lastRenderedPageBreak/>
              <w:t xml:space="preserve">Реквизиты счета для перечисления денежных средств в случае, предусмотренном частью 13 статьи 44 Закона: </w:t>
            </w:r>
          </w:p>
          <w:p w14:paraId="5A78E6C0" w14:textId="77777777" w:rsidR="00071B75" w:rsidRPr="00C72BFE" w:rsidRDefault="00071B75" w:rsidP="00AA0C86">
            <w:pPr>
              <w:jc w:val="both"/>
            </w:pPr>
            <w:r w:rsidRPr="00C72BFE">
              <w:t>УФК по г. Москве (акционерное общество «КАВКАЗ.РФ» л/</w:t>
            </w:r>
            <w:proofErr w:type="spellStart"/>
            <w:r w:rsidRPr="00C72BFE">
              <w:t>сч</w:t>
            </w:r>
            <w:proofErr w:type="spellEnd"/>
            <w:r w:rsidRPr="00C72BFE">
              <w:t xml:space="preserve"> 711Н7550001)</w:t>
            </w:r>
          </w:p>
          <w:p w14:paraId="6B39383A" w14:textId="77777777" w:rsidR="00071B75" w:rsidRPr="00C72BFE" w:rsidRDefault="00071B75" w:rsidP="00AA0C86">
            <w:pPr>
              <w:jc w:val="both"/>
            </w:pPr>
            <w:r w:rsidRPr="00C72BFE">
              <w:rPr>
                <w:u w:val="single"/>
              </w:rPr>
              <w:t>р/счет</w:t>
            </w:r>
            <w:r w:rsidRPr="00C72BFE">
              <w:t xml:space="preserve"> № 03215643000000017301</w:t>
            </w:r>
          </w:p>
          <w:p w14:paraId="0D2EF92B" w14:textId="77777777" w:rsidR="00071B75" w:rsidRPr="00C72BFE" w:rsidRDefault="00071B75" w:rsidP="00AA0C86">
            <w:pPr>
              <w:jc w:val="both"/>
            </w:pPr>
            <w:r w:rsidRPr="00C72BFE">
              <w:rPr>
                <w:u w:val="single"/>
              </w:rPr>
              <w:t>Банк</w:t>
            </w:r>
            <w:r w:rsidRPr="00C72BFE">
              <w:t xml:space="preserve">: ГУ БАНКА РОССИИ ПО ЦФО//УФК </w:t>
            </w:r>
            <w:r w:rsidRPr="00C72BFE">
              <w:br/>
              <w:t>ПО Г. МОСКВЕ г. Москва  </w:t>
            </w:r>
          </w:p>
          <w:p w14:paraId="5E198FE8" w14:textId="77777777" w:rsidR="00071B75" w:rsidRPr="00C72BFE" w:rsidRDefault="00071B75" w:rsidP="00AA0C86">
            <w:r w:rsidRPr="00C72BFE">
              <w:rPr>
                <w:u w:val="single"/>
              </w:rPr>
              <w:t>Корреспондентский счет:</w:t>
            </w:r>
            <w:r w:rsidRPr="00C72BFE">
              <w:t xml:space="preserve"> 40102810545370000003</w:t>
            </w:r>
          </w:p>
          <w:p w14:paraId="474A94A1" w14:textId="15B29458" w:rsidR="00071B75" w:rsidRPr="00C72BFE" w:rsidRDefault="00071B75" w:rsidP="00AA0C86">
            <w:r w:rsidRPr="00C72BFE">
              <w:rPr>
                <w:u w:val="single"/>
              </w:rPr>
              <w:t>БИК</w:t>
            </w:r>
            <w:r w:rsidRPr="00C72BFE">
              <w:t>: 004525988</w:t>
            </w:r>
          </w:p>
        </w:tc>
      </w:tr>
      <w:tr w:rsidR="00071B75" w:rsidRPr="00C72BFE" w14:paraId="142E1B84"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6A7EE24A"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20BC0EC5" w14:textId="13F762DA" w:rsidR="00071B75" w:rsidRPr="00C72BFE" w:rsidRDefault="00071B75" w:rsidP="00AA0C86">
            <w:pPr>
              <w:autoSpaceDE w:val="0"/>
              <w:autoSpaceDN w:val="0"/>
              <w:adjustRightInd w:val="0"/>
              <w:jc w:val="both"/>
              <w:rPr>
                <w:rFonts w:eastAsiaTheme="minorHAnsi"/>
                <w:bCs/>
                <w:lang w:eastAsia="en-US"/>
              </w:rPr>
            </w:pPr>
            <w:r w:rsidRPr="00C72BFE">
              <w:t>Размер обеспечения исполнения договора, гарантийных обязательств, порядок предоставления такого обеспечения</w:t>
            </w:r>
            <w:r w:rsidRPr="00C72BFE">
              <w:rPr>
                <w:rFonts w:eastAsiaTheme="minorHAnsi"/>
                <w:bCs/>
                <w:lang w:eastAsia="en-US"/>
              </w:rPr>
              <w:t xml:space="preserve">, требования к такому обеспечению (если требование обеспечения исполнения договора, гарантийных обязательств установлено в соответствии со </w:t>
            </w:r>
            <w:hyperlink r:id="rId11" w:history="1">
              <w:r w:rsidRPr="00C72BFE">
                <w:rPr>
                  <w:rFonts w:eastAsiaTheme="minorHAnsi"/>
                  <w:bCs/>
                  <w:lang w:eastAsia="en-US"/>
                </w:rPr>
                <w:t>статьей 96</w:t>
              </w:r>
            </w:hyperlink>
            <w:r w:rsidRPr="00C72BFE">
              <w:rPr>
                <w:rFonts w:eastAsiaTheme="minorHAnsi"/>
                <w:bCs/>
                <w:lang w:eastAsia="en-US"/>
              </w:rPr>
              <w:t xml:space="preserve"> Закона) </w:t>
            </w:r>
            <w:r w:rsidRPr="00C72BFE">
              <w:rPr>
                <w:rFonts w:eastAsiaTheme="minorHAnsi"/>
                <w:bCs/>
                <w:i/>
                <w:lang w:eastAsia="en-US"/>
              </w:rPr>
              <w:t>(п. 17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1FE737C1" w14:textId="209FEC78" w:rsidR="00071B75" w:rsidRPr="00C72BFE" w:rsidRDefault="00071B75" w:rsidP="00AA0C86">
            <w:pPr>
              <w:jc w:val="both"/>
            </w:pPr>
            <w:r w:rsidRPr="00C72BFE">
              <w:rPr>
                <w:bCs/>
              </w:rPr>
              <w:t>Обеспечение исполнения договора предоставляется</w:t>
            </w:r>
            <w:r w:rsidRPr="00C72BFE">
              <w:t xml:space="preserve"> согласно статье 7 проекта договора (раздел № 4 «Проект договора» извещения).</w:t>
            </w:r>
          </w:p>
          <w:p w14:paraId="5BDE4B38" w14:textId="0D90EEBE" w:rsidR="00071B75" w:rsidRPr="00C72BFE" w:rsidRDefault="00071B75" w:rsidP="00AA0C86">
            <w:pPr>
              <w:jc w:val="both"/>
            </w:pPr>
            <w:r w:rsidRPr="00C72BFE">
              <w:t xml:space="preserve">Обеспечение исполнения договора предоставляется в размере 5% (пяти процентов) от начальной (максимальной) цены договора </w:t>
            </w:r>
            <w:r w:rsidRPr="00C72BFE">
              <w:rPr>
                <w:bCs/>
                <w:i/>
              </w:rPr>
              <w:t>(ч. 6 ст. 96 Закона 44-ФЗ)</w:t>
            </w:r>
            <w:r w:rsidRPr="00C72BFE">
              <w:t xml:space="preserve">, что составляет: </w:t>
            </w:r>
          </w:p>
          <w:p w14:paraId="79F8995A" w14:textId="3DDD8B02" w:rsidR="00071B75" w:rsidRPr="00C72BFE" w:rsidRDefault="00071B75" w:rsidP="00AA0C86">
            <w:pPr>
              <w:jc w:val="both"/>
            </w:pPr>
            <w:r w:rsidRPr="00C72BFE">
              <w:t>– 76 089 (Семьдесят шесть тысяч восемьдесят девять) рублей 60 копеек.</w:t>
            </w:r>
          </w:p>
          <w:p w14:paraId="5120151E" w14:textId="0D233193" w:rsidR="00071B75" w:rsidRPr="00C72BFE" w:rsidRDefault="00071B75" w:rsidP="00AA0C86">
            <w:pPr>
              <w:jc w:val="both"/>
            </w:pPr>
            <w:r w:rsidRPr="00C72BFE">
              <w:t xml:space="preserve">Обеспечение предоставляется одним из следующих способов </w:t>
            </w:r>
            <w:r w:rsidRPr="00C72BFE">
              <w:rPr>
                <w:bCs/>
                <w:i/>
              </w:rPr>
              <w:t>(ч. 3 ст. 96 Закона 44-ФЗ)</w:t>
            </w:r>
            <w:r w:rsidRPr="00C72BFE">
              <w:t xml:space="preserve">: </w:t>
            </w:r>
          </w:p>
          <w:p w14:paraId="56D710D0" w14:textId="17C76F4D" w:rsidR="00071B75" w:rsidRPr="00C72BFE" w:rsidRDefault="00071B75" w:rsidP="00AA0C86">
            <w:pPr>
              <w:jc w:val="both"/>
            </w:pPr>
            <w:r w:rsidRPr="00C72BFE">
              <w:t>– в форме безотзывной независимой гарантии (далее – независимая гарантия), которая должна быть включена в реестр независимых гарантий, соответствовать требованиям статьи 45 Закона и оформлена с учетом требований постановления Правительства Российской Федерации от 08.11.2013 № 1005 «О независимых гарантиях, используемых для целей Закона о контрактной системе», при этом начало срока действия независимой гарантии должно определяться датой ее выдачи гарантом;</w:t>
            </w:r>
          </w:p>
          <w:p w14:paraId="13ACF181" w14:textId="6BE80385" w:rsidR="00071B75" w:rsidRPr="00C72BFE" w:rsidRDefault="00071B75" w:rsidP="00AA0C86">
            <w:pPr>
              <w:jc w:val="both"/>
            </w:pPr>
            <w:r w:rsidRPr="00C72BFE">
              <w:t>– путем внесения денежных средств на лицевой счет заказчика.</w:t>
            </w:r>
          </w:p>
          <w:p w14:paraId="6CB99197" w14:textId="5AA1E435" w:rsidR="00071B75" w:rsidRPr="00C72BFE" w:rsidRDefault="00071B75" w:rsidP="00AA0C86">
            <w:pPr>
              <w:jc w:val="both"/>
            </w:pPr>
            <w:r w:rsidRPr="00C72BFE">
              <w:t>Способ обеспечения исполнения договора определяется Исполнителем самостоятельно.</w:t>
            </w:r>
          </w:p>
          <w:p w14:paraId="261342BF" w14:textId="4A8C13A1" w:rsidR="00071B75" w:rsidRPr="00C72BFE" w:rsidRDefault="00071B75" w:rsidP="00AA0C86">
            <w:pPr>
              <w:jc w:val="both"/>
            </w:pPr>
            <w:r w:rsidRPr="00C72BFE">
              <w:t xml:space="preserve">В случае если обеспечение исполнения договора представляется в виде внесения денежных средств Исполнитель перечисляет денежные средства на лицевой счет Заказчика по следующим реквизитам: </w:t>
            </w:r>
          </w:p>
          <w:p w14:paraId="4BF45AA6" w14:textId="77777777" w:rsidR="00071B75" w:rsidRPr="00C72BFE" w:rsidRDefault="00071B75" w:rsidP="00AA0C86">
            <w:pPr>
              <w:jc w:val="both"/>
            </w:pPr>
            <w:r w:rsidRPr="00C72BFE">
              <w:t>ИНН 2632100740, КПП 770301001</w:t>
            </w:r>
          </w:p>
          <w:p w14:paraId="78467428" w14:textId="77777777" w:rsidR="00071B75" w:rsidRPr="00C72BFE" w:rsidRDefault="00071B75" w:rsidP="00AA0C86">
            <w:pPr>
              <w:jc w:val="both"/>
              <w:rPr>
                <w:u w:val="single"/>
              </w:rPr>
            </w:pPr>
            <w:r w:rsidRPr="00C72BFE">
              <w:rPr>
                <w:u w:val="single"/>
              </w:rPr>
              <w:t xml:space="preserve">Наименование: </w:t>
            </w:r>
          </w:p>
          <w:p w14:paraId="41E32B47" w14:textId="77777777" w:rsidR="00071B75" w:rsidRPr="00C72BFE" w:rsidRDefault="00071B75" w:rsidP="00AA0C86">
            <w:pPr>
              <w:jc w:val="both"/>
            </w:pPr>
            <w:r w:rsidRPr="00C72BFE">
              <w:t>УФК по г. Москве (акционерное общество «</w:t>
            </w:r>
            <w:r w:rsidRPr="00C72BFE">
              <w:rPr>
                <w:bCs/>
              </w:rPr>
              <w:t>КАВКАЗ.РФ</w:t>
            </w:r>
            <w:r w:rsidRPr="00C72BFE">
              <w:t xml:space="preserve">» </w:t>
            </w:r>
          </w:p>
          <w:p w14:paraId="4300094D" w14:textId="77777777" w:rsidR="00071B75" w:rsidRPr="00C72BFE" w:rsidRDefault="00071B75" w:rsidP="00AA0C86">
            <w:pPr>
              <w:jc w:val="both"/>
            </w:pPr>
            <w:r w:rsidRPr="00C72BFE">
              <w:t>л/</w:t>
            </w:r>
            <w:proofErr w:type="spellStart"/>
            <w:r w:rsidRPr="00C72BFE">
              <w:t>сч</w:t>
            </w:r>
            <w:proofErr w:type="spellEnd"/>
            <w:r w:rsidRPr="00C72BFE">
              <w:t xml:space="preserve"> 711Н7550001)</w:t>
            </w:r>
          </w:p>
          <w:p w14:paraId="7371A5E3" w14:textId="77777777" w:rsidR="00071B75" w:rsidRPr="00C72BFE" w:rsidRDefault="00071B75" w:rsidP="00AA0C86">
            <w:pPr>
              <w:jc w:val="both"/>
            </w:pPr>
            <w:r w:rsidRPr="00C72BFE">
              <w:rPr>
                <w:u w:val="single"/>
              </w:rPr>
              <w:t>р/счет</w:t>
            </w:r>
            <w:r w:rsidRPr="00C72BFE">
              <w:t xml:space="preserve"> № 03215643000000017301</w:t>
            </w:r>
          </w:p>
          <w:p w14:paraId="69F5EA47" w14:textId="77777777" w:rsidR="00071B75" w:rsidRPr="00C72BFE" w:rsidRDefault="00071B75" w:rsidP="00AA0C86">
            <w:pPr>
              <w:jc w:val="both"/>
            </w:pPr>
            <w:r w:rsidRPr="00C72BFE">
              <w:rPr>
                <w:u w:val="single"/>
              </w:rPr>
              <w:t>Банк</w:t>
            </w:r>
            <w:r w:rsidRPr="00C72BFE">
              <w:t>: ГУ БАНКА РОССИИ ПО ЦФО//УФК ПО Г. МОСКВЕ г. Москва  </w:t>
            </w:r>
          </w:p>
          <w:p w14:paraId="1A298687" w14:textId="77777777" w:rsidR="00071B75" w:rsidRPr="00C72BFE" w:rsidRDefault="00071B75" w:rsidP="00AA0C86">
            <w:pPr>
              <w:jc w:val="both"/>
            </w:pPr>
            <w:r w:rsidRPr="00C72BFE">
              <w:rPr>
                <w:u w:val="single"/>
              </w:rPr>
              <w:t>Корреспондентский счет:</w:t>
            </w:r>
            <w:r w:rsidRPr="00C72BFE">
              <w:t xml:space="preserve"> 40102810545370000003</w:t>
            </w:r>
          </w:p>
          <w:p w14:paraId="461AAFA0" w14:textId="77777777" w:rsidR="00071B75" w:rsidRPr="00C72BFE" w:rsidRDefault="00071B75" w:rsidP="00AA0C86">
            <w:pPr>
              <w:jc w:val="both"/>
            </w:pPr>
            <w:r w:rsidRPr="00C72BFE">
              <w:rPr>
                <w:u w:val="single"/>
              </w:rPr>
              <w:lastRenderedPageBreak/>
              <w:t>БИК</w:t>
            </w:r>
            <w:r w:rsidRPr="00C72BFE">
              <w:t>: 004525988</w:t>
            </w:r>
          </w:p>
          <w:p w14:paraId="08D06B04" w14:textId="77777777" w:rsidR="00071B75" w:rsidRPr="00C72BFE" w:rsidRDefault="00071B75" w:rsidP="00AA0C86">
            <w:pPr>
              <w:jc w:val="both"/>
            </w:pPr>
            <w:r w:rsidRPr="00C72BFE">
              <w:t xml:space="preserve">При этом в случае обеспечения исполнения Договора в виде внесения денежных средств в назначении платежа указывается: </w:t>
            </w:r>
            <w:r w:rsidRPr="00C72BFE">
              <w:rPr>
                <w:i/>
              </w:rPr>
              <w:t>«(7901) Распоряжение №1862-р от 05.09.2016. Обеспечение исполнения договора, заключаемого по итогам запроса котировок в электронной форме на право заключения договора на оказание услуги по ведению авторского надзора за выполнением строительно-монтажных работ по созданию объекта: «Всесезонный туристско-рекреационный комплекс «Эльбрус», Кабардино-Балкарская Республика. Горнолыжные трассы ЕР4, ЕР5, ЕР14, EP7, EP8, EP11, EP11.2, EP12»</w:t>
            </w:r>
            <w:r w:rsidRPr="00C72BFE">
              <w:t>.</w:t>
            </w:r>
          </w:p>
          <w:p w14:paraId="323F7017" w14:textId="77777777" w:rsidR="00071B75" w:rsidRPr="00C72BFE" w:rsidRDefault="00071B75" w:rsidP="00AA0C86">
            <w:pPr>
              <w:jc w:val="both"/>
              <w:rPr>
                <w:sz w:val="12"/>
                <w:szCs w:val="12"/>
              </w:rPr>
            </w:pPr>
          </w:p>
          <w:p w14:paraId="607F7165" w14:textId="28643DBA" w:rsidR="00071B75" w:rsidRPr="00C72BFE" w:rsidRDefault="00071B75" w:rsidP="00AA0C86">
            <w:pPr>
              <w:jc w:val="both"/>
            </w:pPr>
            <w:r w:rsidRPr="00C72BFE">
              <w:t>Гарантийные обязательства не установлены.</w:t>
            </w:r>
          </w:p>
        </w:tc>
      </w:tr>
      <w:tr w:rsidR="00071B75" w:rsidRPr="00C72BFE" w14:paraId="1668F270"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3D496175"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32C9B99" w14:textId="6D51F8F8" w:rsidR="00071B75" w:rsidRPr="00C72BFE" w:rsidRDefault="00071B75" w:rsidP="00AA0C86">
            <w:pPr>
              <w:jc w:val="both"/>
              <w:rPr>
                <w:rFonts w:eastAsiaTheme="minorHAnsi"/>
                <w:bCs/>
                <w:lang w:eastAsia="en-US"/>
              </w:rPr>
            </w:pPr>
            <w:r w:rsidRPr="00C72BFE">
              <w:rPr>
                <w:rFonts w:eastAsiaTheme="minorHAnsi"/>
                <w:bCs/>
                <w:lang w:eastAsia="en-US"/>
              </w:rPr>
              <w:t xml:space="preserve">Информация о банковском сопровождении договора в соответствии со статьей 35 Закона </w:t>
            </w:r>
            <w:r w:rsidRPr="00C72BFE">
              <w:rPr>
                <w:rFonts w:eastAsiaTheme="minorHAnsi"/>
                <w:bCs/>
                <w:i/>
                <w:lang w:eastAsia="en-US"/>
              </w:rPr>
              <w:t>(п. 18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215A0B1C" w14:textId="77777777" w:rsidR="00071B75" w:rsidRPr="00C72BFE" w:rsidRDefault="00071B75" w:rsidP="00AA0C86">
            <w:pPr>
              <w:autoSpaceDE w:val="0"/>
              <w:autoSpaceDN w:val="0"/>
              <w:adjustRightInd w:val="0"/>
              <w:jc w:val="both"/>
              <w:rPr>
                <w:noProof/>
              </w:rPr>
            </w:pPr>
            <w:r w:rsidRPr="00C72BFE">
              <w:rPr>
                <w:noProof/>
              </w:rPr>
              <w:t xml:space="preserve">Банковское сопровождение </w:t>
            </w:r>
            <w:r w:rsidRPr="00C72BFE">
              <w:rPr>
                <w:rFonts w:eastAsiaTheme="minorHAnsi"/>
                <w:bCs/>
                <w:lang w:eastAsia="en-US"/>
              </w:rPr>
              <w:t>договора</w:t>
            </w:r>
            <w:r w:rsidRPr="00C72BFE">
              <w:rPr>
                <w:noProof/>
              </w:rPr>
              <w:t xml:space="preserve"> не требуется</w:t>
            </w:r>
          </w:p>
        </w:tc>
      </w:tr>
      <w:tr w:rsidR="00071B75" w:rsidRPr="00C72BFE" w14:paraId="5B50901D"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53296E2E"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7774BD17" w14:textId="1FE5F985" w:rsidR="00071B75" w:rsidRPr="00C72BFE" w:rsidRDefault="00071B75" w:rsidP="00AA0C86">
            <w:pPr>
              <w:jc w:val="both"/>
              <w:rPr>
                <w:rFonts w:eastAsiaTheme="minorHAnsi"/>
                <w:bCs/>
                <w:lang w:eastAsia="en-US"/>
              </w:rPr>
            </w:pPr>
            <w:r w:rsidRPr="00C72BFE">
              <w:rPr>
                <w:rFonts w:eastAsiaTheme="minorHAnsi"/>
                <w:bCs/>
                <w:lang w:eastAsia="en-US"/>
              </w:rPr>
              <w:t xml:space="preserve">Казначейское сопровождение договора </w:t>
            </w:r>
            <w:r w:rsidRPr="00C72BFE">
              <w:rPr>
                <w:rFonts w:eastAsiaTheme="minorHAnsi"/>
                <w:bCs/>
                <w:i/>
                <w:lang w:eastAsia="en-US"/>
              </w:rPr>
              <w:t>(п. 18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54870827" w14:textId="2C015D60" w:rsidR="00071B75" w:rsidRPr="00C72BFE" w:rsidRDefault="00071B75" w:rsidP="00AA0C86">
            <w:pPr>
              <w:autoSpaceDE w:val="0"/>
              <w:autoSpaceDN w:val="0"/>
              <w:adjustRightInd w:val="0"/>
              <w:jc w:val="both"/>
              <w:rPr>
                <w:noProof/>
              </w:rPr>
            </w:pPr>
            <w:r w:rsidRPr="00C72BFE">
              <w:rPr>
                <w:noProof/>
              </w:rPr>
              <w:t xml:space="preserve">Казначейское сопровождение </w:t>
            </w:r>
            <w:r w:rsidRPr="00C72BFE">
              <w:rPr>
                <w:rFonts w:eastAsiaTheme="minorHAnsi"/>
                <w:bCs/>
                <w:lang w:eastAsia="en-US"/>
              </w:rPr>
              <w:t>договора</w:t>
            </w:r>
            <w:r w:rsidRPr="00C72BFE">
              <w:rPr>
                <w:noProof/>
              </w:rPr>
              <w:t xml:space="preserve"> не требуется</w:t>
            </w:r>
          </w:p>
        </w:tc>
      </w:tr>
      <w:tr w:rsidR="00071B75" w:rsidRPr="00C72BFE" w14:paraId="2169CBA0"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3CB5A178"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1F0058E1" w14:textId="6EE94A92" w:rsidR="00071B75" w:rsidRPr="00C72BFE" w:rsidRDefault="00071B75" w:rsidP="00AA0C86">
            <w:pPr>
              <w:jc w:val="both"/>
              <w:rPr>
                <w:rFonts w:eastAsiaTheme="minorHAnsi"/>
                <w:bCs/>
                <w:i/>
                <w:lang w:eastAsia="en-US"/>
              </w:rPr>
            </w:pPr>
            <w:r w:rsidRPr="00C72BFE">
              <w:rPr>
                <w:rFonts w:eastAsiaTheme="minorHAnsi"/>
                <w:bCs/>
                <w:lang w:eastAsia="en-US"/>
              </w:rPr>
              <w:t xml:space="preserve">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 </w:t>
            </w:r>
            <w:r w:rsidRPr="00C72BFE">
              <w:rPr>
                <w:rFonts w:eastAsiaTheme="minorHAnsi"/>
                <w:bCs/>
                <w:i/>
                <w:lang w:eastAsia="en-US"/>
              </w:rPr>
              <w:t>(п. 19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6B5E72DF" w14:textId="152EC397" w:rsidR="00071B75" w:rsidRPr="00C72BFE" w:rsidRDefault="00071B75" w:rsidP="00AA0C86">
            <w:pPr>
              <w:rPr>
                <w:noProof/>
              </w:rPr>
            </w:pPr>
            <w:r w:rsidRPr="00C72BFE">
              <w:rPr>
                <w:noProof/>
                <w:lang w:eastAsia="en-US"/>
              </w:rPr>
              <w:t>Не установлено</w:t>
            </w:r>
          </w:p>
        </w:tc>
      </w:tr>
      <w:tr w:rsidR="00071B75" w:rsidRPr="00C72BFE" w14:paraId="19CAE251"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72B58147"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382D7DED" w14:textId="0C2F4194" w:rsidR="00071B75" w:rsidRPr="00C72BFE" w:rsidRDefault="00071B75" w:rsidP="00AA0C86">
            <w:pPr>
              <w:jc w:val="both"/>
              <w:rPr>
                <w:rFonts w:eastAsiaTheme="minorHAnsi"/>
                <w:bCs/>
                <w:lang w:eastAsia="en-US"/>
              </w:rPr>
            </w:pPr>
            <w:r w:rsidRPr="00C72BFE">
              <w:rPr>
                <w:rFonts w:eastAsiaTheme="minorHAnsi"/>
                <w:bCs/>
                <w:lang w:eastAsia="en-US"/>
              </w:rPr>
              <w:t xml:space="preserve">Информация о возможности одностороннего отказа от исполнения договора в соответствии со статьей 95 Закона </w:t>
            </w:r>
            <w:r w:rsidRPr="00C72BFE">
              <w:rPr>
                <w:rFonts w:eastAsiaTheme="minorHAnsi"/>
                <w:bCs/>
                <w:i/>
                <w:lang w:eastAsia="en-US"/>
              </w:rPr>
              <w:t>(п. 20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7B630AB4" w14:textId="5D633F73" w:rsidR="00071B75" w:rsidRPr="00C72BFE" w:rsidRDefault="00071B75" w:rsidP="00AA0C86">
            <w:pPr>
              <w:jc w:val="both"/>
            </w:pPr>
            <w:r w:rsidRPr="00C72BFE">
              <w:t>Согласно статье 11 проекта договора (раздел № 4 «Проект договора» извещения).</w:t>
            </w:r>
          </w:p>
          <w:p w14:paraId="4444ADC3" w14:textId="3BC47902" w:rsidR="00071B75" w:rsidRPr="00C72BFE" w:rsidRDefault="00071B75" w:rsidP="00AA0C86">
            <w:pPr>
              <w:autoSpaceDE w:val="0"/>
              <w:autoSpaceDN w:val="0"/>
              <w:adjustRightInd w:val="0"/>
              <w:jc w:val="both"/>
              <w:rPr>
                <w:noProof/>
              </w:rPr>
            </w:pPr>
          </w:p>
        </w:tc>
      </w:tr>
      <w:tr w:rsidR="00071B75" w:rsidRPr="00C72BFE" w14:paraId="340890A1"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1758F40D"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A975A28" w14:textId="28B42E6F" w:rsidR="00071B75" w:rsidRPr="00C72BFE" w:rsidRDefault="00071B75" w:rsidP="00AA0C86">
            <w:pPr>
              <w:jc w:val="both"/>
              <w:rPr>
                <w:rFonts w:eastAsiaTheme="minorHAnsi"/>
                <w:bCs/>
                <w:lang w:eastAsia="en-US"/>
              </w:rPr>
            </w:pPr>
            <w:r w:rsidRPr="00C72BFE">
              <w:rPr>
                <w:rFonts w:eastAsiaTheme="minorHAnsi"/>
                <w:bCs/>
                <w:lang w:eastAsia="en-US"/>
              </w:rPr>
              <w:t xml:space="preserve">Дата и время окончания срока подачи заявок на участие в закупке </w:t>
            </w:r>
            <w:r w:rsidRPr="00C72BFE">
              <w:rPr>
                <w:rFonts w:eastAsiaTheme="minorHAnsi"/>
                <w:bCs/>
                <w:i/>
                <w:lang w:eastAsia="en-US"/>
              </w:rPr>
              <w:t>(п. 21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2B6A9CA8" w14:textId="0EAB220B" w:rsidR="00071B75" w:rsidRPr="00C72BFE" w:rsidRDefault="00EE0D21" w:rsidP="00AA0C86">
            <w:pPr>
              <w:rPr>
                <w:noProof/>
              </w:rPr>
            </w:pPr>
            <w:r>
              <w:t>15.07</w:t>
            </w:r>
            <w:r w:rsidR="00071B75" w:rsidRPr="00C72BFE">
              <w:t>.2022 г. 16:00 (</w:t>
            </w:r>
            <w:proofErr w:type="spellStart"/>
            <w:r w:rsidR="00071B75" w:rsidRPr="00C72BFE">
              <w:t>мск</w:t>
            </w:r>
            <w:proofErr w:type="spellEnd"/>
            <w:r w:rsidR="00071B75" w:rsidRPr="00C72BFE">
              <w:t>)</w:t>
            </w:r>
          </w:p>
        </w:tc>
      </w:tr>
      <w:tr w:rsidR="00D7124B" w:rsidRPr="00C72BFE" w14:paraId="75664730"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5FF5C80D" w14:textId="77777777" w:rsidR="00D7124B" w:rsidRPr="00C72BFE" w:rsidRDefault="00D7124B"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73088591" w14:textId="1E4CF1D7" w:rsidR="00D7124B" w:rsidRPr="00C72BFE" w:rsidRDefault="00D7124B" w:rsidP="00AA0C86">
            <w:pPr>
              <w:jc w:val="both"/>
              <w:rPr>
                <w:rFonts w:eastAsiaTheme="minorHAnsi"/>
                <w:bCs/>
                <w:lang w:eastAsia="en-US"/>
              </w:rPr>
            </w:pPr>
            <w:r w:rsidRPr="00C72BFE">
              <w:rPr>
                <w:rFonts w:eastAsiaTheme="minorHAnsi"/>
                <w:bCs/>
                <w:lang w:eastAsia="en-US"/>
              </w:rPr>
              <w:t>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Закона)</w:t>
            </w:r>
            <w:r w:rsidR="00DA4CF8" w:rsidRPr="00C72BFE">
              <w:rPr>
                <w:rFonts w:eastAsiaTheme="minorHAnsi"/>
                <w:bCs/>
                <w:lang w:eastAsia="en-US"/>
              </w:rPr>
              <w:t xml:space="preserve"> </w:t>
            </w:r>
            <w:r w:rsidR="00DA4CF8" w:rsidRPr="00C72BFE">
              <w:rPr>
                <w:rFonts w:eastAsiaTheme="minorHAnsi"/>
                <w:bCs/>
                <w:i/>
                <w:lang w:eastAsia="en-US"/>
              </w:rPr>
              <w:t>(п. 22 ч. 1 ст. 42</w:t>
            </w:r>
            <w:r w:rsidR="00556C4D" w:rsidRPr="00C72BFE">
              <w:rPr>
                <w:rFonts w:eastAsiaTheme="minorHAnsi"/>
                <w:bCs/>
                <w:i/>
                <w:lang w:eastAsia="en-US"/>
              </w:rPr>
              <w:t>,</w:t>
            </w:r>
            <w:r w:rsidR="00DA4CF8" w:rsidRPr="00C72BFE">
              <w:rPr>
                <w:rFonts w:eastAsiaTheme="minorHAnsi"/>
                <w:bCs/>
                <w:i/>
                <w:lang w:eastAsia="en-US"/>
              </w:rPr>
              <w:t xml:space="preserve"> </w:t>
            </w:r>
            <w:r w:rsidR="00556C4D" w:rsidRPr="00C72BFE">
              <w:rPr>
                <w:rFonts w:eastAsiaTheme="minorHAnsi"/>
                <w:bCs/>
                <w:i/>
                <w:lang w:eastAsia="en-US"/>
              </w:rPr>
              <w:t xml:space="preserve">ч. 2, ст. 48 </w:t>
            </w:r>
            <w:r w:rsidR="00DA4CF8" w:rsidRPr="00C72BFE">
              <w:rPr>
                <w:rFonts w:eastAsiaTheme="minorHAnsi"/>
                <w:bCs/>
                <w:i/>
                <w:lang w:eastAsia="en-US"/>
              </w:rPr>
              <w:t>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28F90CA1" w14:textId="74FFC646" w:rsidR="00D7124B" w:rsidRPr="00C72BFE" w:rsidRDefault="003E54D2" w:rsidP="00AA0C86">
            <w:r w:rsidRPr="00C72BFE">
              <w:rPr>
                <w:noProof/>
              </w:rPr>
              <w:t>В извещении требования не установлены в связи с проведением электронного запроса котировок</w:t>
            </w:r>
            <w:r w:rsidRPr="00C72BFE">
              <w:t xml:space="preserve"> </w:t>
            </w:r>
          </w:p>
        </w:tc>
      </w:tr>
      <w:tr w:rsidR="00DA4CF8" w:rsidRPr="00C72BFE" w14:paraId="0D3014C5"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4A1A935C" w14:textId="77777777" w:rsidR="00DA4CF8" w:rsidRPr="00C72BFE" w:rsidRDefault="00DA4CF8"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78941665" w14:textId="611A9C04" w:rsidR="00DA4CF8" w:rsidRPr="00C72BFE" w:rsidRDefault="00367DA5" w:rsidP="00AA0C86">
            <w:pPr>
              <w:jc w:val="both"/>
              <w:rPr>
                <w:rFonts w:eastAsiaTheme="minorHAnsi"/>
                <w:bCs/>
                <w:lang w:eastAsia="en-US"/>
              </w:rPr>
            </w:pPr>
            <w:r w:rsidRPr="00C72BFE">
              <w:rPr>
                <w:rFonts w:eastAsiaTheme="minorHAnsi"/>
                <w:bCs/>
                <w:lang w:eastAsia="en-US"/>
              </w:rPr>
              <w:t xml:space="preserve">Дата проведения процедуры подачи предложений о цене договора либо о сумме цен единиц товара, работы, услуги </w:t>
            </w:r>
            <w:r w:rsidR="00F615CC" w:rsidRPr="00C72BFE">
              <w:rPr>
                <w:rFonts w:eastAsiaTheme="minorHAnsi"/>
                <w:bCs/>
                <w:lang w:eastAsia="en-US"/>
              </w:rPr>
              <w:t xml:space="preserve">(в случае проведения электронного конкурса, за исключением случая, </w:t>
            </w:r>
            <w:r w:rsidR="00F615CC" w:rsidRPr="00C72BFE">
              <w:rPr>
                <w:rFonts w:eastAsiaTheme="minorHAnsi"/>
                <w:bCs/>
                <w:lang w:eastAsia="en-US"/>
              </w:rPr>
              <w:lastRenderedPageBreak/>
              <w:t>предусмотренного частью 19 статьи 48 Закона</w:t>
            </w:r>
            <w:r w:rsidRPr="00C72BFE">
              <w:rPr>
                <w:rFonts w:eastAsiaTheme="minorHAnsi"/>
                <w:bCs/>
                <w:lang w:eastAsia="en-US"/>
              </w:rPr>
              <w:t xml:space="preserve">, </w:t>
            </w:r>
            <w:r w:rsidR="000365B3" w:rsidRPr="00C72BFE">
              <w:rPr>
                <w:rFonts w:eastAsiaTheme="minorHAnsi"/>
                <w:bCs/>
                <w:lang w:eastAsia="en-US"/>
              </w:rPr>
              <w:t xml:space="preserve">а также при проведении </w:t>
            </w:r>
            <w:r w:rsidR="00E53132" w:rsidRPr="00C72BFE">
              <w:rPr>
                <w:rFonts w:eastAsiaTheme="minorHAnsi"/>
                <w:bCs/>
                <w:lang w:eastAsia="en-US"/>
              </w:rPr>
              <w:t xml:space="preserve">электронных </w:t>
            </w:r>
            <w:r w:rsidRPr="00C72BFE">
              <w:rPr>
                <w:rFonts w:eastAsiaTheme="minorHAnsi"/>
                <w:bCs/>
                <w:lang w:eastAsia="en-US"/>
              </w:rPr>
              <w:t>аукционов</w:t>
            </w:r>
            <w:r w:rsidR="007F1CAC" w:rsidRPr="00C72BFE">
              <w:rPr>
                <w:rFonts w:eastAsiaTheme="minorHAnsi"/>
                <w:bCs/>
                <w:lang w:eastAsia="en-US"/>
              </w:rPr>
              <w:t xml:space="preserve"> </w:t>
            </w:r>
            <w:r w:rsidR="007F1CAC" w:rsidRPr="00C72BFE">
              <w:rPr>
                <w:rFonts w:eastAsiaTheme="minorHAnsi"/>
                <w:bCs/>
                <w:i/>
                <w:lang w:eastAsia="en-US"/>
              </w:rPr>
              <w:t>(п. 23 ч. 1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642C290F" w14:textId="141BE5F2" w:rsidR="00DA4CF8" w:rsidRPr="00C72BFE" w:rsidRDefault="00367DA5" w:rsidP="00AA0C86">
            <w:pPr>
              <w:rPr>
                <w:noProof/>
              </w:rPr>
            </w:pPr>
            <w:r w:rsidRPr="00C72BFE">
              <w:rPr>
                <w:noProof/>
              </w:rPr>
              <w:lastRenderedPageBreak/>
              <w:t>В извещении требования не установлены в связи с проведением электронного запроса котировок</w:t>
            </w:r>
          </w:p>
        </w:tc>
      </w:tr>
      <w:tr w:rsidR="00D7124B" w:rsidRPr="00C72BFE" w14:paraId="33D7348E"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505ED67D" w14:textId="77777777" w:rsidR="00D7124B" w:rsidRPr="00C72BFE" w:rsidRDefault="00D7124B"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615760A9" w14:textId="77FCAC85" w:rsidR="00D7124B" w:rsidRPr="00C72BFE" w:rsidRDefault="00D7124B" w:rsidP="00AA0C86">
            <w:pPr>
              <w:jc w:val="both"/>
              <w:rPr>
                <w:rFonts w:eastAsiaTheme="minorHAnsi"/>
                <w:bCs/>
                <w:lang w:eastAsia="en-US"/>
              </w:rPr>
            </w:pPr>
            <w:r w:rsidRPr="00C72BFE">
              <w:rPr>
                <w:rFonts w:eastAsiaTheme="minorHAnsi"/>
                <w:bCs/>
                <w:lang w:eastAsia="en-US"/>
              </w:rPr>
              <w:t>Дата окончания срока рассмотрения и оценки вторых частей заявок на участие в закупке (</w:t>
            </w:r>
            <w:r w:rsidR="000365B3" w:rsidRPr="00C72BFE">
              <w:rPr>
                <w:rFonts w:eastAsiaTheme="minorHAnsi"/>
                <w:bCs/>
                <w:lang w:eastAsia="en-US"/>
              </w:rPr>
              <w:t>при</w:t>
            </w:r>
            <w:r w:rsidRPr="00C72BFE">
              <w:rPr>
                <w:rFonts w:eastAsiaTheme="minorHAnsi"/>
                <w:bCs/>
                <w:lang w:eastAsia="en-US"/>
              </w:rPr>
              <w:t xml:space="preserve"> проведени</w:t>
            </w:r>
            <w:r w:rsidR="000365B3" w:rsidRPr="00C72BFE">
              <w:rPr>
                <w:rFonts w:eastAsiaTheme="minorHAnsi"/>
                <w:bCs/>
                <w:lang w:eastAsia="en-US"/>
              </w:rPr>
              <w:t>и</w:t>
            </w:r>
            <w:r w:rsidRPr="00C72BFE">
              <w:rPr>
                <w:rFonts w:eastAsiaTheme="minorHAnsi"/>
                <w:bCs/>
                <w:lang w:eastAsia="en-US"/>
              </w:rPr>
              <w:t xml:space="preserve"> электронного конкурса</w:t>
            </w:r>
            <w:r w:rsidR="00716C23" w:rsidRPr="00C72BFE">
              <w:rPr>
                <w:rFonts w:eastAsiaTheme="minorHAnsi"/>
                <w:bCs/>
                <w:lang w:eastAsia="en-US"/>
              </w:rPr>
              <w:t>, в том числе в случае, предусмотренного частью 19 статьи 48 Закона)</w:t>
            </w:r>
            <w:r w:rsidR="00DA4CF8" w:rsidRPr="00C72BFE">
              <w:rPr>
                <w:rFonts w:eastAsiaTheme="minorHAnsi"/>
                <w:bCs/>
                <w:i/>
                <w:lang w:eastAsia="en-US"/>
              </w:rPr>
              <w:t xml:space="preserve"> (п. 22 ч. 1 ст. 42</w:t>
            </w:r>
            <w:r w:rsidR="008B1777" w:rsidRPr="00C72BFE">
              <w:rPr>
                <w:rFonts w:eastAsiaTheme="minorHAnsi"/>
                <w:bCs/>
                <w:i/>
                <w:lang w:eastAsia="en-US"/>
              </w:rPr>
              <w:t xml:space="preserve">, ч. </w:t>
            </w:r>
            <w:r w:rsidR="005C0AE2" w:rsidRPr="00C72BFE">
              <w:rPr>
                <w:rFonts w:eastAsiaTheme="minorHAnsi"/>
                <w:bCs/>
                <w:i/>
                <w:lang w:eastAsia="en-US"/>
              </w:rPr>
              <w:t>11</w:t>
            </w:r>
            <w:r w:rsidR="00792B37" w:rsidRPr="00C72BFE">
              <w:rPr>
                <w:rFonts w:eastAsiaTheme="minorHAnsi"/>
                <w:bCs/>
                <w:i/>
                <w:lang w:eastAsia="en-US"/>
              </w:rPr>
              <w:t>,</w:t>
            </w:r>
            <w:r w:rsidR="002D7598" w:rsidRPr="00C72BFE">
              <w:rPr>
                <w:rFonts w:eastAsiaTheme="minorHAnsi"/>
                <w:bCs/>
                <w:i/>
                <w:lang w:eastAsia="en-US"/>
              </w:rPr>
              <w:t xml:space="preserve"> п.</w:t>
            </w:r>
            <w:r w:rsidR="0023528B" w:rsidRPr="00C72BFE">
              <w:rPr>
                <w:rFonts w:eastAsiaTheme="minorHAnsi"/>
                <w:bCs/>
                <w:i/>
                <w:lang w:eastAsia="en-US"/>
              </w:rPr>
              <w:t xml:space="preserve"> 3</w:t>
            </w:r>
            <w:r w:rsidR="002D7598" w:rsidRPr="00C72BFE">
              <w:rPr>
                <w:rFonts w:eastAsiaTheme="minorHAnsi"/>
                <w:bCs/>
                <w:i/>
                <w:lang w:eastAsia="en-US"/>
              </w:rPr>
              <w:t xml:space="preserve"> ч. </w:t>
            </w:r>
            <w:r w:rsidR="0023528B" w:rsidRPr="00C72BFE">
              <w:rPr>
                <w:rFonts w:eastAsiaTheme="minorHAnsi"/>
                <w:bCs/>
                <w:i/>
                <w:lang w:eastAsia="en-US"/>
              </w:rPr>
              <w:t>19</w:t>
            </w:r>
            <w:r w:rsidR="002D7598" w:rsidRPr="00C72BFE">
              <w:rPr>
                <w:rFonts w:eastAsiaTheme="minorHAnsi"/>
                <w:bCs/>
                <w:i/>
                <w:lang w:eastAsia="en-US"/>
              </w:rPr>
              <w:t xml:space="preserve"> ст. 48</w:t>
            </w:r>
            <w:r w:rsidR="008B1777" w:rsidRPr="00C72BFE">
              <w:rPr>
                <w:rFonts w:eastAsiaTheme="minorHAnsi"/>
                <w:bCs/>
                <w:i/>
                <w:lang w:eastAsia="en-US"/>
              </w:rPr>
              <w:t xml:space="preserve"> Закона 44-ФЗ</w:t>
            </w:r>
            <w:r w:rsidR="00DA4CF8" w:rsidRPr="00C72BFE">
              <w:rPr>
                <w:rFonts w:eastAsiaTheme="minorHAnsi"/>
                <w:bCs/>
                <w:i/>
                <w:lang w:eastAsia="en-US"/>
              </w:rPr>
              <w:t>)</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702418C5" w14:textId="1BD808E4" w:rsidR="00D7124B" w:rsidRPr="00C72BFE" w:rsidRDefault="003E54D2" w:rsidP="00AA0C86">
            <w:r w:rsidRPr="00C72BFE">
              <w:rPr>
                <w:noProof/>
              </w:rPr>
              <w:t>В извещении требования не установлены в связи с проведением электронного запроса котировок</w:t>
            </w:r>
          </w:p>
        </w:tc>
      </w:tr>
      <w:tr w:rsidR="002F7786" w:rsidRPr="00C72BFE" w14:paraId="7447E1EA"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1D37EC83" w14:textId="77777777" w:rsidR="002F7786" w:rsidRPr="00C72BFE" w:rsidRDefault="002F7786"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0579205B" w14:textId="13C91BC5" w:rsidR="002F7786" w:rsidRPr="00C72BFE" w:rsidRDefault="002D7598" w:rsidP="00AA0C86">
            <w:pPr>
              <w:jc w:val="both"/>
              <w:rPr>
                <w:rFonts w:eastAsiaTheme="minorHAnsi"/>
                <w:bCs/>
                <w:lang w:eastAsia="en-US"/>
              </w:rPr>
            </w:pPr>
            <w:r w:rsidRPr="00C72BFE">
              <w:rPr>
                <w:rFonts w:eastAsiaTheme="minorHAnsi"/>
                <w:bCs/>
                <w:lang w:eastAsia="en-US"/>
              </w:rPr>
              <w:t>Дата окончания срока рассмотрения и оценки третьих частей заявок на участие в закупке (при проведении электронного конкурса</w:t>
            </w:r>
            <w:r w:rsidRPr="00C72BFE">
              <w:rPr>
                <w:rFonts w:eastAsiaTheme="minorHAnsi"/>
                <w:bCs/>
                <w:i/>
                <w:lang w:eastAsia="en-US"/>
              </w:rPr>
              <w:t xml:space="preserve"> </w:t>
            </w:r>
            <w:r w:rsidRPr="00C72BFE">
              <w:rPr>
                <w:rFonts w:eastAsiaTheme="minorHAnsi"/>
                <w:bCs/>
                <w:lang w:eastAsia="en-US"/>
              </w:rPr>
              <w:t>в</w:t>
            </w:r>
            <w:r w:rsidR="002F7786" w:rsidRPr="00C72BFE">
              <w:rPr>
                <w:rFonts w:eastAsiaTheme="minorHAnsi"/>
                <w:bCs/>
                <w:lang w:eastAsia="en-US"/>
              </w:rPr>
              <w:t xml:space="preserve"> случа</w:t>
            </w:r>
            <w:r w:rsidRPr="00C72BFE">
              <w:rPr>
                <w:rFonts w:eastAsiaTheme="minorHAnsi"/>
                <w:bCs/>
                <w:lang w:eastAsia="en-US"/>
              </w:rPr>
              <w:t>е</w:t>
            </w:r>
            <w:r w:rsidR="002F7786" w:rsidRPr="00C72BFE">
              <w:rPr>
                <w:rFonts w:eastAsiaTheme="minorHAnsi"/>
                <w:bCs/>
                <w:lang w:eastAsia="en-US"/>
              </w:rPr>
              <w:t>, предусмотренного частью 19 статьи 48 Закона)</w:t>
            </w:r>
            <w:r w:rsidR="00792B37" w:rsidRPr="00C72BFE">
              <w:rPr>
                <w:rFonts w:eastAsiaTheme="minorHAnsi"/>
                <w:bCs/>
                <w:lang w:eastAsia="en-US"/>
              </w:rPr>
              <w:t xml:space="preserve"> </w:t>
            </w:r>
            <w:r w:rsidR="00792B37" w:rsidRPr="00C72BFE">
              <w:rPr>
                <w:rFonts w:eastAsiaTheme="minorHAnsi"/>
                <w:bCs/>
                <w:i/>
                <w:lang w:eastAsia="en-US"/>
              </w:rPr>
              <w:t>(п. 4 ч. 19 ст. 48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12DAF078" w14:textId="5EDEF9F8" w:rsidR="002F7786" w:rsidRPr="00C72BFE" w:rsidRDefault="00A04801" w:rsidP="00AA0C86">
            <w:pPr>
              <w:rPr>
                <w:noProof/>
              </w:rPr>
            </w:pPr>
            <w:r w:rsidRPr="00C72BFE">
              <w:rPr>
                <w:noProof/>
              </w:rPr>
              <w:t>В извещении требования не установлены в связи с проведением электронного запроса котировок</w:t>
            </w:r>
          </w:p>
        </w:tc>
      </w:tr>
      <w:tr w:rsidR="00A04801" w:rsidRPr="00C72BFE" w14:paraId="43ADE370"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2D94C1E8" w14:textId="77777777" w:rsidR="00A04801" w:rsidRPr="00C72BFE" w:rsidRDefault="00A04801"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5E6AB5D3" w14:textId="5731A4E1" w:rsidR="00A04801" w:rsidRPr="00C72BFE" w:rsidRDefault="00A04801" w:rsidP="00AA0C86">
            <w:pPr>
              <w:jc w:val="both"/>
              <w:rPr>
                <w:rFonts w:eastAsiaTheme="minorHAnsi"/>
                <w:bCs/>
                <w:lang w:eastAsia="en-US"/>
              </w:rPr>
            </w:pPr>
            <w:r w:rsidRPr="00C72BFE">
              <w:rPr>
                <w:rFonts w:eastAsiaTheme="minorHAnsi"/>
                <w:bCs/>
                <w:lang w:eastAsia="en-US"/>
              </w:rPr>
              <w:t>Дата осуществления оценки ценовых предложений по критерию</w:t>
            </w:r>
          </w:p>
          <w:p w14:paraId="3EDFA3AB" w14:textId="1F7A85B7" w:rsidR="00A04801" w:rsidRPr="00C72BFE" w:rsidRDefault="00A04801" w:rsidP="00AA0C86">
            <w:pPr>
              <w:jc w:val="both"/>
              <w:rPr>
                <w:rFonts w:eastAsiaTheme="minorHAnsi"/>
                <w:bCs/>
                <w:lang w:eastAsia="en-US"/>
              </w:rPr>
            </w:pPr>
            <w:r w:rsidRPr="00C72BFE">
              <w:rPr>
                <w:rFonts w:eastAsiaTheme="minorHAnsi"/>
                <w:bCs/>
                <w:lang w:eastAsia="en-US"/>
              </w:rPr>
              <w:t xml:space="preserve">«Цена контракта, сумма цен единиц товара, работы, услуги» и подведения итогов определения поставщика (подрядчика, исполнителя) </w:t>
            </w:r>
            <w:r w:rsidR="00716C23" w:rsidRPr="00C72BFE">
              <w:rPr>
                <w:rFonts w:eastAsiaTheme="minorHAnsi"/>
                <w:bCs/>
                <w:lang w:eastAsia="en-US"/>
              </w:rPr>
              <w:t>(</w:t>
            </w:r>
            <w:r w:rsidR="000365B3" w:rsidRPr="00C72BFE">
              <w:rPr>
                <w:rFonts w:eastAsiaTheme="minorHAnsi"/>
                <w:bCs/>
                <w:lang w:eastAsia="en-US"/>
              </w:rPr>
              <w:t xml:space="preserve">при проведении </w:t>
            </w:r>
            <w:r w:rsidR="00716C23" w:rsidRPr="00C72BFE">
              <w:rPr>
                <w:rFonts w:eastAsiaTheme="minorHAnsi"/>
                <w:bCs/>
                <w:lang w:eastAsia="en-US"/>
              </w:rPr>
              <w:t>электронного конкурса, в том числе в случае, предусмотренного частью 19 статьи 48 Закона)</w:t>
            </w:r>
            <w:r w:rsidR="00466674" w:rsidRPr="00C72BFE">
              <w:rPr>
                <w:rFonts w:eastAsiaTheme="minorHAnsi"/>
                <w:bCs/>
                <w:lang w:eastAsia="en-US"/>
              </w:rPr>
              <w:t xml:space="preserve"> </w:t>
            </w:r>
            <w:r w:rsidR="00466674" w:rsidRPr="00C72BFE">
              <w:rPr>
                <w:rFonts w:eastAsiaTheme="minorHAnsi"/>
                <w:bCs/>
                <w:i/>
                <w:lang w:eastAsia="en-US"/>
              </w:rPr>
              <w:t>(</w:t>
            </w:r>
            <w:r w:rsidR="005C0AE2" w:rsidRPr="00C72BFE">
              <w:rPr>
                <w:rFonts w:eastAsiaTheme="minorHAnsi"/>
                <w:bCs/>
                <w:i/>
                <w:lang w:eastAsia="en-US"/>
              </w:rPr>
              <w:t xml:space="preserve">ч. </w:t>
            </w:r>
            <w:r w:rsidR="008B1777" w:rsidRPr="00C72BFE">
              <w:rPr>
                <w:rFonts w:eastAsiaTheme="minorHAnsi"/>
                <w:bCs/>
                <w:i/>
                <w:lang w:eastAsia="en-US"/>
              </w:rPr>
              <w:t>15</w:t>
            </w:r>
            <w:r w:rsidR="00792B37" w:rsidRPr="00C72BFE">
              <w:rPr>
                <w:rFonts w:eastAsiaTheme="minorHAnsi"/>
                <w:bCs/>
                <w:i/>
                <w:lang w:eastAsia="en-US"/>
              </w:rPr>
              <w:t xml:space="preserve">, п. 4 ч. 19 ст. 48 </w:t>
            </w:r>
            <w:r w:rsidR="00466674" w:rsidRPr="00C72BFE">
              <w:rPr>
                <w:rFonts w:eastAsiaTheme="minorHAnsi"/>
                <w:bCs/>
                <w:i/>
                <w:lang w:eastAsia="en-US"/>
              </w:rPr>
              <w:t>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2496AE6A" w14:textId="049D7914" w:rsidR="00A04801" w:rsidRPr="00C72BFE" w:rsidRDefault="00A04801" w:rsidP="00AA0C86">
            <w:pPr>
              <w:rPr>
                <w:noProof/>
              </w:rPr>
            </w:pPr>
            <w:r w:rsidRPr="00C72BFE">
              <w:rPr>
                <w:noProof/>
              </w:rPr>
              <w:t>В извещении требования не установлены в связи с проведением электронного запроса котировок</w:t>
            </w:r>
          </w:p>
        </w:tc>
      </w:tr>
      <w:tr w:rsidR="00071B75" w:rsidRPr="00C72BFE" w14:paraId="5687A257"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1B0FDA73"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A3C3841" w14:textId="595180A6" w:rsidR="00071B75" w:rsidRPr="00C72BFE" w:rsidRDefault="00071B75" w:rsidP="00AA0C86">
            <w:pPr>
              <w:jc w:val="both"/>
              <w:rPr>
                <w:rFonts w:eastAsiaTheme="minorHAnsi"/>
                <w:bCs/>
                <w:lang w:eastAsia="en-US"/>
              </w:rPr>
            </w:pPr>
            <w:r w:rsidRPr="00C72BFE">
              <w:rPr>
                <w:rFonts w:eastAsiaTheme="minorHAnsi"/>
                <w:bCs/>
                <w:lang w:eastAsia="en-US"/>
              </w:rPr>
              <w:t xml:space="preserve">Дата подведения итогов определения поставщика (подрядчика, исполнителя) </w:t>
            </w:r>
            <w:r w:rsidR="00466674" w:rsidRPr="00C72BFE">
              <w:rPr>
                <w:rFonts w:eastAsiaTheme="minorHAnsi"/>
                <w:bCs/>
                <w:lang w:eastAsia="en-US"/>
              </w:rPr>
              <w:t xml:space="preserve">(в случае проведения </w:t>
            </w:r>
            <w:r w:rsidR="00E53132" w:rsidRPr="00C72BFE">
              <w:rPr>
                <w:rFonts w:eastAsiaTheme="minorHAnsi"/>
                <w:bCs/>
                <w:lang w:eastAsia="en-US"/>
              </w:rPr>
              <w:t xml:space="preserve">электронного аукциона, </w:t>
            </w:r>
            <w:r w:rsidR="00466674" w:rsidRPr="00C72BFE">
              <w:rPr>
                <w:rFonts w:eastAsiaTheme="minorHAnsi"/>
                <w:bCs/>
                <w:lang w:eastAsia="en-US"/>
              </w:rPr>
              <w:t xml:space="preserve">электронного запроса котировок) </w:t>
            </w:r>
            <w:r w:rsidRPr="00C72BFE">
              <w:rPr>
                <w:rFonts w:eastAsiaTheme="minorHAnsi"/>
                <w:bCs/>
                <w:i/>
                <w:lang w:eastAsia="en-US"/>
              </w:rPr>
              <w:t>(п. 22 ч. 1 ст. 42</w:t>
            </w:r>
            <w:r w:rsidR="00E53132" w:rsidRPr="00C72BFE">
              <w:rPr>
                <w:rFonts w:eastAsiaTheme="minorHAnsi"/>
                <w:bCs/>
                <w:i/>
                <w:lang w:eastAsia="en-US"/>
              </w:rPr>
              <w:t>, ч. 5 ст. 49, ч. 3 ст. 50</w:t>
            </w:r>
            <w:r w:rsidRPr="00C72BFE">
              <w:rPr>
                <w:rFonts w:eastAsiaTheme="minorHAnsi"/>
                <w:bCs/>
                <w:i/>
                <w:lang w:eastAsia="en-US"/>
              </w:rPr>
              <w:t xml:space="preserve">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03470496" w14:textId="693A993A" w:rsidR="00071B75" w:rsidRPr="00C72BFE" w:rsidRDefault="00EE0D21" w:rsidP="00EE0D21">
            <w:pPr>
              <w:rPr>
                <w:noProof/>
              </w:rPr>
            </w:pPr>
            <w:r>
              <w:t>19.07</w:t>
            </w:r>
            <w:r w:rsidR="00071B75" w:rsidRPr="00C72BFE">
              <w:t>.2022 г.</w:t>
            </w:r>
          </w:p>
        </w:tc>
      </w:tr>
      <w:tr w:rsidR="00071B75" w:rsidRPr="00C72BFE" w14:paraId="34EBD957" w14:textId="77777777" w:rsidTr="00E311DA">
        <w:trPr>
          <w:trHeight w:val="281"/>
        </w:trPr>
        <w:tc>
          <w:tcPr>
            <w:tcW w:w="327" w:type="pct"/>
            <w:tcBorders>
              <w:top w:val="single" w:sz="4" w:space="0" w:color="auto"/>
              <w:left w:val="single" w:sz="4" w:space="0" w:color="auto"/>
              <w:bottom w:val="single" w:sz="4" w:space="0" w:color="auto"/>
              <w:right w:val="single" w:sz="4" w:space="0" w:color="auto"/>
            </w:tcBorders>
            <w:shd w:val="clear" w:color="auto" w:fill="auto"/>
          </w:tcPr>
          <w:p w14:paraId="2C6BD81F" w14:textId="77777777" w:rsidR="00071B75" w:rsidRPr="00C72BFE" w:rsidRDefault="00071B75" w:rsidP="00AA0C86">
            <w:pPr>
              <w:pStyle w:val="ab"/>
              <w:widowControl w:val="0"/>
              <w:numPr>
                <w:ilvl w:val="0"/>
                <w:numId w:val="2"/>
              </w:numPr>
              <w:tabs>
                <w:tab w:val="left" w:pos="110"/>
              </w:tabs>
              <w:spacing w:after="0"/>
              <w:ind w:hanging="578"/>
              <w:jc w:val="center"/>
              <w:rPr>
                <w:szCs w:val="24"/>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14:paraId="404EF90D" w14:textId="76E1AB48" w:rsidR="00071B75" w:rsidRPr="00C72BFE" w:rsidRDefault="00071B75" w:rsidP="00AA0C86">
            <w:pPr>
              <w:jc w:val="both"/>
              <w:rPr>
                <w:rFonts w:eastAsiaTheme="minorHAnsi"/>
                <w:bCs/>
                <w:lang w:eastAsia="en-US"/>
              </w:rPr>
            </w:pPr>
            <w:r w:rsidRPr="00C72BFE">
              <w:rPr>
                <w:rFonts w:eastAsiaTheme="minorHAnsi"/>
                <w:bCs/>
                <w:lang w:eastAsia="en-US"/>
              </w:rPr>
              <w:t xml:space="preserve">Список электронных документов содержащихся в извещении о проведении закупки </w:t>
            </w:r>
            <w:r w:rsidRPr="00C72BFE">
              <w:rPr>
                <w:rFonts w:eastAsiaTheme="minorHAnsi"/>
                <w:bCs/>
                <w:i/>
                <w:lang w:eastAsia="en-US"/>
              </w:rPr>
              <w:t>(ч. 2 ст. 42 Закона 44-ФЗ)</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30B52EC2" w14:textId="7F856AB8" w:rsidR="00071B75" w:rsidRPr="00C72BFE" w:rsidRDefault="00071B75" w:rsidP="00AA0C86">
            <w:pPr>
              <w:jc w:val="both"/>
            </w:pPr>
            <w:r w:rsidRPr="00C72BFE">
              <w:t xml:space="preserve">1. Описание объекта закупки </w:t>
            </w:r>
            <w:r w:rsidRPr="00C72BFE">
              <w:rPr>
                <w:i/>
              </w:rPr>
              <w:t>(раздел № 1 извещения)</w:t>
            </w:r>
            <w:r w:rsidRPr="00C72BFE">
              <w:t>.</w:t>
            </w:r>
          </w:p>
          <w:p w14:paraId="31CF8372" w14:textId="1C0AFC5B" w:rsidR="00071B75" w:rsidRPr="00C72BFE" w:rsidRDefault="00071B75" w:rsidP="00AA0C86">
            <w:pPr>
              <w:jc w:val="both"/>
            </w:pPr>
            <w:r w:rsidRPr="00C72BFE">
              <w:t xml:space="preserve">2. Обоснование начальной (максимальной) цены договора </w:t>
            </w:r>
            <w:r w:rsidRPr="00C72BFE">
              <w:rPr>
                <w:i/>
              </w:rPr>
              <w:t>(раздел № 2 извещения)</w:t>
            </w:r>
            <w:r w:rsidRPr="00C72BFE">
              <w:t>.</w:t>
            </w:r>
          </w:p>
          <w:p w14:paraId="00F28462" w14:textId="6695D94D" w:rsidR="00071B75" w:rsidRPr="00C72BFE" w:rsidRDefault="00071B75" w:rsidP="00AA0C86">
            <w:pPr>
              <w:jc w:val="both"/>
            </w:pPr>
            <w:r w:rsidRPr="00C72BFE">
              <w:t xml:space="preserve">3. Требования к содержанию, составу заявки на участие в закупке и инструкция по ее заполнению </w:t>
            </w:r>
            <w:r w:rsidRPr="00C72BFE">
              <w:rPr>
                <w:i/>
              </w:rPr>
              <w:t>(раздел № 3 извещения)</w:t>
            </w:r>
            <w:r w:rsidRPr="00C72BFE">
              <w:t>.</w:t>
            </w:r>
          </w:p>
          <w:p w14:paraId="4BFC9BA5" w14:textId="652C384C" w:rsidR="00071B75" w:rsidRPr="00C72BFE" w:rsidRDefault="00071B75" w:rsidP="00AA0C86">
            <w:pPr>
              <w:jc w:val="both"/>
            </w:pPr>
            <w:r w:rsidRPr="00C72BFE">
              <w:t xml:space="preserve">4. Проект договора </w:t>
            </w:r>
            <w:r w:rsidRPr="00C72BFE">
              <w:rPr>
                <w:i/>
              </w:rPr>
              <w:t>(раздел № 4 извещения)</w:t>
            </w:r>
            <w:r w:rsidRPr="00C72BFE">
              <w:t>.</w:t>
            </w:r>
          </w:p>
        </w:tc>
      </w:tr>
    </w:tbl>
    <w:p w14:paraId="56FDB49F" w14:textId="77777777" w:rsidR="00B66A14" w:rsidRPr="00C72BFE" w:rsidRDefault="00B66A14" w:rsidP="00AA0C86">
      <w:pPr>
        <w:jc w:val="right"/>
        <w:rPr>
          <w:b/>
          <w:sz w:val="20"/>
          <w:szCs w:val="20"/>
        </w:rPr>
        <w:sectPr w:rsidR="00B66A14" w:rsidRPr="00C72BFE"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A3E388C" w:rsidR="00B66A14" w:rsidRPr="00C72BFE" w:rsidRDefault="00E15471" w:rsidP="00AA0C86">
      <w:pPr>
        <w:pStyle w:val="af0"/>
        <w:outlineLvl w:val="0"/>
        <w:rPr>
          <w:bCs w:val="0"/>
          <w:sz w:val="24"/>
          <w:szCs w:val="24"/>
        </w:rPr>
      </w:pPr>
      <w:r w:rsidRPr="00C72BFE">
        <w:rPr>
          <w:bCs w:val="0"/>
          <w:sz w:val="24"/>
          <w:szCs w:val="24"/>
        </w:rPr>
        <w:lastRenderedPageBreak/>
        <w:t>1</w:t>
      </w:r>
      <w:r w:rsidR="005906AC" w:rsidRPr="00C72BFE">
        <w:rPr>
          <w:bCs w:val="0"/>
          <w:sz w:val="24"/>
          <w:szCs w:val="24"/>
        </w:rPr>
        <w:t xml:space="preserve">. </w:t>
      </w:r>
      <w:r w:rsidR="00B66A14" w:rsidRPr="00C72BFE">
        <w:rPr>
          <w:bCs w:val="0"/>
          <w:sz w:val="24"/>
          <w:szCs w:val="24"/>
        </w:rPr>
        <w:t>О</w:t>
      </w:r>
      <w:r w:rsidR="004127E2" w:rsidRPr="00C72BFE">
        <w:rPr>
          <w:bCs w:val="0"/>
          <w:sz w:val="24"/>
          <w:szCs w:val="24"/>
        </w:rPr>
        <w:t>писание объекта закупки</w:t>
      </w:r>
    </w:p>
    <w:p w14:paraId="533D6FF5" w14:textId="77777777" w:rsidR="00B66A14" w:rsidRPr="00C72BFE" w:rsidRDefault="00B66A14" w:rsidP="00AA0C86">
      <w:pPr>
        <w:autoSpaceDE w:val="0"/>
        <w:adjustRightInd w:val="0"/>
        <w:rPr>
          <w:b/>
          <w:bCs/>
        </w:rPr>
      </w:pPr>
    </w:p>
    <w:p w14:paraId="76FCEB7C" w14:textId="1EEDCF12" w:rsidR="007C7FB3" w:rsidRPr="00C72BFE" w:rsidRDefault="00930825" w:rsidP="00AA0C86">
      <w:pPr>
        <w:ind w:firstLine="709"/>
        <w:jc w:val="both"/>
        <w:rPr>
          <w:i/>
        </w:rPr>
      </w:pPr>
      <w:r w:rsidRPr="00C72BFE">
        <w:t>Описание объекта закупки</w:t>
      </w:r>
      <w:r w:rsidR="00826835" w:rsidRPr="00C72BFE">
        <w:t xml:space="preserve"> </w:t>
      </w:r>
      <w:r w:rsidR="006A43A0" w:rsidRPr="00C72BFE">
        <w:t>установлено</w:t>
      </w:r>
      <w:r w:rsidR="00826835" w:rsidRPr="00C72BFE">
        <w:t xml:space="preserve"> </w:t>
      </w:r>
      <w:r w:rsidR="00E164BF" w:rsidRPr="00C72BFE">
        <w:t>проектом договора</w:t>
      </w:r>
      <w:r w:rsidR="00826835" w:rsidRPr="00C72BFE">
        <w:t xml:space="preserve">, </w:t>
      </w:r>
      <w:r w:rsidR="00E164BF" w:rsidRPr="00C72BFE">
        <w:t xml:space="preserve">прилагаемым </w:t>
      </w:r>
      <w:r w:rsidR="00826835" w:rsidRPr="00C72BFE">
        <w:t>отдельным файлом к извещению</w:t>
      </w:r>
      <w:r w:rsidR="00C72BFE" w:rsidRPr="00C72BFE">
        <w:t xml:space="preserve"> </w:t>
      </w:r>
      <w:r w:rsidR="00C72BFE" w:rsidRPr="00C72BFE">
        <w:rPr>
          <w:i/>
        </w:rPr>
        <w:t>(Раздел 4. Извещения (Проект договора)</w:t>
      </w:r>
      <w:r w:rsidR="00E164BF" w:rsidRPr="00C72BFE">
        <w:rPr>
          <w:i/>
        </w:rPr>
        <w:t>.</w:t>
      </w:r>
    </w:p>
    <w:p w14:paraId="768E6380" w14:textId="39BEDAB3" w:rsidR="007C7FB3" w:rsidRPr="00C72BFE" w:rsidRDefault="005148F1" w:rsidP="00AA0C86">
      <w:pPr>
        <w:autoSpaceDE w:val="0"/>
        <w:autoSpaceDN w:val="0"/>
        <w:adjustRightInd w:val="0"/>
        <w:ind w:firstLine="709"/>
        <w:jc w:val="both"/>
        <w:rPr>
          <w:rFonts w:eastAsiaTheme="minorHAnsi"/>
          <w:lang w:eastAsia="en-US"/>
        </w:rPr>
      </w:pPr>
      <w:r w:rsidRPr="00C72BFE">
        <w:t>Код по Общероссийскому классификатору продукции по видам экономической деятельности (ОКПД 2):</w:t>
      </w:r>
      <w:r w:rsidR="008D7C2A" w:rsidRPr="00C72BFE">
        <w:t xml:space="preserve"> </w:t>
      </w:r>
      <w:r w:rsidR="008A0899" w:rsidRPr="00C72BFE">
        <w:t>71.12.2</w:t>
      </w:r>
      <w:r w:rsidR="008D7C2A" w:rsidRPr="00C72BFE">
        <w:t>.</w:t>
      </w:r>
    </w:p>
    <w:p w14:paraId="4F8C09AE" w14:textId="6A21CA54" w:rsidR="00CA4CB0" w:rsidRPr="00C72BFE" w:rsidRDefault="00CA4CB0" w:rsidP="00AA0C86">
      <w:pPr>
        <w:autoSpaceDE w:val="0"/>
        <w:autoSpaceDN w:val="0"/>
        <w:adjustRightInd w:val="0"/>
        <w:ind w:firstLine="567"/>
        <w:jc w:val="both"/>
        <w:rPr>
          <w:i/>
        </w:rPr>
      </w:pPr>
    </w:p>
    <w:p w14:paraId="2D5BF02D" w14:textId="77777777" w:rsidR="00B5357C" w:rsidRPr="00C72BFE" w:rsidRDefault="00B5357C" w:rsidP="00AA0C86">
      <w:pPr>
        <w:autoSpaceDE w:val="0"/>
        <w:autoSpaceDN w:val="0"/>
        <w:adjustRightInd w:val="0"/>
        <w:ind w:firstLine="567"/>
        <w:jc w:val="both"/>
        <w:rPr>
          <w:i/>
        </w:rPr>
        <w:sectPr w:rsidR="00B5357C" w:rsidRPr="00C72BFE" w:rsidSect="00BC6A24">
          <w:pgSz w:w="11906" w:h="16840"/>
          <w:pgMar w:top="1134" w:right="680" w:bottom="709" w:left="1134" w:header="709" w:footer="709" w:gutter="0"/>
          <w:cols w:space="720"/>
          <w:titlePg/>
          <w:docGrid w:linePitch="326"/>
        </w:sectPr>
      </w:pPr>
    </w:p>
    <w:p w14:paraId="4A5C2C81" w14:textId="6320B273" w:rsidR="007C7FB3" w:rsidRPr="00C72BFE" w:rsidRDefault="00E15471" w:rsidP="00AA0C86">
      <w:pPr>
        <w:pStyle w:val="af0"/>
        <w:outlineLvl w:val="0"/>
        <w:rPr>
          <w:bCs w:val="0"/>
          <w:sz w:val="24"/>
          <w:szCs w:val="24"/>
        </w:rPr>
      </w:pPr>
      <w:r w:rsidRPr="00C72BFE">
        <w:rPr>
          <w:bCs w:val="0"/>
          <w:sz w:val="24"/>
          <w:szCs w:val="24"/>
        </w:rPr>
        <w:lastRenderedPageBreak/>
        <w:t>2</w:t>
      </w:r>
      <w:r w:rsidR="005906AC" w:rsidRPr="00C72BFE">
        <w:rPr>
          <w:bCs w:val="0"/>
          <w:sz w:val="24"/>
          <w:szCs w:val="24"/>
        </w:rPr>
        <w:t xml:space="preserve">. </w:t>
      </w:r>
      <w:r w:rsidR="00EE483A" w:rsidRPr="00C72BFE">
        <w:rPr>
          <w:bCs w:val="0"/>
          <w:sz w:val="24"/>
          <w:szCs w:val="24"/>
        </w:rPr>
        <w:t>О</w:t>
      </w:r>
      <w:r w:rsidR="004127E2" w:rsidRPr="00C72BFE">
        <w:rPr>
          <w:bCs w:val="0"/>
          <w:sz w:val="24"/>
          <w:szCs w:val="24"/>
        </w:rPr>
        <w:t>боснование начальной (максимальной) цены договора</w:t>
      </w:r>
    </w:p>
    <w:p w14:paraId="4D2437F7" w14:textId="7C431188" w:rsidR="00EE483A" w:rsidRPr="00C72BFE" w:rsidRDefault="00EE483A" w:rsidP="00AA0C86">
      <w:pPr>
        <w:rPr>
          <w:kern w:val="32"/>
        </w:rPr>
      </w:pPr>
    </w:p>
    <w:p w14:paraId="14A899CE" w14:textId="66D37B75" w:rsidR="00B5357C" w:rsidRPr="00C72BFE" w:rsidRDefault="00B5357C" w:rsidP="00AA0C86">
      <w:pPr>
        <w:ind w:firstLine="709"/>
        <w:rPr>
          <w:kern w:val="32"/>
        </w:rPr>
      </w:pPr>
      <w:r w:rsidRPr="00C72BFE">
        <w:rPr>
          <w:kern w:val="32"/>
        </w:rPr>
        <w:t>О</w:t>
      </w:r>
      <w:r w:rsidRPr="00C72BFE">
        <w:rPr>
          <w:bCs/>
          <w:kern w:val="32"/>
        </w:rPr>
        <w:t>боснование начальной (максимальной) цены договора</w:t>
      </w:r>
      <w:r w:rsidRPr="00C72BFE">
        <w:rPr>
          <w:kern w:val="32"/>
        </w:rPr>
        <w:t xml:space="preserve"> прилагается отдельным файлом к извещению </w:t>
      </w:r>
      <w:r w:rsidRPr="00C72BFE">
        <w:rPr>
          <w:i/>
          <w:kern w:val="32"/>
        </w:rPr>
        <w:t>(Раздел 2</w:t>
      </w:r>
      <w:r w:rsidR="005B2A94" w:rsidRPr="00C72BFE">
        <w:rPr>
          <w:i/>
          <w:kern w:val="32"/>
        </w:rPr>
        <w:t>. Извещения (Н(М)ЦД</w:t>
      </w:r>
      <w:r w:rsidRPr="00C72BFE">
        <w:rPr>
          <w:i/>
          <w:kern w:val="32"/>
        </w:rPr>
        <w:t>)</w:t>
      </w:r>
    </w:p>
    <w:p w14:paraId="34048BC3" w14:textId="77777777" w:rsidR="00B5357C" w:rsidRPr="00C72BFE" w:rsidRDefault="00B5357C" w:rsidP="00AA0C86">
      <w:pPr>
        <w:rPr>
          <w:kern w:val="32"/>
        </w:rPr>
      </w:pPr>
    </w:p>
    <w:p w14:paraId="39BC2EDA" w14:textId="77777777" w:rsidR="00EE483A" w:rsidRPr="00C72BFE" w:rsidRDefault="00EE483A" w:rsidP="00AA0C86">
      <w:pPr>
        <w:jc w:val="center"/>
        <w:rPr>
          <w:kern w:val="32"/>
        </w:rPr>
      </w:pPr>
    </w:p>
    <w:p w14:paraId="035E2503" w14:textId="77777777" w:rsidR="00EE483A" w:rsidRPr="00C72BFE" w:rsidRDefault="00EE483A" w:rsidP="00AA0C86">
      <w:pPr>
        <w:pStyle w:val="af0"/>
        <w:outlineLvl w:val="0"/>
        <w:rPr>
          <w:bCs w:val="0"/>
          <w:sz w:val="24"/>
          <w:szCs w:val="24"/>
        </w:rPr>
        <w:sectPr w:rsidR="00EE483A" w:rsidRPr="00C72BFE" w:rsidSect="00BC6A24">
          <w:pgSz w:w="11906" w:h="16840"/>
          <w:pgMar w:top="1134" w:right="680" w:bottom="709" w:left="1134" w:header="709" w:footer="709" w:gutter="0"/>
          <w:cols w:space="720"/>
          <w:titlePg/>
          <w:docGrid w:linePitch="326"/>
        </w:sectPr>
      </w:pPr>
    </w:p>
    <w:p w14:paraId="558B0E93" w14:textId="10F95388" w:rsidR="005E2A17" w:rsidRPr="00C72BFE" w:rsidRDefault="005E2A17" w:rsidP="00AA0C86">
      <w:pPr>
        <w:pStyle w:val="af0"/>
        <w:outlineLvl w:val="0"/>
        <w:rPr>
          <w:bCs w:val="0"/>
          <w:sz w:val="24"/>
          <w:szCs w:val="24"/>
        </w:rPr>
      </w:pPr>
      <w:r w:rsidRPr="00C72BFE">
        <w:rPr>
          <w:bCs w:val="0"/>
          <w:sz w:val="24"/>
          <w:szCs w:val="24"/>
        </w:rPr>
        <w:lastRenderedPageBreak/>
        <w:t>3. Т</w:t>
      </w:r>
      <w:r w:rsidR="004127E2" w:rsidRPr="00C72BFE">
        <w:rPr>
          <w:bCs w:val="0"/>
          <w:sz w:val="24"/>
          <w:szCs w:val="24"/>
        </w:rPr>
        <w:t>ребования к содержанию, составу заявки на участие в закупке и инструкция по ее заполнению</w:t>
      </w:r>
    </w:p>
    <w:p w14:paraId="0B726E94" w14:textId="160F361E" w:rsidR="007836B2" w:rsidRPr="00C72BFE" w:rsidRDefault="007836B2" w:rsidP="00AA0C86">
      <w:pPr>
        <w:tabs>
          <w:tab w:val="left" w:pos="993"/>
        </w:tabs>
        <w:autoSpaceDE w:val="0"/>
        <w:autoSpaceDN w:val="0"/>
        <w:adjustRightInd w:val="0"/>
        <w:ind w:firstLine="709"/>
        <w:jc w:val="both"/>
        <w:rPr>
          <w:rFonts w:eastAsiaTheme="minorHAnsi"/>
          <w:lang w:eastAsia="en-US"/>
        </w:rPr>
      </w:pPr>
    </w:p>
    <w:p w14:paraId="36761619" w14:textId="23C2D96E" w:rsidR="007836B2" w:rsidRPr="00C72BFE" w:rsidRDefault="007836B2" w:rsidP="00AA0C86">
      <w:pPr>
        <w:tabs>
          <w:tab w:val="left" w:pos="993"/>
        </w:tabs>
        <w:autoSpaceDE w:val="0"/>
        <w:autoSpaceDN w:val="0"/>
        <w:adjustRightInd w:val="0"/>
        <w:ind w:firstLine="709"/>
        <w:jc w:val="both"/>
        <w:rPr>
          <w:rFonts w:eastAsiaTheme="minorHAnsi"/>
          <w:lang w:eastAsia="en-US"/>
        </w:rPr>
      </w:pPr>
      <w:r w:rsidRPr="00C72BFE">
        <w:rPr>
          <w:rFonts w:eastAsiaTheme="minorHAnsi"/>
          <w:bCs/>
          <w:lang w:eastAsia="en-US"/>
        </w:rPr>
        <w:t xml:space="preserve">Требования к содержанию, составу заявки на участие в закупке </w:t>
      </w:r>
      <w:r w:rsidR="00FC7D33" w:rsidRPr="00C72BFE">
        <w:rPr>
          <w:rFonts w:eastAsiaTheme="minorHAnsi"/>
          <w:bCs/>
          <w:lang w:eastAsia="en-US"/>
        </w:rPr>
        <w:t xml:space="preserve">путем электронного запроса котировок </w:t>
      </w:r>
      <w:r w:rsidRPr="00C72BFE">
        <w:rPr>
          <w:rFonts w:eastAsiaTheme="minorHAnsi"/>
          <w:bCs/>
          <w:lang w:eastAsia="en-US"/>
        </w:rPr>
        <w:t>и инструкция по ее заполнению определены извещением в соответствии с</w:t>
      </w:r>
      <w:r w:rsidR="007579B8" w:rsidRPr="00C72BFE">
        <w:rPr>
          <w:rFonts w:eastAsiaTheme="minorHAnsi"/>
          <w:bCs/>
          <w:lang w:eastAsia="en-US"/>
        </w:rPr>
        <w:t xml:space="preserve"> частью 1 и 2</w:t>
      </w:r>
      <w:r w:rsidRPr="00C72BFE">
        <w:rPr>
          <w:rFonts w:eastAsiaTheme="minorHAnsi"/>
          <w:bCs/>
          <w:lang w:eastAsia="en-US"/>
        </w:rPr>
        <w:t xml:space="preserve"> ста</w:t>
      </w:r>
      <w:r w:rsidR="007579B8" w:rsidRPr="00C72BFE">
        <w:rPr>
          <w:rFonts w:eastAsiaTheme="minorHAnsi"/>
          <w:bCs/>
          <w:lang w:eastAsia="en-US"/>
        </w:rPr>
        <w:t>тьи</w:t>
      </w:r>
      <w:r w:rsidRPr="00C72BFE">
        <w:rPr>
          <w:rFonts w:eastAsiaTheme="minorHAnsi"/>
          <w:bCs/>
          <w:lang w:eastAsia="en-US"/>
        </w:rPr>
        <w:t xml:space="preserve"> 50 </w:t>
      </w:r>
      <w:r w:rsidR="00E311DA" w:rsidRPr="00C72BFE">
        <w:rPr>
          <w:rFonts w:eastAsiaTheme="minorHAnsi"/>
          <w:lang w:eastAsia="en-US"/>
        </w:rPr>
        <w:t>Закона</w:t>
      </w:r>
      <w:r w:rsidR="00FC7D33" w:rsidRPr="00C72BFE">
        <w:rPr>
          <w:rFonts w:eastAsiaTheme="minorHAnsi"/>
          <w:lang w:eastAsia="en-US"/>
        </w:rPr>
        <w:t>.</w:t>
      </w:r>
    </w:p>
    <w:p w14:paraId="5CEDFB55" w14:textId="3327350E" w:rsidR="00977781" w:rsidRPr="00C72BFE" w:rsidRDefault="007836B2" w:rsidP="00C72BFE">
      <w:pPr>
        <w:pStyle w:val="a3"/>
        <w:numPr>
          <w:ilvl w:val="0"/>
          <w:numId w:val="8"/>
        </w:numPr>
        <w:tabs>
          <w:tab w:val="left" w:pos="993"/>
        </w:tabs>
        <w:autoSpaceDE w:val="0"/>
        <w:autoSpaceDN w:val="0"/>
        <w:adjustRightInd w:val="0"/>
        <w:spacing w:after="0" w:line="240" w:lineRule="auto"/>
        <w:ind w:left="0" w:firstLine="709"/>
        <w:jc w:val="both"/>
        <w:rPr>
          <w:rFonts w:eastAsiaTheme="minorHAnsi"/>
          <w:bCs/>
          <w:sz w:val="24"/>
          <w:szCs w:val="24"/>
        </w:rPr>
      </w:pPr>
      <w:r w:rsidRPr="00C72BFE">
        <w:rPr>
          <w:rFonts w:eastAsiaTheme="minorHAnsi"/>
          <w:bCs/>
          <w:sz w:val="24"/>
          <w:szCs w:val="24"/>
        </w:rPr>
        <w:t>Заявка на участие в закупке должна содержать информацию и документ</w:t>
      </w:r>
      <w:r w:rsidR="00800AE5" w:rsidRPr="00C72BFE">
        <w:rPr>
          <w:rFonts w:eastAsiaTheme="minorHAnsi"/>
          <w:bCs/>
          <w:sz w:val="24"/>
          <w:szCs w:val="24"/>
        </w:rPr>
        <w:t>ы, предусмотренные подпунктами «</w:t>
      </w:r>
      <w:r w:rsidRPr="00C72BFE">
        <w:rPr>
          <w:rFonts w:eastAsiaTheme="minorHAnsi"/>
          <w:bCs/>
          <w:sz w:val="24"/>
          <w:szCs w:val="24"/>
        </w:rPr>
        <w:t>м</w:t>
      </w:r>
      <w:r w:rsidR="00800AE5" w:rsidRPr="00C72BFE">
        <w:rPr>
          <w:rFonts w:eastAsiaTheme="minorHAnsi"/>
          <w:bCs/>
          <w:sz w:val="24"/>
          <w:szCs w:val="24"/>
        </w:rPr>
        <w:t>» - «</w:t>
      </w:r>
      <w:r w:rsidRPr="00C72BFE">
        <w:rPr>
          <w:rFonts w:eastAsiaTheme="minorHAnsi"/>
          <w:bCs/>
          <w:sz w:val="24"/>
          <w:szCs w:val="24"/>
        </w:rPr>
        <w:t>п</w:t>
      </w:r>
      <w:r w:rsidR="00800AE5" w:rsidRPr="00C72BFE">
        <w:rPr>
          <w:rFonts w:eastAsiaTheme="minorHAnsi"/>
          <w:bCs/>
          <w:sz w:val="24"/>
          <w:szCs w:val="24"/>
        </w:rPr>
        <w:t xml:space="preserve">» пункта </w:t>
      </w:r>
      <w:r w:rsidR="007B7C6A" w:rsidRPr="00C72BFE">
        <w:rPr>
          <w:rFonts w:eastAsiaTheme="minorHAnsi"/>
          <w:bCs/>
          <w:sz w:val="24"/>
          <w:szCs w:val="24"/>
        </w:rPr>
        <w:t>19.</w:t>
      </w:r>
      <w:r w:rsidR="00800AE5" w:rsidRPr="00C72BFE">
        <w:rPr>
          <w:rFonts w:eastAsiaTheme="minorHAnsi"/>
          <w:bCs/>
          <w:sz w:val="24"/>
          <w:szCs w:val="24"/>
        </w:rPr>
        <w:t xml:space="preserve">1, </w:t>
      </w:r>
      <w:r w:rsidRPr="00C72BFE">
        <w:rPr>
          <w:rFonts w:eastAsiaTheme="minorHAnsi"/>
          <w:bCs/>
          <w:sz w:val="24"/>
          <w:szCs w:val="24"/>
        </w:rPr>
        <w:t xml:space="preserve">пунктом </w:t>
      </w:r>
      <w:r w:rsidR="007B7C6A" w:rsidRPr="00C72BFE">
        <w:rPr>
          <w:rFonts w:eastAsiaTheme="minorHAnsi"/>
          <w:bCs/>
          <w:sz w:val="24"/>
          <w:szCs w:val="24"/>
        </w:rPr>
        <w:t>19.</w:t>
      </w:r>
      <w:r w:rsidRPr="00C72BFE">
        <w:rPr>
          <w:rFonts w:eastAsiaTheme="minorHAnsi"/>
          <w:bCs/>
          <w:sz w:val="24"/>
          <w:szCs w:val="24"/>
        </w:rPr>
        <w:t xml:space="preserve">3 </w:t>
      </w:r>
      <w:r w:rsidR="00B01263" w:rsidRPr="00C72BFE">
        <w:rPr>
          <w:rFonts w:eastAsiaTheme="minorHAnsi"/>
          <w:bCs/>
          <w:sz w:val="24"/>
          <w:szCs w:val="24"/>
        </w:rPr>
        <w:t>извещения</w:t>
      </w:r>
      <w:r w:rsidRPr="00C72BFE">
        <w:rPr>
          <w:rFonts w:eastAsiaTheme="minorHAnsi"/>
          <w:bCs/>
          <w:sz w:val="24"/>
          <w:szCs w:val="24"/>
        </w:rPr>
        <w:t xml:space="preserve">. </w:t>
      </w:r>
    </w:p>
    <w:p w14:paraId="75E99351" w14:textId="4CD96EE3" w:rsidR="00B01263" w:rsidRPr="00C72BFE" w:rsidRDefault="007836B2" w:rsidP="00C72BFE">
      <w:pPr>
        <w:pStyle w:val="a3"/>
        <w:numPr>
          <w:ilvl w:val="0"/>
          <w:numId w:val="8"/>
        </w:numPr>
        <w:tabs>
          <w:tab w:val="left" w:pos="993"/>
        </w:tabs>
        <w:autoSpaceDE w:val="0"/>
        <w:autoSpaceDN w:val="0"/>
        <w:adjustRightInd w:val="0"/>
        <w:spacing w:after="0" w:line="240" w:lineRule="auto"/>
        <w:ind w:left="0" w:firstLine="709"/>
        <w:jc w:val="both"/>
        <w:rPr>
          <w:rFonts w:eastAsiaTheme="minorHAnsi"/>
          <w:bCs/>
          <w:sz w:val="24"/>
          <w:szCs w:val="24"/>
        </w:rPr>
      </w:pPr>
      <w:r w:rsidRPr="00C72BFE">
        <w:rPr>
          <w:rFonts w:eastAsiaTheme="minorHAnsi"/>
          <w:bCs/>
          <w:sz w:val="24"/>
          <w:szCs w:val="24"/>
        </w:rPr>
        <w:t xml:space="preserve">Не позднее одного часа с момента окончания срока подачи заявок на участие в закупке оператор электронной площадки направляет заказчику заявки на участие в закупке, а также предусмотренные </w:t>
      </w:r>
      <w:hyperlink r:id="rId14" w:history="1">
        <w:r w:rsidR="00B01263" w:rsidRPr="00C72BFE">
          <w:rPr>
            <w:rFonts w:eastAsiaTheme="minorHAnsi"/>
            <w:bCs/>
            <w:sz w:val="24"/>
            <w:szCs w:val="24"/>
          </w:rPr>
          <w:t>подпунктами «а»</w:t>
        </w:r>
      </w:hyperlink>
      <w:r w:rsidR="00B01263" w:rsidRPr="00C72BFE">
        <w:rPr>
          <w:rFonts w:eastAsiaTheme="minorHAnsi"/>
          <w:bCs/>
          <w:sz w:val="24"/>
          <w:szCs w:val="24"/>
        </w:rPr>
        <w:t xml:space="preserve"> - </w:t>
      </w:r>
      <w:hyperlink r:id="rId15" w:history="1">
        <w:r w:rsidR="00B01263" w:rsidRPr="00C72BFE">
          <w:rPr>
            <w:rFonts w:eastAsiaTheme="minorHAnsi"/>
            <w:bCs/>
            <w:sz w:val="24"/>
            <w:szCs w:val="24"/>
          </w:rPr>
          <w:t>«л» пункта 19.1 части 1</w:t>
        </w:r>
      </w:hyperlink>
      <w:r w:rsidR="00B01263" w:rsidRPr="00C72BFE">
        <w:rPr>
          <w:rFonts w:eastAsiaTheme="minorHAnsi"/>
          <w:bCs/>
          <w:sz w:val="24"/>
          <w:szCs w:val="24"/>
        </w:rPr>
        <w:t xml:space="preserve"> </w:t>
      </w:r>
      <w:r w:rsidR="008646EF" w:rsidRPr="00C72BFE">
        <w:rPr>
          <w:rFonts w:eastAsiaTheme="minorHAnsi"/>
          <w:bCs/>
          <w:sz w:val="24"/>
          <w:szCs w:val="24"/>
        </w:rPr>
        <w:t>извещения</w:t>
      </w:r>
      <w:r w:rsidR="008646EF" w:rsidRPr="00C72BFE">
        <w:rPr>
          <w:rFonts w:eastAsiaTheme="minorHAnsi"/>
          <w:color w:val="FF0000"/>
          <w:sz w:val="24"/>
          <w:szCs w:val="24"/>
        </w:rPr>
        <w:t xml:space="preserve"> </w:t>
      </w:r>
      <w:r w:rsidR="008646EF" w:rsidRPr="00C72BFE">
        <w:rPr>
          <w:rFonts w:eastAsiaTheme="minorHAnsi"/>
          <w:sz w:val="24"/>
          <w:szCs w:val="24"/>
        </w:rPr>
        <w:t>информацию и документы участников закупок, подавших такие заявки.</w:t>
      </w:r>
      <w:r w:rsidR="008646EF" w:rsidRPr="00C72BFE">
        <w:rPr>
          <w:rFonts w:eastAsiaTheme="minorHAnsi"/>
          <w:bCs/>
          <w:sz w:val="24"/>
          <w:szCs w:val="24"/>
        </w:rPr>
        <w:t xml:space="preserve"> Такие информация</w:t>
      </w:r>
      <w:r w:rsidRPr="00C72BFE">
        <w:rPr>
          <w:rFonts w:eastAsiaTheme="minorHAnsi"/>
          <w:bCs/>
          <w:sz w:val="24"/>
          <w:szCs w:val="24"/>
        </w:rPr>
        <w:t xml:space="preserve"> и документы</w:t>
      </w:r>
      <w:r w:rsidR="00B01263" w:rsidRPr="00C72BFE">
        <w:rPr>
          <w:rFonts w:eastAsiaTheme="minorHAnsi"/>
          <w:bCs/>
          <w:sz w:val="24"/>
          <w:szCs w:val="24"/>
        </w:rPr>
        <w:t xml:space="preserve"> не включаются участником закупк</w:t>
      </w:r>
      <w:r w:rsidR="008646EF" w:rsidRPr="00C72BFE">
        <w:rPr>
          <w:rFonts w:eastAsiaTheme="minorHAnsi"/>
          <w:bCs/>
          <w:sz w:val="24"/>
          <w:szCs w:val="24"/>
        </w:rPr>
        <w:t xml:space="preserve">и в заявку на участие в закупке, </w:t>
      </w:r>
      <w:r w:rsidR="00B01263" w:rsidRPr="00C72BFE">
        <w:rPr>
          <w:rFonts w:eastAsiaTheme="minorHAnsi"/>
          <w:bCs/>
          <w:sz w:val="24"/>
          <w:szCs w:val="24"/>
        </w:rPr>
        <w:t xml:space="preserve">направляются (по состоянию на дату и время их направления) заказчику </w:t>
      </w:r>
      <w:r w:rsidR="008646EF" w:rsidRPr="00C72BFE">
        <w:rPr>
          <w:rFonts w:eastAsiaTheme="minorHAnsi"/>
          <w:bCs/>
          <w:sz w:val="24"/>
          <w:szCs w:val="24"/>
        </w:rPr>
        <w:t>оператором электронной площадки</w:t>
      </w:r>
      <w:r w:rsidR="00B01263" w:rsidRPr="00C72BFE">
        <w:rPr>
          <w:rFonts w:eastAsiaTheme="minorHAnsi"/>
          <w:bCs/>
          <w:sz w:val="24"/>
          <w:szCs w:val="24"/>
        </w:rPr>
        <w:t xml:space="preserve"> путем информационного взаимодействия с единой информационной системой</w:t>
      </w:r>
      <w:r w:rsidR="008646EF" w:rsidRPr="00C72BFE">
        <w:rPr>
          <w:rFonts w:eastAsiaTheme="minorHAnsi"/>
          <w:bCs/>
          <w:sz w:val="24"/>
          <w:szCs w:val="24"/>
        </w:rPr>
        <w:t>.</w:t>
      </w:r>
    </w:p>
    <w:p w14:paraId="24E4D900" w14:textId="5AE166A6" w:rsidR="005E2A17" w:rsidRPr="00C72BFE" w:rsidRDefault="005E2A17" w:rsidP="00AA0C86">
      <w:pPr>
        <w:autoSpaceDE w:val="0"/>
        <w:autoSpaceDN w:val="0"/>
        <w:adjustRightInd w:val="0"/>
        <w:ind w:firstLine="567"/>
        <w:jc w:val="both"/>
        <w:rPr>
          <w:rFonts w:eastAsiaTheme="minorHAnsi"/>
          <w:sz w:val="22"/>
          <w:szCs w:val="22"/>
          <w:lang w:eastAsia="en-US"/>
        </w:rPr>
      </w:pPr>
    </w:p>
    <w:p w14:paraId="693C7F57" w14:textId="77777777" w:rsidR="00AC48FF" w:rsidRPr="00C72BFE" w:rsidRDefault="00AC48FF">
      <w:pPr>
        <w:pStyle w:val="af0"/>
        <w:outlineLvl w:val="0"/>
        <w:rPr>
          <w:rFonts w:eastAsiaTheme="minorHAnsi"/>
          <w:lang w:eastAsia="en-US"/>
        </w:rPr>
        <w:sectPr w:rsidR="00AC48FF" w:rsidRPr="00C72BFE" w:rsidSect="00BC6A24">
          <w:headerReference w:type="default" r:id="rId16"/>
          <w:pgSz w:w="11906" w:h="16840"/>
          <w:pgMar w:top="1134" w:right="680" w:bottom="993" w:left="1134" w:header="709" w:footer="709" w:gutter="0"/>
          <w:cols w:space="720"/>
          <w:titlePg/>
          <w:docGrid w:linePitch="326"/>
        </w:sectPr>
      </w:pPr>
    </w:p>
    <w:p w14:paraId="50EE16EE" w14:textId="6D774498" w:rsidR="00AC48FF" w:rsidRPr="00C72BFE" w:rsidRDefault="004127E2">
      <w:pPr>
        <w:pStyle w:val="af0"/>
        <w:outlineLvl w:val="0"/>
        <w:rPr>
          <w:bCs w:val="0"/>
          <w:sz w:val="24"/>
          <w:szCs w:val="24"/>
        </w:rPr>
      </w:pPr>
      <w:r w:rsidRPr="00C72BFE">
        <w:rPr>
          <w:bCs w:val="0"/>
          <w:sz w:val="24"/>
          <w:szCs w:val="24"/>
        </w:rPr>
        <w:lastRenderedPageBreak/>
        <w:t xml:space="preserve">Раздел </w:t>
      </w:r>
      <w:r w:rsidR="00E15471" w:rsidRPr="00C72BFE">
        <w:rPr>
          <w:bCs w:val="0"/>
          <w:sz w:val="24"/>
          <w:szCs w:val="24"/>
        </w:rPr>
        <w:t>4</w:t>
      </w:r>
      <w:r w:rsidR="005906AC" w:rsidRPr="00C72BFE">
        <w:rPr>
          <w:bCs w:val="0"/>
          <w:sz w:val="24"/>
          <w:szCs w:val="24"/>
        </w:rPr>
        <w:t xml:space="preserve">. </w:t>
      </w:r>
      <w:r w:rsidR="00AC48FF" w:rsidRPr="00C72BFE">
        <w:rPr>
          <w:bCs w:val="0"/>
          <w:sz w:val="24"/>
          <w:szCs w:val="24"/>
        </w:rPr>
        <w:t>П</w:t>
      </w:r>
      <w:r w:rsidRPr="00C72BFE">
        <w:rPr>
          <w:bCs w:val="0"/>
          <w:sz w:val="24"/>
          <w:szCs w:val="24"/>
        </w:rPr>
        <w:t>роект договора</w:t>
      </w:r>
    </w:p>
    <w:p w14:paraId="58F278A2" w14:textId="77777777" w:rsidR="00AC48FF" w:rsidRPr="00C72BFE" w:rsidRDefault="00AC48FF">
      <w:pPr>
        <w:rPr>
          <w:kern w:val="32"/>
        </w:rPr>
      </w:pPr>
    </w:p>
    <w:p w14:paraId="274A6829" w14:textId="3C7FE517" w:rsidR="00F95CC2" w:rsidRPr="00D0113E" w:rsidRDefault="004127E2" w:rsidP="00C72BFE">
      <w:pPr>
        <w:ind w:firstLine="709"/>
        <w:jc w:val="both"/>
        <w:rPr>
          <w:i/>
        </w:rPr>
      </w:pPr>
      <w:r w:rsidRPr="00C72BFE">
        <w:rPr>
          <w:kern w:val="32"/>
        </w:rPr>
        <w:t>Проект договора п</w:t>
      </w:r>
      <w:r w:rsidR="00AC48FF" w:rsidRPr="00C72BFE">
        <w:rPr>
          <w:kern w:val="32"/>
        </w:rPr>
        <w:t xml:space="preserve">рилагается отдельным файлом </w:t>
      </w:r>
      <w:r w:rsidR="00994EFF" w:rsidRPr="00C72BFE">
        <w:rPr>
          <w:kern w:val="32"/>
        </w:rPr>
        <w:t>к извещению</w:t>
      </w:r>
      <w:r w:rsidRPr="00C72BFE">
        <w:rPr>
          <w:kern w:val="32"/>
        </w:rPr>
        <w:t xml:space="preserve"> </w:t>
      </w:r>
      <w:r w:rsidRPr="00C72BFE">
        <w:rPr>
          <w:i/>
          <w:kern w:val="32"/>
        </w:rPr>
        <w:t xml:space="preserve">(Раздел 4. </w:t>
      </w:r>
      <w:r w:rsidR="00D0113E" w:rsidRPr="00C72BFE">
        <w:rPr>
          <w:i/>
          <w:kern w:val="32"/>
        </w:rPr>
        <w:t>Извещения (</w:t>
      </w:r>
      <w:r w:rsidRPr="00C72BFE">
        <w:rPr>
          <w:i/>
          <w:kern w:val="32"/>
        </w:rPr>
        <w:t>Проект договора)</w:t>
      </w:r>
    </w:p>
    <w:sectPr w:rsidR="00F95CC2" w:rsidRPr="00D0113E"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6F3CB" w14:textId="77777777" w:rsidR="00985348" w:rsidRDefault="00985348" w:rsidP="00004F6F">
      <w:r>
        <w:separator/>
      </w:r>
    </w:p>
  </w:endnote>
  <w:endnote w:type="continuationSeparator" w:id="0">
    <w:p w14:paraId="6C4A0406" w14:textId="77777777" w:rsidR="00985348" w:rsidRDefault="00985348"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00000000" w:usb1="D200F5FF" w:usb2="00042029"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1B4D5" w14:textId="77777777" w:rsidR="00985348" w:rsidRDefault="00985348" w:rsidP="00004F6F">
      <w:r>
        <w:separator/>
      </w:r>
    </w:p>
  </w:footnote>
  <w:footnote w:type="continuationSeparator" w:id="0">
    <w:p w14:paraId="12EAA8FC" w14:textId="77777777" w:rsidR="00985348" w:rsidRDefault="00985348"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5F3BD37B" w:rsidR="00985348" w:rsidRDefault="00985348">
        <w:pPr>
          <w:pStyle w:val="a8"/>
          <w:jc w:val="center"/>
        </w:pPr>
        <w:r>
          <w:fldChar w:fldCharType="begin"/>
        </w:r>
        <w:r>
          <w:instrText xml:space="preserve"> PAGE   \* MERGEFORMAT </w:instrText>
        </w:r>
        <w:r>
          <w:fldChar w:fldCharType="separate"/>
        </w:r>
        <w:r w:rsidR="003E5DDC">
          <w:rPr>
            <w:noProof/>
          </w:rPr>
          <w:t>17</w:t>
        </w:r>
        <w:r>
          <w:rPr>
            <w:noProof/>
          </w:rPr>
          <w:fldChar w:fldCharType="end"/>
        </w:r>
      </w:p>
    </w:sdtContent>
  </w:sdt>
  <w:p w14:paraId="08013F72" w14:textId="77777777" w:rsidR="00985348" w:rsidRDefault="0098534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512BE7BD" w:rsidR="00985348" w:rsidRDefault="00985348">
        <w:pPr>
          <w:pStyle w:val="a8"/>
          <w:jc w:val="center"/>
        </w:pPr>
        <w:r>
          <w:fldChar w:fldCharType="begin"/>
        </w:r>
        <w:r>
          <w:instrText>PAGE   \* MERGEFORMAT</w:instrText>
        </w:r>
        <w:r>
          <w:fldChar w:fldCharType="separate"/>
        </w:r>
        <w:r w:rsidR="003E5DDC">
          <w:rPr>
            <w:noProof/>
          </w:rPr>
          <w:t>21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42BA4B7A" w:rsidR="00985348" w:rsidRDefault="00985348">
        <w:pPr>
          <w:pStyle w:val="a8"/>
          <w:jc w:val="center"/>
        </w:pPr>
        <w:r>
          <w:fldChar w:fldCharType="begin"/>
        </w:r>
        <w:r>
          <w:instrText xml:space="preserve"> PAGE   \* MERGEFORMAT </w:instrText>
        </w:r>
        <w:r>
          <w:fldChar w:fldCharType="separate"/>
        </w:r>
        <w:r w:rsidR="007579B8">
          <w:rPr>
            <w:noProof/>
          </w:rPr>
          <w:t>21</w:t>
        </w:r>
        <w:r>
          <w:rPr>
            <w:noProof/>
          </w:rPr>
          <w:fldChar w:fldCharType="end"/>
        </w:r>
      </w:p>
    </w:sdtContent>
  </w:sdt>
  <w:p w14:paraId="71B1CD85" w14:textId="77777777" w:rsidR="00985348" w:rsidRDefault="0098534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7.5pt;height:235pt;visibility:visible" o:bullet="t">
        <v:imagedata r:id="rId1" o:title=""/>
      </v:shape>
    </w:pict>
  </w:numPicBullet>
  <w:numPicBullet w:numPicBulletId="1">
    <w:pict>
      <v:shape id="_x0000_i1031" type="#_x0000_t75" style="width:254.5pt;height:178pt;visibility:visible" o:bullet="t">
        <v:imagedata r:id="rId2" o:title=""/>
      </v:shape>
    </w:pict>
  </w:numPicBullet>
  <w:abstractNum w:abstractNumId="0" w15:restartNumberingAfterBreak="0">
    <w:nsid w:val="04BC4516"/>
    <w:multiLevelType w:val="hybridMultilevel"/>
    <w:tmpl w:val="348EA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47053"/>
    <w:multiLevelType w:val="hybridMultilevel"/>
    <w:tmpl w:val="19BED10C"/>
    <w:lvl w:ilvl="0" w:tplc="256867CA">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203E34"/>
    <w:multiLevelType w:val="hybridMultilevel"/>
    <w:tmpl w:val="2F8448EC"/>
    <w:styleLink w:val="27211"/>
    <w:lvl w:ilvl="0" w:tplc="0956A53A">
      <w:start w:val="1"/>
      <w:numFmt w:val="decimal"/>
      <w:lvlText w:val="2.%1."/>
      <w:lvlJc w:val="left"/>
      <w:pPr>
        <w:ind w:left="1440" w:hanging="360"/>
      </w:pPr>
      <w:rPr>
        <w:rFonts w:hint="default"/>
      </w:rPr>
    </w:lvl>
    <w:lvl w:ilvl="1" w:tplc="9620C4AA">
      <w:start w:val="1"/>
      <w:numFmt w:val="decimal"/>
      <w:lvlText w:val="4.1.%2."/>
      <w:lvlJc w:val="left"/>
      <w:pPr>
        <w:ind w:left="1440"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6F4699"/>
    <w:multiLevelType w:val="hybridMultilevel"/>
    <w:tmpl w:val="544EC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6"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7"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10CE2"/>
    <w:rsid w:val="00011256"/>
    <w:rsid w:val="00012518"/>
    <w:rsid w:val="00013B01"/>
    <w:rsid w:val="00015BEA"/>
    <w:rsid w:val="000218ED"/>
    <w:rsid w:val="00023B80"/>
    <w:rsid w:val="00024002"/>
    <w:rsid w:val="00024A71"/>
    <w:rsid w:val="00026130"/>
    <w:rsid w:val="00027A45"/>
    <w:rsid w:val="00030BC6"/>
    <w:rsid w:val="00030F5A"/>
    <w:rsid w:val="000319E4"/>
    <w:rsid w:val="00033E35"/>
    <w:rsid w:val="00034FCE"/>
    <w:rsid w:val="000365B3"/>
    <w:rsid w:val="00036FFA"/>
    <w:rsid w:val="0004069D"/>
    <w:rsid w:val="0004351C"/>
    <w:rsid w:val="000459AB"/>
    <w:rsid w:val="00046BC1"/>
    <w:rsid w:val="00050A00"/>
    <w:rsid w:val="00056A1E"/>
    <w:rsid w:val="00057C37"/>
    <w:rsid w:val="000701D2"/>
    <w:rsid w:val="00070203"/>
    <w:rsid w:val="00071B75"/>
    <w:rsid w:val="000741C2"/>
    <w:rsid w:val="00075080"/>
    <w:rsid w:val="000771F1"/>
    <w:rsid w:val="0008066F"/>
    <w:rsid w:val="0008133B"/>
    <w:rsid w:val="000849CA"/>
    <w:rsid w:val="00085841"/>
    <w:rsid w:val="00086AB1"/>
    <w:rsid w:val="000873DC"/>
    <w:rsid w:val="000874BE"/>
    <w:rsid w:val="00087E29"/>
    <w:rsid w:val="00087FBF"/>
    <w:rsid w:val="0009150B"/>
    <w:rsid w:val="00091E76"/>
    <w:rsid w:val="000929C4"/>
    <w:rsid w:val="00092B6A"/>
    <w:rsid w:val="0009360B"/>
    <w:rsid w:val="000A0036"/>
    <w:rsid w:val="000A2C8B"/>
    <w:rsid w:val="000A6F80"/>
    <w:rsid w:val="000B0512"/>
    <w:rsid w:val="000B1D94"/>
    <w:rsid w:val="000B4B9E"/>
    <w:rsid w:val="000C22E2"/>
    <w:rsid w:val="000C381C"/>
    <w:rsid w:val="000D15A6"/>
    <w:rsid w:val="000D16DB"/>
    <w:rsid w:val="000D3620"/>
    <w:rsid w:val="000D36F3"/>
    <w:rsid w:val="000D4076"/>
    <w:rsid w:val="000D4264"/>
    <w:rsid w:val="000D4747"/>
    <w:rsid w:val="000D51AB"/>
    <w:rsid w:val="000D78EF"/>
    <w:rsid w:val="000E0CDE"/>
    <w:rsid w:val="000E1D98"/>
    <w:rsid w:val="000E51F3"/>
    <w:rsid w:val="000E6B04"/>
    <w:rsid w:val="000F0578"/>
    <w:rsid w:val="000F25F8"/>
    <w:rsid w:val="000F3958"/>
    <w:rsid w:val="000F47E4"/>
    <w:rsid w:val="0010542C"/>
    <w:rsid w:val="0010563A"/>
    <w:rsid w:val="001061A4"/>
    <w:rsid w:val="0011048E"/>
    <w:rsid w:val="00115F7A"/>
    <w:rsid w:val="00117901"/>
    <w:rsid w:val="001214F0"/>
    <w:rsid w:val="00126771"/>
    <w:rsid w:val="00127E48"/>
    <w:rsid w:val="00130014"/>
    <w:rsid w:val="00134054"/>
    <w:rsid w:val="00140A08"/>
    <w:rsid w:val="00141765"/>
    <w:rsid w:val="001434DD"/>
    <w:rsid w:val="00144AE8"/>
    <w:rsid w:val="00147C7F"/>
    <w:rsid w:val="00151C55"/>
    <w:rsid w:val="00152558"/>
    <w:rsid w:val="001539FC"/>
    <w:rsid w:val="0015488C"/>
    <w:rsid w:val="00165B54"/>
    <w:rsid w:val="00165CC3"/>
    <w:rsid w:val="00166429"/>
    <w:rsid w:val="00172A2C"/>
    <w:rsid w:val="00172CF4"/>
    <w:rsid w:val="00174BFF"/>
    <w:rsid w:val="00174F88"/>
    <w:rsid w:val="00182BE5"/>
    <w:rsid w:val="00184E22"/>
    <w:rsid w:val="001853F7"/>
    <w:rsid w:val="00185EFB"/>
    <w:rsid w:val="0018640C"/>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2D2E"/>
    <w:rsid w:val="001E3655"/>
    <w:rsid w:val="001E3F34"/>
    <w:rsid w:val="001E4439"/>
    <w:rsid w:val="001E5A7C"/>
    <w:rsid w:val="001E7939"/>
    <w:rsid w:val="001F25CF"/>
    <w:rsid w:val="0020050D"/>
    <w:rsid w:val="00201230"/>
    <w:rsid w:val="00201773"/>
    <w:rsid w:val="00202350"/>
    <w:rsid w:val="0020239E"/>
    <w:rsid w:val="002046ED"/>
    <w:rsid w:val="00205AC1"/>
    <w:rsid w:val="002115C1"/>
    <w:rsid w:val="002143E9"/>
    <w:rsid w:val="0022127A"/>
    <w:rsid w:val="00222142"/>
    <w:rsid w:val="00223C46"/>
    <w:rsid w:val="002321E1"/>
    <w:rsid w:val="002335B3"/>
    <w:rsid w:val="00234454"/>
    <w:rsid w:val="00234739"/>
    <w:rsid w:val="00234938"/>
    <w:rsid w:val="0023528B"/>
    <w:rsid w:val="00237D84"/>
    <w:rsid w:val="00237F19"/>
    <w:rsid w:val="00240EB7"/>
    <w:rsid w:val="00242E35"/>
    <w:rsid w:val="002439B3"/>
    <w:rsid w:val="00243D65"/>
    <w:rsid w:val="00245A7E"/>
    <w:rsid w:val="00246C78"/>
    <w:rsid w:val="002528FE"/>
    <w:rsid w:val="00255A6F"/>
    <w:rsid w:val="00257427"/>
    <w:rsid w:val="0025794C"/>
    <w:rsid w:val="00260B7E"/>
    <w:rsid w:val="00260EA9"/>
    <w:rsid w:val="00264090"/>
    <w:rsid w:val="00266A67"/>
    <w:rsid w:val="0027076F"/>
    <w:rsid w:val="00270E39"/>
    <w:rsid w:val="00271A73"/>
    <w:rsid w:val="002733AF"/>
    <w:rsid w:val="002741A9"/>
    <w:rsid w:val="002741B6"/>
    <w:rsid w:val="00274503"/>
    <w:rsid w:val="002751A9"/>
    <w:rsid w:val="00276E7D"/>
    <w:rsid w:val="00276F85"/>
    <w:rsid w:val="00277ADD"/>
    <w:rsid w:val="00280775"/>
    <w:rsid w:val="00281A47"/>
    <w:rsid w:val="002825E9"/>
    <w:rsid w:val="00282B75"/>
    <w:rsid w:val="00285BC9"/>
    <w:rsid w:val="00286D15"/>
    <w:rsid w:val="002876DD"/>
    <w:rsid w:val="00287CC8"/>
    <w:rsid w:val="00290ECE"/>
    <w:rsid w:val="0029125F"/>
    <w:rsid w:val="00291AEE"/>
    <w:rsid w:val="00297D2E"/>
    <w:rsid w:val="00297DC3"/>
    <w:rsid w:val="002A0C9E"/>
    <w:rsid w:val="002A15B0"/>
    <w:rsid w:val="002A4816"/>
    <w:rsid w:val="002A5DA6"/>
    <w:rsid w:val="002A6F5D"/>
    <w:rsid w:val="002B2738"/>
    <w:rsid w:val="002B451F"/>
    <w:rsid w:val="002B5B6A"/>
    <w:rsid w:val="002B70A5"/>
    <w:rsid w:val="002C10B1"/>
    <w:rsid w:val="002C1D85"/>
    <w:rsid w:val="002C46A7"/>
    <w:rsid w:val="002C5026"/>
    <w:rsid w:val="002C5F38"/>
    <w:rsid w:val="002D7598"/>
    <w:rsid w:val="002E0F9D"/>
    <w:rsid w:val="002E10E4"/>
    <w:rsid w:val="002E2223"/>
    <w:rsid w:val="002E23E3"/>
    <w:rsid w:val="002E385D"/>
    <w:rsid w:val="002E4486"/>
    <w:rsid w:val="002E5DA4"/>
    <w:rsid w:val="002F267D"/>
    <w:rsid w:val="002F3E2D"/>
    <w:rsid w:val="002F5734"/>
    <w:rsid w:val="002F5AAD"/>
    <w:rsid w:val="002F70F1"/>
    <w:rsid w:val="002F7786"/>
    <w:rsid w:val="002F7EEE"/>
    <w:rsid w:val="0030171B"/>
    <w:rsid w:val="0030454E"/>
    <w:rsid w:val="00304747"/>
    <w:rsid w:val="003076A8"/>
    <w:rsid w:val="00310745"/>
    <w:rsid w:val="003123C7"/>
    <w:rsid w:val="00313B2C"/>
    <w:rsid w:val="003147D4"/>
    <w:rsid w:val="0031576A"/>
    <w:rsid w:val="0031664D"/>
    <w:rsid w:val="00322242"/>
    <w:rsid w:val="003309A3"/>
    <w:rsid w:val="00330FF6"/>
    <w:rsid w:val="00343A69"/>
    <w:rsid w:val="00343CEB"/>
    <w:rsid w:val="0034635F"/>
    <w:rsid w:val="003472D6"/>
    <w:rsid w:val="00347F27"/>
    <w:rsid w:val="00350491"/>
    <w:rsid w:val="00354618"/>
    <w:rsid w:val="00355DCD"/>
    <w:rsid w:val="00356B91"/>
    <w:rsid w:val="00356D9E"/>
    <w:rsid w:val="003575BD"/>
    <w:rsid w:val="00360C6D"/>
    <w:rsid w:val="00360FBE"/>
    <w:rsid w:val="003636E3"/>
    <w:rsid w:val="00365907"/>
    <w:rsid w:val="00367DA5"/>
    <w:rsid w:val="00367E76"/>
    <w:rsid w:val="00370325"/>
    <w:rsid w:val="00370AF1"/>
    <w:rsid w:val="003739D0"/>
    <w:rsid w:val="003832A8"/>
    <w:rsid w:val="003834AA"/>
    <w:rsid w:val="00384946"/>
    <w:rsid w:val="00392533"/>
    <w:rsid w:val="00395CE6"/>
    <w:rsid w:val="003A2AF9"/>
    <w:rsid w:val="003A32E3"/>
    <w:rsid w:val="003A3FFE"/>
    <w:rsid w:val="003A6175"/>
    <w:rsid w:val="003B0EDF"/>
    <w:rsid w:val="003B4D2C"/>
    <w:rsid w:val="003B5026"/>
    <w:rsid w:val="003B51CC"/>
    <w:rsid w:val="003B5745"/>
    <w:rsid w:val="003B5A8F"/>
    <w:rsid w:val="003C1549"/>
    <w:rsid w:val="003C3F53"/>
    <w:rsid w:val="003C66D9"/>
    <w:rsid w:val="003D47EA"/>
    <w:rsid w:val="003D4A3E"/>
    <w:rsid w:val="003E07D8"/>
    <w:rsid w:val="003E1BD0"/>
    <w:rsid w:val="003E268F"/>
    <w:rsid w:val="003E47C5"/>
    <w:rsid w:val="003E51C8"/>
    <w:rsid w:val="003E54D2"/>
    <w:rsid w:val="003E5506"/>
    <w:rsid w:val="003E5DDC"/>
    <w:rsid w:val="003E6EC6"/>
    <w:rsid w:val="003F026C"/>
    <w:rsid w:val="003F24C7"/>
    <w:rsid w:val="003F3C5A"/>
    <w:rsid w:val="003F4403"/>
    <w:rsid w:val="003F4E15"/>
    <w:rsid w:val="003F5757"/>
    <w:rsid w:val="003F5BBC"/>
    <w:rsid w:val="00400F63"/>
    <w:rsid w:val="00401850"/>
    <w:rsid w:val="00401F4B"/>
    <w:rsid w:val="004022B9"/>
    <w:rsid w:val="0040584F"/>
    <w:rsid w:val="00407C0D"/>
    <w:rsid w:val="004127E2"/>
    <w:rsid w:val="004160B0"/>
    <w:rsid w:val="0041628C"/>
    <w:rsid w:val="00420EAB"/>
    <w:rsid w:val="00421982"/>
    <w:rsid w:val="00424F05"/>
    <w:rsid w:val="00425FCD"/>
    <w:rsid w:val="00430792"/>
    <w:rsid w:val="00431FFC"/>
    <w:rsid w:val="00432A96"/>
    <w:rsid w:val="00432E3D"/>
    <w:rsid w:val="00436184"/>
    <w:rsid w:val="0043626A"/>
    <w:rsid w:val="0043650A"/>
    <w:rsid w:val="00442443"/>
    <w:rsid w:val="00446538"/>
    <w:rsid w:val="0044722F"/>
    <w:rsid w:val="004474BA"/>
    <w:rsid w:val="00451D0F"/>
    <w:rsid w:val="0045309C"/>
    <w:rsid w:val="0045441B"/>
    <w:rsid w:val="004576E6"/>
    <w:rsid w:val="004601B8"/>
    <w:rsid w:val="00460331"/>
    <w:rsid w:val="00462307"/>
    <w:rsid w:val="00462E4F"/>
    <w:rsid w:val="00463C2C"/>
    <w:rsid w:val="00466674"/>
    <w:rsid w:val="00466A78"/>
    <w:rsid w:val="004672C7"/>
    <w:rsid w:val="0047062C"/>
    <w:rsid w:val="00470A5D"/>
    <w:rsid w:val="0047270B"/>
    <w:rsid w:val="0047507D"/>
    <w:rsid w:val="00476957"/>
    <w:rsid w:val="00481CC4"/>
    <w:rsid w:val="0048303A"/>
    <w:rsid w:val="00484E14"/>
    <w:rsid w:val="004866AA"/>
    <w:rsid w:val="00486ABE"/>
    <w:rsid w:val="00490C71"/>
    <w:rsid w:val="00496A9A"/>
    <w:rsid w:val="0049740C"/>
    <w:rsid w:val="004A4C03"/>
    <w:rsid w:val="004B14D3"/>
    <w:rsid w:val="004B2652"/>
    <w:rsid w:val="004B3247"/>
    <w:rsid w:val="004B7E1E"/>
    <w:rsid w:val="004C06D4"/>
    <w:rsid w:val="004C217C"/>
    <w:rsid w:val="004C385B"/>
    <w:rsid w:val="004C3EAE"/>
    <w:rsid w:val="004C5A36"/>
    <w:rsid w:val="004C6761"/>
    <w:rsid w:val="004C6B88"/>
    <w:rsid w:val="004C7326"/>
    <w:rsid w:val="004E1CD8"/>
    <w:rsid w:val="004E3246"/>
    <w:rsid w:val="004E69B7"/>
    <w:rsid w:val="004E6DC9"/>
    <w:rsid w:val="004F2328"/>
    <w:rsid w:val="004F4D4A"/>
    <w:rsid w:val="004F5334"/>
    <w:rsid w:val="004F7454"/>
    <w:rsid w:val="00505B3F"/>
    <w:rsid w:val="00506524"/>
    <w:rsid w:val="00506DAB"/>
    <w:rsid w:val="00511F02"/>
    <w:rsid w:val="005148F1"/>
    <w:rsid w:val="00517E4E"/>
    <w:rsid w:val="005207C4"/>
    <w:rsid w:val="00522258"/>
    <w:rsid w:val="00524BD6"/>
    <w:rsid w:val="00527680"/>
    <w:rsid w:val="00534CA4"/>
    <w:rsid w:val="00535485"/>
    <w:rsid w:val="005372D2"/>
    <w:rsid w:val="00537426"/>
    <w:rsid w:val="0053757C"/>
    <w:rsid w:val="005403AE"/>
    <w:rsid w:val="00541BBB"/>
    <w:rsid w:val="00543300"/>
    <w:rsid w:val="00553002"/>
    <w:rsid w:val="0055329D"/>
    <w:rsid w:val="005532BF"/>
    <w:rsid w:val="00555944"/>
    <w:rsid w:val="005565EF"/>
    <w:rsid w:val="00556C4D"/>
    <w:rsid w:val="00556F1C"/>
    <w:rsid w:val="005602DB"/>
    <w:rsid w:val="00561F22"/>
    <w:rsid w:val="005632FF"/>
    <w:rsid w:val="005660BB"/>
    <w:rsid w:val="00570068"/>
    <w:rsid w:val="0057184D"/>
    <w:rsid w:val="0058050E"/>
    <w:rsid w:val="005863F2"/>
    <w:rsid w:val="005906AC"/>
    <w:rsid w:val="00594A39"/>
    <w:rsid w:val="00596919"/>
    <w:rsid w:val="005A1ED8"/>
    <w:rsid w:val="005A2CAF"/>
    <w:rsid w:val="005A35A7"/>
    <w:rsid w:val="005A3F3E"/>
    <w:rsid w:val="005A5600"/>
    <w:rsid w:val="005A57BF"/>
    <w:rsid w:val="005A5B75"/>
    <w:rsid w:val="005A5D6C"/>
    <w:rsid w:val="005A61AA"/>
    <w:rsid w:val="005B2A94"/>
    <w:rsid w:val="005B3111"/>
    <w:rsid w:val="005B38F8"/>
    <w:rsid w:val="005C000E"/>
    <w:rsid w:val="005C064D"/>
    <w:rsid w:val="005C09A2"/>
    <w:rsid w:val="005C0AE2"/>
    <w:rsid w:val="005C632F"/>
    <w:rsid w:val="005C76DF"/>
    <w:rsid w:val="005D0947"/>
    <w:rsid w:val="005D1CA2"/>
    <w:rsid w:val="005D541B"/>
    <w:rsid w:val="005E0A42"/>
    <w:rsid w:val="005E1395"/>
    <w:rsid w:val="005E2A17"/>
    <w:rsid w:val="005E2DEF"/>
    <w:rsid w:val="005E345E"/>
    <w:rsid w:val="005E5BFE"/>
    <w:rsid w:val="005F4881"/>
    <w:rsid w:val="005F5803"/>
    <w:rsid w:val="00600B33"/>
    <w:rsid w:val="00606635"/>
    <w:rsid w:val="00607FE3"/>
    <w:rsid w:val="0061160B"/>
    <w:rsid w:val="00613B10"/>
    <w:rsid w:val="006277E0"/>
    <w:rsid w:val="00630667"/>
    <w:rsid w:val="00630F73"/>
    <w:rsid w:val="00632ADC"/>
    <w:rsid w:val="00635B10"/>
    <w:rsid w:val="0063762F"/>
    <w:rsid w:val="00641217"/>
    <w:rsid w:val="00641FDF"/>
    <w:rsid w:val="00642D88"/>
    <w:rsid w:val="006438E6"/>
    <w:rsid w:val="00645188"/>
    <w:rsid w:val="00647038"/>
    <w:rsid w:val="00647CF1"/>
    <w:rsid w:val="00650821"/>
    <w:rsid w:val="00654764"/>
    <w:rsid w:val="00657FE3"/>
    <w:rsid w:val="00660710"/>
    <w:rsid w:val="00660875"/>
    <w:rsid w:val="00661D93"/>
    <w:rsid w:val="00666362"/>
    <w:rsid w:val="006725B2"/>
    <w:rsid w:val="0067508B"/>
    <w:rsid w:val="00675D07"/>
    <w:rsid w:val="00675E0C"/>
    <w:rsid w:val="00677ED2"/>
    <w:rsid w:val="006801E3"/>
    <w:rsid w:val="006805B9"/>
    <w:rsid w:val="00680CEC"/>
    <w:rsid w:val="0068529E"/>
    <w:rsid w:val="00685763"/>
    <w:rsid w:val="00686204"/>
    <w:rsid w:val="00686FCA"/>
    <w:rsid w:val="006938DE"/>
    <w:rsid w:val="006A0146"/>
    <w:rsid w:val="006A1716"/>
    <w:rsid w:val="006A43A0"/>
    <w:rsid w:val="006A6986"/>
    <w:rsid w:val="006B2A20"/>
    <w:rsid w:val="006B40C4"/>
    <w:rsid w:val="006B46EB"/>
    <w:rsid w:val="006B4C2B"/>
    <w:rsid w:val="006B5F98"/>
    <w:rsid w:val="006C3C87"/>
    <w:rsid w:val="006C4606"/>
    <w:rsid w:val="006C7E19"/>
    <w:rsid w:val="006D1884"/>
    <w:rsid w:val="006D4D33"/>
    <w:rsid w:val="006D5236"/>
    <w:rsid w:val="006D76EC"/>
    <w:rsid w:val="006E1DE1"/>
    <w:rsid w:val="006E2D21"/>
    <w:rsid w:val="006E2ED3"/>
    <w:rsid w:val="006E51FC"/>
    <w:rsid w:val="006E634F"/>
    <w:rsid w:val="006F557D"/>
    <w:rsid w:val="006F5AD0"/>
    <w:rsid w:val="007003AA"/>
    <w:rsid w:val="00701A51"/>
    <w:rsid w:val="00703144"/>
    <w:rsid w:val="007047F0"/>
    <w:rsid w:val="00706E80"/>
    <w:rsid w:val="007104A7"/>
    <w:rsid w:val="007111BE"/>
    <w:rsid w:val="00715692"/>
    <w:rsid w:val="00716C23"/>
    <w:rsid w:val="00725769"/>
    <w:rsid w:val="00726A8A"/>
    <w:rsid w:val="00727941"/>
    <w:rsid w:val="00730EB6"/>
    <w:rsid w:val="00731144"/>
    <w:rsid w:val="007337B3"/>
    <w:rsid w:val="00734855"/>
    <w:rsid w:val="0073517F"/>
    <w:rsid w:val="0073667A"/>
    <w:rsid w:val="00736E0D"/>
    <w:rsid w:val="00737042"/>
    <w:rsid w:val="0073727E"/>
    <w:rsid w:val="007379C4"/>
    <w:rsid w:val="0074164E"/>
    <w:rsid w:val="007438B7"/>
    <w:rsid w:val="007445F9"/>
    <w:rsid w:val="007448E7"/>
    <w:rsid w:val="00751A15"/>
    <w:rsid w:val="00754240"/>
    <w:rsid w:val="007579B8"/>
    <w:rsid w:val="00761DC2"/>
    <w:rsid w:val="00766523"/>
    <w:rsid w:val="00770196"/>
    <w:rsid w:val="00770AD4"/>
    <w:rsid w:val="00770BD4"/>
    <w:rsid w:val="00773173"/>
    <w:rsid w:val="007732E0"/>
    <w:rsid w:val="00776E9E"/>
    <w:rsid w:val="00780DCA"/>
    <w:rsid w:val="00780E15"/>
    <w:rsid w:val="00781A06"/>
    <w:rsid w:val="00781C5F"/>
    <w:rsid w:val="007825D7"/>
    <w:rsid w:val="007836B2"/>
    <w:rsid w:val="00784C63"/>
    <w:rsid w:val="00786008"/>
    <w:rsid w:val="00786923"/>
    <w:rsid w:val="00790046"/>
    <w:rsid w:val="00790E0C"/>
    <w:rsid w:val="00791AD6"/>
    <w:rsid w:val="00792B37"/>
    <w:rsid w:val="00794E0A"/>
    <w:rsid w:val="00796B0A"/>
    <w:rsid w:val="007A01C4"/>
    <w:rsid w:val="007A1124"/>
    <w:rsid w:val="007A233F"/>
    <w:rsid w:val="007A387C"/>
    <w:rsid w:val="007A4530"/>
    <w:rsid w:val="007A6D82"/>
    <w:rsid w:val="007A70F7"/>
    <w:rsid w:val="007B2420"/>
    <w:rsid w:val="007B2ED9"/>
    <w:rsid w:val="007B7B42"/>
    <w:rsid w:val="007B7C6A"/>
    <w:rsid w:val="007C3A29"/>
    <w:rsid w:val="007C7FB3"/>
    <w:rsid w:val="007D1CDF"/>
    <w:rsid w:val="007D5EEF"/>
    <w:rsid w:val="007D7A85"/>
    <w:rsid w:val="007E3820"/>
    <w:rsid w:val="007E7244"/>
    <w:rsid w:val="007E77F8"/>
    <w:rsid w:val="007F0550"/>
    <w:rsid w:val="007F1CAC"/>
    <w:rsid w:val="007F352D"/>
    <w:rsid w:val="007F5167"/>
    <w:rsid w:val="007F51D1"/>
    <w:rsid w:val="007F7943"/>
    <w:rsid w:val="00800AE5"/>
    <w:rsid w:val="00801D1D"/>
    <w:rsid w:val="00803DCF"/>
    <w:rsid w:val="008048BF"/>
    <w:rsid w:val="00810208"/>
    <w:rsid w:val="00816E30"/>
    <w:rsid w:val="00817D88"/>
    <w:rsid w:val="00824581"/>
    <w:rsid w:val="00824CC1"/>
    <w:rsid w:val="008257A3"/>
    <w:rsid w:val="008264E8"/>
    <w:rsid w:val="00826835"/>
    <w:rsid w:val="0082767B"/>
    <w:rsid w:val="0083113C"/>
    <w:rsid w:val="0083124C"/>
    <w:rsid w:val="008314B9"/>
    <w:rsid w:val="008339C7"/>
    <w:rsid w:val="00836DA0"/>
    <w:rsid w:val="00840131"/>
    <w:rsid w:val="00841B50"/>
    <w:rsid w:val="00841E1B"/>
    <w:rsid w:val="00843BB6"/>
    <w:rsid w:val="0084546E"/>
    <w:rsid w:val="0084742B"/>
    <w:rsid w:val="00854F1A"/>
    <w:rsid w:val="00860127"/>
    <w:rsid w:val="008646EF"/>
    <w:rsid w:val="00865FC6"/>
    <w:rsid w:val="00867601"/>
    <w:rsid w:val="0087212C"/>
    <w:rsid w:val="00872B8F"/>
    <w:rsid w:val="0087462F"/>
    <w:rsid w:val="008749C2"/>
    <w:rsid w:val="00875192"/>
    <w:rsid w:val="00875C14"/>
    <w:rsid w:val="008772FA"/>
    <w:rsid w:val="00886AAD"/>
    <w:rsid w:val="008974A1"/>
    <w:rsid w:val="00897760"/>
    <w:rsid w:val="008A0899"/>
    <w:rsid w:val="008A3622"/>
    <w:rsid w:val="008A619E"/>
    <w:rsid w:val="008B04C5"/>
    <w:rsid w:val="008B1777"/>
    <w:rsid w:val="008B2395"/>
    <w:rsid w:val="008B5AFA"/>
    <w:rsid w:val="008B6E73"/>
    <w:rsid w:val="008B733D"/>
    <w:rsid w:val="008C00FC"/>
    <w:rsid w:val="008C7303"/>
    <w:rsid w:val="008D0E7A"/>
    <w:rsid w:val="008D2847"/>
    <w:rsid w:val="008D53FB"/>
    <w:rsid w:val="008D7016"/>
    <w:rsid w:val="008D70F9"/>
    <w:rsid w:val="008D7C2A"/>
    <w:rsid w:val="008E0AB9"/>
    <w:rsid w:val="008E1059"/>
    <w:rsid w:val="008E3B8D"/>
    <w:rsid w:val="008E4F3D"/>
    <w:rsid w:val="008E5AEA"/>
    <w:rsid w:val="008F0C52"/>
    <w:rsid w:val="008F1977"/>
    <w:rsid w:val="008F3545"/>
    <w:rsid w:val="008F40E7"/>
    <w:rsid w:val="008F6E27"/>
    <w:rsid w:val="008F7F43"/>
    <w:rsid w:val="00904AAB"/>
    <w:rsid w:val="009064E8"/>
    <w:rsid w:val="00906D45"/>
    <w:rsid w:val="009110B9"/>
    <w:rsid w:val="00915E41"/>
    <w:rsid w:val="00920320"/>
    <w:rsid w:val="0092295E"/>
    <w:rsid w:val="00930825"/>
    <w:rsid w:val="00930F8F"/>
    <w:rsid w:val="00931CC1"/>
    <w:rsid w:val="00933F3B"/>
    <w:rsid w:val="00935CD8"/>
    <w:rsid w:val="00937AF5"/>
    <w:rsid w:val="00942028"/>
    <w:rsid w:val="009423BE"/>
    <w:rsid w:val="00942449"/>
    <w:rsid w:val="00944097"/>
    <w:rsid w:val="00944A08"/>
    <w:rsid w:val="00952B5F"/>
    <w:rsid w:val="00954262"/>
    <w:rsid w:val="00954FEF"/>
    <w:rsid w:val="00956144"/>
    <w:rsid w:val="00957382"/>
    <w:rsid w:val="00961505"/>
    <w:rsid w:val="00961DC4"/>
    <w:rsid w:val="00962F91"/>
    <w:rsid w:val="0096386F"/>
    <w:rsid w:val="0096491B"/>
    <w:rsid w:val="00965962"/>
    <w:rsid w:val="00967FA3"/>
    <w:rsid w:val="00973A67"/>
    <w:rsid w:val="00973D8A"/>
    <w:rsid w:val="00975EB5"/>
    <w:rsid w:val="00977781"/>
    <w:rsid w:val="00981259"/>
    <w:rsid w:val="00983A5A"/>
    <w:rsid w:val="00985348"/>
    <w:rsid w:val="0098593D"/>
    <w:rsid w:val="009863A7"/>
    <w:rsid w:val="00991199"/>
    <w:rsid w:val="00992B8B"/>
    <w:rsid w:val="00992E52"/>
    <w:rsid w:val="00994EFF"/>
    <w:rsid w:val="00995696"/>
    <w:rsid w:val="00997931"/>
    <w:rsid w:val="009A14DE"/>
    <w:rsid w:val="009A170C"/>
    <w:rsid w:val="009A252D"/>
    <w:rsid w:val="009A31CC"/>
    <w:rsid w:val="009A4458"/>
    <w:rsid w:val="009B2EB3"/>
    <w:rsid w:val="009B3642"/>
    <w:rsid w:val="009B4270"/>
    <w:rsid w:val="009B6CB6"/>
    <w:rsid w:val="009C1674"/>
    <w:rsid w:val="009C611E"/>
    <w:rsid w:val="009C73C2"/>
    <w:rsid w:val="009D0222"/>
    <w:rsid w:val="009D1248"/>
    <w:rsid w:val="009D3FE6"/>
    <w:rsid w:val="009D6346"/>
    <w:rsid w:val="009D7D53"/>
    <w:rsid w:val="009E0693"/>
    <w:rsid w:val="009E10AA"/>
    <w:rsid w:val="009E2E6C"/>
    <w:rsid w:val="009E433C"/>
    <w:rsid w:val="009E68C3"/>
    <w:rsid w:val="009E7DE7"/>
    <w:rsid w:val="009F28DE"/>
    <w:rsid w:val="009F2A19"/>
    <w:rsid w:val="009F3FD2"/>
    <w:rsid w:val="009F7751"/>
    <w:rsid w:val="009F7D43"/>
    <w:rsid w:val="00A00A07"/>
    <w:rsid w:val="00A00B20"/>
    <w:rsid w:val="00A0155B"/>
    <w:rsid w:val="00A02060"/>
    <w:rsid w:val="00A02C53"/>
    <w:rsid w:val="00A04801"/>
    <w:rsid w:val="00A053A6"/>
    <w:rsid w:val="00A11748"/>
    <w:rsid w:val="00A1243E"/>
    <w:rsid w:val="00A1288D"/>
    <w:rsid w:val="00A14099"/>
    <w:rsid w:val="00A163CD"/>
    <w:rsid w:val="00A17A72"/>
    <w:rsid w:val="00A21841"/>
    <w:rsid w:val="00A2194C"/>
    <w:rsid w:val="00A31BA2"/>
    <w:rsid w:val="00A35F3A"/>
    <w:rsid w:val="00A3627F"/>
    <w:rsid w:val="00A3647C"/>
    <w:rsid w:val="00A40723"/>
    <w:rsid w:val="00A44848"/>
    <w:rsid w:val="00A4594B"/>
    <w:rsid w:val="00A46771"/>
    <w:rsid w:val="00A47949"/>
    <w:rsid w:val="00A52F08"/>
    <w:rsid w:val="00A532CA"/>
    <w:rsid w:val="00A5353D"/>
    <w:rsid w:val="00A54994"/>
    <w:rsid w:val="00A55135"/>
    <w:rsid w:val="00A55C9D"/>
    <w:rsid w:val="00A62961"/>
    <w:rsid w:val="00A6352A"/>
    <w:rsid w:val="00A64C63"/>
    <w:rsid w:val="00A656DA"/>
    <w:rsid w:val="00A657C7"/>
    <w:rsid w:val="00A661E3"/>
    <w:rsid w:val="00A703B7"/>
    <w:rsid w:val="00A70EF8"/>
    <w:rsid w:val="00A72502"/>
    <w:rsid w:val="00A732C0"/>
    <w:rsid w:val="00A74441"/>
    <w:rsid w:val="00A7471F"/>
    <w:rsid w:val="00A775C1"/>
    <w:rsid w:val="00A802E4"/>
    <w:rsid w:val="00A8088A"/>
    <w:rsid w:val="00A809B0"/>
    <w:rsid w:val="00A80B8A"/>
    <w:rsid w:val="00A82048"/>
    <w:rsid w:val="00A82856"/>
    <w:rsid w:val="00A85698"/>
    <w:rsid w:val="00A859DB"/>
    <w:rsid w:val="00A85F7A"/>
    <w:rsid w:val="00A87103"/>
    <w:rsid w:val="00A90B2E"/>
    <w:rsid w:val="00A90B57"/>
    <w:rsid w:val="00A91689"/>
    <w:rsid w:val="00A91CC6"/>
    <w:rsid w:val="00A93525"/>
    <w:rsid w:val="00A93ACC"/>
    <w:rsid w:val="00A9598A"/>
    <w:rsid w:val="00AA0C86"/>
    <w:rsid w:val="00AA17EC"/>
    <w:rsid w:val="00AA1D01"/>
    <w:rsid w:val="00AA2F0C"/>
    <w:rsid w:val="00AA3A6B"/>
    <w:rsid w:val="00AA4045"/>
    <w:rsid w:val="00AA5E41"/>
    <w:rsid w:val="00AA6CA1"/>
    <w:rsid w:val="00AB1335"/>
    <w:rsid w:val="00AB283C"/>
    <w:rsid w:val="00AB3810"/>
    <w:rsid w:val="00AB4458"/>
    <w:rsid w:val="00AB4919"/>
    <w:rsid w:val="00AB6CF3"/>
    <w:rsid w:val="00AB790F"/>
    <w:rsid w:val="00AC3074"/>
    <w:rsid w:val="00AC30DF"/>
    <w:rsid w:val="00AC48FF"/>
    <w:rsid w:val="00AD14BE"/>
    <w:rsid w:val="00AD2655"/>
    <w:rsid w:val="00AE0757"/>
    <w:rsid w:val="00AE2BB6"/>
    <w:rsid w:val="00AE3F40"/>
    <w:rsid w:val="00AE572D"/>
    <w:rsid w:val="00AE57F2"/>
    <w:rsid w:val="00AF7184"/>
    <w:rsid w:val="00B00663"/>
    <w:rsid w:val="00B01263"/>
    <w:rsid w:val="00B013C3"/>
    <w:rsid w:val="00B038BA"/>
    <w:rsid w:val="00B067C6"/>
    <w:rsid w:val="00B078CC"/>
    <w:rsid w:val="00B10681"/>
    <w:rsid w:val="00B14180"/>
    <w:rsid w:val="00B154B8"/>
    <w:rsid w:val="00B169C3"/>
    <w:rsid w:val="00B16F20"/>
    <w:rsid w:val="00B233A8"/>
    <w:rsid w:val="00B25D95"/>
    <w:rsid w:val="00B323EE"/>
    <w:rsid w:val="00B32904"/>
    <w:rsid w:val="00B3384B"/>
    <w:rsid w:val="00B33859"/>
    <w:rsid w:val="00B34107"/>
    <w:rsid w:val="00B349BD"/>
    <w:rsid w:val="00B35737"/>
    <w:rsid w:val="00B35FA7"/>
    <w:rsid w:val="00B3770B"/>
    <w:rsid w:val="00B42953"/>
    <w:rsid w:val="00B42B81"/>
    <w:rsid w:val="00B42CB0"/>
    <w:rsid w:val="00B42F4C"/>
    <w:rsid w:val="00B528FC"/>
    <w:rsid w:val="00B5357C"/>
    <w:rsid w:val="00B54060"/>
    <w:rsid w:val="00B5562C"/>
    <w:rsid w:val="00B566B2"/>
    <w:rsid w:val="00B60425"/>
    <w:rsid w:val="00B63440"/>
    <w:rsid w:val="00B643F0"/>
    <w:rsid w:val="00B66823"/>
    <w:rsid w:val="00B66A14"/>
    <w:rsid w:val="00B67E54"/>
    <w:rsid w:val="00B706AD"/>
    <w:rsid w:val="00B72827"/>
    <w:rsid w:val="00B756D4"/>
    <w:rsid w:val="00B867C0"/>
    <w:rsid w:val="00B87E5A"/>
    <w:rsid w:val="00B90BFD"/>
    <w:rsid w:val="00B929D9"/>
    <w:rsid w:val="00B93290"/>
    <w:rsid w:val="00BA3F44"/>
    <w:rsid w:val="00BA3FA4"/>
    <w:rsid w:val="00BB12E3"/>
    <w:rsid w:val="00BB2705"/>
    <w:rsid w:val="00BB31EC"/>
    <w:rsid w:val="00BB602E"/>
    <w:rsid w:val="00BC0C03"/>
    <w:rsid w:val="00BC1A5D"/>
    <w:rsid w:val="00BC2313"/>
    <w:rsid w:val="00BC2EB6"/>
    <w:rsid w:val="00BC2F66"/>
    <w:rsid w:val="00BC4CFF"/>
    <w:rsid w:val="00BC6A24"/>
    <w:rsid w:val="00BC767A"/>
    <w:rsid w:val="00BC7F48"/>
    <w:rsid w:val="00BD0CD2"/>
    <w:rsid w:val="00BD2577"/>
    <w:rsid w:val="00BD3709"/>
    <w:rsid w:val="00BD7E62"/>
    <w:rsid w:val="00BD7E9A"/>
    <w:rsid w:val="00BD7F56"/>
    <w:rsid w:val="00BE05A4"/>
    <w:rsid w:val="00BE061E"/>
    <w:rsid w:val="00BE11D6"/>
    <w:rsid w:val="00BE2722"/>
    <w:rsid w:val="00BF0202"/>
    <w:rsid w:val="00BF5588"/>
    <w:rsid w:val="00BF5ADE"/>
    <w:rsid w:val="00BF619A"/>
    <w:rsid w:val="00BF6502"/>
    <w:rsid w:val="00C005FF"/>
    <w:rsid w:val="00C01215"/>
    <w:rsid w:val="00C02F48"/>
    <w:rsid w:val="00C04C4D"/>
    <w:rsid w:val="00C05CAA"/>
    <w:rsid w:val="00C11239"/>
    <w:rsid w:val="00C145B7"/>
    <w:rsid w:val="00C300F5"/>
    <w:rsid w:val="00C301C9"/>
    <w:rsid w:val="00C31215"/>
    <w:rsid w:val="00C3455E"/>
    <w:rsid w:val="00C358DA"/>
    <w:rsid w:val="00C35937"/>
    <w:rsid w:val="00C42982"/>
    <w:rsid w:val="00C45134"/>
    <w:rsid w:val="00C502ED"/>
    <w:rsid w:val="00C53273"/>
    <w:rsid w:val="00C536BE"/>
    <w:rsid w:val="00C54634"/>
    <w:rsid w:val="00C551AC"/>
    <w:rsid w:val="00C5524B"/>
    <w:rsid w:val="00C56009"/>
    <w:rsid w:val="00C564D2"/>
    <w:rsid w:val="00C60733"/>
    <w:rsid w:val="00C60CEC"/>
    <w:rsid w:val="00C6415E"/>
    <w:rsid w:val="00C66149"/>
    <w:rsid w:val="00C66806"/>
    <w:rsid w:val="00C66948"/>
    <w:rsid w:val="00C72BFE"/>
    <w:rsid w:val="00C74ABD"/>
    <w:rsid w:val="00C8154D"/>
    <w:rsid w:val="00C85AB2"/>
    <w:rsid w:val="00C85D47"/>
    <w:rsid w:val="00C86209"/>
    <w:rsid w:val="00C86FBA"/>
    <w:rsid w:val="00C914C7"/>
    <w:rsid w:val="00C91814"/>
    <w:rsid w:val="00C958D1"/>
    <w:rsid w:val="00CA02BF"/>
    <w:rsid w:val="00CA1E67"/>
    <w:rsid w:val="00CA1E7F"/>
    <w:rsid w:val="00CA4CB0"/>
    <w:rsid w:val="00CA51FC"/>
    <w:rsid w:val="00CA545D"/>
    <w:rsid w:val="00CA5A51"/>
    <w:rsid w:val="00CA76A6"/>
    <w:rsid w:val="00CA781B"/>
    <w:rsid w:val="00CB0896"/>
    <w:rsid w:val="00CB49F7"/>
    <w:rsid w:val="00CB60BF"/>
    <w:rsid w:val="00CC2A32"/>
    <w:rsid w:val="00CC54A2"/>
    <w:rsid w:val="00CD6635"/>
    <w:rsid w:val="00CE1079"/>
    <w:rsid w:val="00CE1556"/>
    <w:rsid w:val="00CE3847"/>
    <w:rsid w:val="00CE3916"/>
    <w:rsid w:val="00CE7669"/>
    <w:rsid w:val="00CF1148"/>
    <w:rsid w:val="00CF3D8B"/>
    <w:rsid w:val="00CF5413"/>
    <w:rsid w:val="00CF56BC"/>
    <w:rsid w:val="00CF5A4E"/>
    <w:rsid w:val="00CF6198"/>
    <w:rsid w:val="00CF6AD4"/>
    <w:rsid w:val="00D0113E"/>
    <w:rsid w:val="00D0141D"/>
    <w:rsid w:val="00D152F2"/>
    <w:rsid w:val="00D1654C"/>
    <w:rsid w:val="00D1662C"/>
    <w:rsid w:val="00D166C3"/>
    <w:rsid w:val="00D17251"/>
    <w:rsid w:val="00D20813"/>
    <w:rsid w:val="00D21BAB"/>
    <w:rsid w:val="00D24E1C"/>
    <w:rsid w:val="00D2641E"/>
    <w:rsid w:val="00D27F7F"/>
    <w:rsid w:val="00D27FFB"/>
    <w:rsid w:val="00D33224"/>
    <w:rsid w:val="00D34029"/>
    <w:rsid w:val="00D35533"/>
    <w:rsid w:val="00D4444C"/>
    <w:rsid w:val="00D446E1"/>
    <w:rsid w:val="00D44CB2"/>
    <w:rsid w:val="00D4535B"/>
    <w:rsid w:val="00D47ED4"/>
    <w:rsid w:val="00D47FCB"/>
    <w:rsid w:val="00D51C52"/>
    <w:rsid w:val="00D52EAF"/>
    <w:rsid w:val="00D53FA1"/>
    <w:rsid w:val="00D5463F"/>
    <w:rsid w:val="00D557BB"/>
    <w:rsid w:val="00D602C3"/>
    <w:rsid w:val="00D60A83"/>
    <w:rsid w:val="00D61513"/>
    <w:rsid w:val="00D634B0"/>
    <w:rsid w:val="00D6351D"/>
    <w:rsid w:val="00D6516D"/>
    <w:rsid w:val="00D7062C"/>
    <w:rsid w:val="00D7124B"/>
    <w:rsid w:val="00D712D0"/>
    <w:rsid w:val="00D716DC"/>
    <w:rsid w:val="00D725AB"/>
    <w:rsid w:val="00D72BBF"/>
    <w:rsid w:val="00D774AF"/>
    <w:rsid w:val="00D778DB"/>
    <w:rsid w:val="00D805D7"/>
    <w:rsid w:val="00D814A3"/>
    <w:rsid w:val="00D81B17"/>
    <w:rsid w:val="00D82E06"/>
    <w:rsid w:val="00D84151"/>
    <w:rsid w:val="00D941CE"/>
    <w:rsid w:val="00D951FD"/>
    <w:rsid w:val="00D97811"/>
    <w:rsid w:val="00DA4CF8"/>
    <w:rsid w:val="00DB0FFB"/>
    <w:rsid w:val="00DB26F8"/>
    <w:rsid w:val="00DB3FBF"/>
    <w:rsid w:val="00DB490D"/>
    <w:rsid w:val="00DB6413"/>
    <w:rsid w:val="00DB756C"/>
    <w:rsid w:val="00DB75A7"/>
    <w:rsid w:val="00DB7B38"/>
    <w:rsid w:val="00DC01A9"/>
    <w:rsid w:val="00DC46E7"/>
    <w:rsid w:val="00DC476B"/>
    <w:rsid w:val="00DD17CB"/>
    <w:rsid w:val="00DD6FFB"/>
    <w:rsid w:val="00DE144A"/>
    <w:rsid w:val="00DE29A0"/>
    <w:rsid w:val="00DE3294"/>
    <w:rsid w:val="00DF1348"/>
    <w:rsid w:val="00DF1595"/>
    <w:rsid w:val="00DF1FEC"/>
    <w:rsid w:val="00DF46B8"/>
    <w:rsid w:val="00DF77B3"/>
    <w:rsid w:val="00DF7D59"/>
    <w:rsid w:val="00DF7E45"/>
    <w:rsid w:val="00E0177F"/>
    <w:rsid w:val="00E01EEC"/>
    <w:rsid w:val="00E03B53"/>
    <w:rsid w:val="00E03E7C"/>
    <w:rsid w:val="00E11EC7"/>
    <w:rsid w:val="00E13B12"/>
    <w:rsid w:val="00E15471"/>
    <w:rsid w:val="00E1554A"/>
    <w:rsid w:val="00E164A7"/>
    <w:rsid w:val="00E164BF"/>
    <w:rsid w:val="00E16D93"/>
    <w:rsid w:val="00E1766A"/>
    <w:rsid w:val="00E210B3"/>
    <w:rsid w:val="00E239F9"/>
    <w:rsid w:val="00E2529E"/>
    <w:rsid w:val="00E25CCA"/>
    <w:rsid w:val="00E26172"/>
    <w:rsid w:val="00E27A77"/>
    <w:rsid w:val="00E311DA"/>
    <w:rsid w:val="00E333FC"/>
    <w:rsid w:val="00E340B4"/>
    <w:rsid w:val="00E3597C"/>
    <w:rsid w:val="00E43EBE"/>
    <w:rsid w:val="00E43ED6"/>
    <w:rsid w:val="00E4755A"/>
    <w:rsid w:val="00E4782E"/>
    <w:rsid w:val="00E52ED8"/>
    <w:rsid w:val="00E53132"/>
    <w:rsid w:val="00E53E47"/>
    <w:rsid w:val="00E552B5"/>
    <w:rsid w:val="00E57104"/>
    <w:rsid w:val="00E57D5E"/>
    <w:rsid w:val="00E6005C"/>
    <w:rsid w:val="00E62310"/>
    <w:rsid w:val="00E6770C"/>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A0BE4"/>
    <w:rsid w:val="00EA14D5"/>
    <w:rsid w:val="00EA789B"/>
    <w:rsid w:val="00EB3806"/>
    <w:rsid w:val="00EB4666"/>
    <w:rsid w:val="00EB4A1D"/>
    <w:rsid w:val="00EB6107"/>
    <w:rsid w:val="00EB6763"/>
    <w:rsid w:val="00EB6B6C"/>
    <w:rsid w:val="00EB7767"/>
    <w:rsid w:val="00EC1382"/>
    <w:rsid w:val="00EC1FBC"/>
    <w:rsid w:val="00EC2B84"/>
    <w:rsid w:val="00EC377D"/>
    <w:rsid w:val="00EC381A"/>
    <w:rsid w:val="00EC3C0F"/>
    <w:rsid w:val="00EC4E03"/>
    <w:rsid w:val="00EC52B9"/>
    <w:rsid w:val="00EC5355"/>
    <w:rsid w:val="00ED18C8"/>
    <w:rsid w:val="00ED3F31"/>
    <w:rsid w:val="00ED7204"/>
    <w:rsid w:val="00EE0D21"/>
    <w:rsid w:val="00EE2461"/>
    <w:rsid w:val="00EE480F"/>
    <w:rsid w:val="00EE483A"/>
    <w:rsid w:val="00EE48A3"/>
    <w:rsid w:val="00EE5AAC"/>
    <w:rsid w:val="00EE5CB1"/>
    <w:rsid w:val="00EE5E93"/>
    <w:rsid w:val="00EE6A93"/>
    <w:rsid w:val="00EF2558"/>
    <w:rsid w:val="00EF570D"/>
    <w:rsid w:val="00F001E3"/>
    <w:rsid w:val="00F02AD4"/>
    <w:rsid w:val="00F04570"/>
    <w:rsid w:val="00F04F05"/>
    <w:rsid w:val="00F0542C"/>
    <w:rsid w:val="00F0654B"/>
    <w:rsid w:val="00F07D42"/>
    <w:rsid w:val="00F118FA"/>
    <w:rsid w:val="00F14868"/>
    <w:rsid w:val="00F14F81"/>
    <w:rsid w:val="00F20C2A"/>
    <w:rsid w:val="00F210BF"/>
    <w:rsid w:val="00F21E54"/>
    <w:rsid w:val="00F24B70"/>
    <w:rsid w:val="00F260D0"/>
    <w:rsid w:val="00F272E6"/>
    <w:rsid w:val="00F319A1"/>
    <w:rsid w:val="00F331FD"/>
    <w:rsid w:val="00F33402"/>
    <w:rsid w:val="00F35812"/>
    <w:rsid w:val="00F36656"/>
    <w:rsid w:val="00F40F37"/>
    <w:rsid w:val="00F41671"/>
    <w:rsid w:val="00F41A50"/>
    <w:rsid w:val="00F41D27"/>
    <w:rsid w:val="00F422E4"/>
    <w:rsid w:val="00F4273F"/>
    <w:rsid w:val="00F4282A"/>
    <w:rsid w:val="00F46377"/>
    <w:rsid w:val="00F46726"/>
    <w:rsid w:val="00F47331"/>
    <w:rsid w:val="00F4746B"/>
    <w:rsid w:val="00F51618"/>
    <w:rsid w:val="00F5357B"/>
    <w:rsid w:val="00F54A56"/>
    <w:rsid w:val="00F56D5D"/>
    <w:rsid w:val="00F615CC"/>
    <w:rsid w:val="00F62BAD"/>
    <w:rsid w:val="00F726C7"/>
    <w:rsid w:val="00F73438"/>
    <w:rsid w:val="00F736A0"/>
    <w:rsid w:val="00F742F3"/>
    <w:rsid w:val="00F74C3F"/>
    <w:rsid w:val="00F76850"/>
    <w:rsid w:val="00F807B5"/>
    <w:rsid w:val="00F809C9"/>
    <w:rsid w:val="00F80A27"/>
    <w:rsid w:val="00F8466D"/>
    <w:rsid w:val="00F87EE5"/>
    <w:rsid w:val="00F90547"/>
    <w:rsid w:val="00F9402C"/>
    <w:rsid w:val="00F95CC2"/>
    <w:rsid w:val="00F971FB"/>
    <w:rsid w:val="00FA0809"/>
    <w:rsid w:val="00FA75EF"/>
    <w:rsid w:val="00FB178F"/>
    <w:rsid w:val="00FB1D45"/>
    <w:rsid w:val="00FB2A09"/>
    <w:rsid w:val="00FB3746"/>
    <w:rsid w:val="00FB397E"/>
    <w:rsid w:val="00FB4019"/>
    <w:rsid w:val="00FB46E0"/>
    <w:rsid w:val="00FB7032"/>
    <w:rsid w:val="00FC02C2"/>
    <w:rsid w:val="00FC1394"/>
    <w:rsid w:val="00FC2724"/>
    <w:rsid w:val="00FC27FA"/>
    <w:rsid w:val="00FC3ABA"/>
    <w:rsid w:val="00FC438A"/>
    <w:rsid w:val="00FC442A"/>
    <w:rsid w:val="00FC53D4"/>
    <w:rsid w:val="00FC7D33"/>
    <w:rsid w:val="00FD2FA4"/>
    <w:rsid w:val="00FD521E"/>
    <w:rsid w:val="00FD5598"/>
    <w:rsid w:val="00FE0C4E"/>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1"/>
    <w:qFormat/>
    <w:rsid w:val="00004F6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aliases w:val=" Знак1"/>
    <w:basedOn w:val="a"/>
    <w:link w:val="af6"/>
    <w:uiPriority w:val="99"/>
    <w:unhideWhenUsed/>
    <w:rsid w:val="005E2DEF"/>
    <w:rPr>
      <w:sz w:val="20"/>
      <w:szCs w:val="20"/>
    </w:rPr>
  </w:style>
  <w:style w:type="character" w:customStyle="1" w:styleId="af6">
    <w:name w:val="Текст примечания Знак"/>
    <w:aliases w:val=" Знак1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numbering" w:customStyle="1" w:styleId="27211">
    <w:name w:val="Текущий список27211"/>
    <w:rsid w:val="0092295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5" Type="http://schemas.openxmlformats.org/officeDocument/2006/relationships/webSettings" Target="webSettings.xml"/><Relationship Id="rId15" Type="http://schemas.openxmlformats.org/officeDocument/2006/relationships/hyperlink" Target="consultantplus://offline/ref=369ED12AA856284C2B6C4653D54A49A31717D21827FBC767F35F5AB1F5309AA5C12C3A56EB10D1EA87467343CF18FA02F2E2E58EE0F0eAY2L" TargetMode="External"/><Relationship Id="rId10" Type="http://schemas.openxmlformats.org/officeDocument/2006/relationships/hyperlink" Target="https://www.etp-ets.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369ED12AA856284C2B6C4653D54A49A31717D21827FBC767F35F5AB1F5309AA5C12C3A56EB11D1EA87467343CF18FA02F2E2E58EE0F0eAY2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DAD6-00FF-4357-BD3B-50491DED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21</Pages>
  <Words>5694</Words>
  <Characters>32456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Токарев Игорь Александрович</cp:lastModifiedBy>
  <cp:revision>189</cp:revision>
  <cp:lastPrinted>2022-01-24T09:52:00Z</cp:lastPrinted>
  <dcterms:created xsi:type="dcterms:W3CDTF">2022-01-26T09:34:00Z</dcterms:created>
  <dcterms:modified xsi:type="dcterms:W3CDTF">2022-07-07T11:02:00Z</dcterms:modified>
</cp:coreProperties>
</file>