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865CC4">
        <w:rPr>
          <w:rFonts w:ascii="Times New Roman" w:hAnsi="Times New Roman" w:cs="Times New Roman"/>
          <w:b/>
          <w:sz w:val="24"/>
          <w:szCs w:val="24"/>
        </w:rPr>
        <w:t>27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B87C9A" w:rsidRPr="00B87C9A">
        <w:rPr>
          <w:rFonts w:ascii="Times New Roman" w:hAnsi="Times New Roman" w:cs="Times New Roman"/>
          <w:b/>
          <w:sz w:val="24"/>
          <w:szCs w:val="24"/>
        </w:rPr>
        <w:t>09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B87C9A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269E1" w:rsidRPr="0062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21.09.2018 года № ЗКЭФ-ДРИ-85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61"/>
        <w:gridCol w:w="6520"/>
      </w:tblGrid>
      <w:tr w:rsidR="00B71F89" w:rsidRPr="00B71F89" w:rsidTr="00365750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36575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6269E1" w:rsidRPr="009D3F2B" w:rsidRDefault="00244A4C" w:rsidP="006269E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2B">
              <w:rPr>
                <w:rFonts w:ascii="Times New Roman" w:eastAsia="Calibri" w:hAnsi="Times New Roman" w:cs="Times New Roman"/>
                <w:sz w:val="24"/>
                <w:szCs w:val="24"/>
              </w:rPr>
              <w:t>Прошу</w:t>
            </w:r>
            <w:r w:rsidR="00D97842" w:rsidRPr="009D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разъяснение </w:t>
            </w:r>
            <w:r w:rsidR="006269E1"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>на следующие вопросы:</w:t>
            </w:r>
          </w:p>
          <w:p w:rsidR="00E50DFF" w:rsidRPr="00201027" w:rsidRDefault="006269E1" w:rsidP="006269E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Не описаны габариты сооружений и геометрические параметры (лучше </w:t>
            </w:r>
            <w:r w:rsidR="002D394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</w:t>
            </w: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 и проект в электронном виде)</w:t>
            </w:r>
            <w:r w:rsidR="002010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0DFF" w:rsidRPr="009D3F2B" w:rsidRDefault="006269E1" w:rsidP="006269E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Возможно ли </w:t>
            </w:r>
            <w:proofErr w:type="gramStart"/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>осушение</w:t>
            </w:r>
            <w:proofErr w:type="gramEnd"/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камер и на </w:t>
            </w:r>
            <w:proofErr w:type="gramStart"/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время, если нет</w:t>
            </w:r>
            <w:r w:rsidR="00E50DFF"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возможно ли туда попасть водолазам и какие существуют возможные опасности при подводном обследовании. </w:t>
            </w:r>
          </w:p>
          <w:p w:rsidR="00244A4C" w:rsidRPr="009D3F2B" w:rsidRDefault="006269E1" w:rsidP="006269E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Не указан диаметр сбросных полипропиленовых труб и их подземное заглубление, так же возможна ли остановка в сбросе по ним воды. </w:t>
            </w:r>
          </w:p>
          <w:p w:rsidR="00B71F89" w:rsidRPr="009D3F2B" w:rsidRDefault="006269E1" w:rsidP="006269E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>4. Какие дефекты уже известны</w:t>
            </w:r>
            <w:r w:rsidR="009D3F2B" w:rsidRPr="009D3F2B">
              <w:rPr>
                <w:rFonts w:ascii="Times New Roman" w:hAnsi="Times New Roman"/>
                <w:sz w:val="24"/>
                <w:szCs w:val="24"/>
                <w:lang w:eastAsia="ru-RU"/>
              </w:rPr>
              <w:t>, есть ли серьезные повреждения.</w:t>
            </w:r>
          </w:p>
        </w:tc>
        <w:tc>
          <w:tcPr>
            <w:tcW w:w="6520" w:type="dxa"/>
            <w:shd w:val="clear" w:color="auto" w:fill="auto"/>
          </w:tcPr>
          <w:p w:rsidR="00E34DBF" w:rsidRPr="00E34DBF" w:rsidRDefault="00E34DBF" w:rsidP="007E26D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Объект 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 насосной станции ES 100</w:t>
            </w:r>
            <w:r w:rsidR="007E2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монолитная ж/бетонная камера ковшового водозабора размером в осях 3,6х2х4,1(4,9)(h), установленный рядом колодец-накопитель из </w:t>
            </w:r>
            <w:proofErr w:type="gramStart"/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сборных ж</w:t>
            </w:r>
            <w:proofErr w:type="gramEnd"/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/бето</w:t>
            </w:r>
            <w:r w:rsidR="007E26D9">
              <w:rPr>
                <w:rFonts w:ascii="Times New Roman" w:eastAsia="Calibri" w:hAnsi="Times New Roman" w:cs="Times New Roman"/>
                <w:sz w:val="24"/>
                <w:szCs w:val="24"/>
              </w:rPr>
              <w:t>нных колец с погружным насосом.</w:t>
            </w:r>
          </w:p>
          <w:p w:rsidR="00E34DBF" w:rsidRPr="00E34DBF" w:rsidRDefault="00866818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сушение ковшового водозабора невозможно, габариты сооружения таковы, что обсле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дование водолазами не требуется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DBF" w:rsidRPr="00E34DBF" w:rsidRDefault="00866818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паводке на реке Архыз ковшовый водозабор (из </w:t>
            </w:r>
            <w:proofErr w:type="gramStart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монолитного</w:t>
            </w:r>
            <w:proofErr w:type="gramEnd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ж/б) наклонился без видимых повреждений конструкции.</w:t>
            </w:r>
          </w:p>
          <w:p w:rsidR="00E34DBF" w:rsidRPr="00E34DBF" w:rsidRDefault="00E34DBF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Объект 2:</w:t>
            </w:r>
            <w:r w:rsidR="00D9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Подрусловый</w:t>
            </w:r>
            <w:proofErr w:type="spellEnd"/>
            <w:r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водозабор на р. Архыз в составе:</w:t>
            </w:r>
          </w:p>
          <w:p w:rsidR="00E34DBF" w:rsidRPr="00E34DBF" w:rsidRDefault="00D94F58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 инфильтрационное, производительность 270</w:t>
            </w:r>
            <w:r w:rsidR="00E1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м3/ч;</w:t>
            </w:r>
          </w:p>
          <w:p w:rsidR="00E34DBF" w:rsidRPr="00E34DBF" w:rsidRDefault="00D94F58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водоприёмная камера из монолитного ж/бетона размером в плане по осям 3,0х5,5 м, высотой 2,2 м;</w:t>
            </w:r>
          </w:p>
          <w:p w:rsidR="00E34DBF" w:rsidRPr="00E34DBF" w:rsidRDefault="00D94F58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сбросной (подземный) трубопровод длиной 165 м из гофрированных полипропиленовых труб DN/OD 500 SN8 (диаметр 500) со смотровым колодцем и </w:t>
            </w:r>
            <w:proofErr w:type="spellStart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водовыпуском</w:t>
            </w:r>
            <w:proofErr w:type="spellEnd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DBF" w:rsidRPr="00E34DBF" w:rsidRDefault="00D94F58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подъездная дорога (съез</w:t>
            </w:r>
            <w:r w:rsidR="0023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к водозабору) протяженностью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98 м, тип дорожной одежды - песчано-гравийная смесь</w:t>
            </w:r>
            <w:r w:rsidR="00EF4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DBF" w:rsidRPr="00E34DBF" w:rsidRDefault="00EF43F4" w:rsidP="00E34DB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сушение ковшового водозабора возможно, обследован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водолазами не требуется.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2DF6" w:rsidRPr="009C7AFA" w:rsidRDefault="00EF43F4" w:rsidP="0023663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паводке на реке Архыз сбросной водопровод получил </w:t>
            </w:r>
            <w:proofErr w:type="spellStart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контруклон</w:t>
            </w:r>
            <w:proofErr w:type="spellEnd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работоспособен. Левый берег реки подмыло и произошло</w:t>
            </w:r>
            <w:r w:rsidR="0023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разрушение подъездной дороги. </w:t>
            </w:r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ВЗУ и </w:t>
            </w:r>
            <w:proofErr w:type="gramStart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>ж/б</w:t>
            </w:r>
            <w:proofErr w:type="gramEnd"/>
            <w:r w:rsidR="00E34DBF" w:rsidRPr="00E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камера в</w:t>
            </w:r>
            <w:r w:rsidR="0023663A">
              <w:rPr>
                <w:rFonts w:ascii="Times New Roman" w:eastAsia="Calibri" w:hAnsi="Times New Roman" w:cs="Times New Roman"/>
                <w:sz w:val="24"/>
                <w:szCs w:val="24"/>
              </w:rPr>
              <w:t>идимых повреждений не получили.</w:t>
            </w:r>
          </w:p>
          <w:p w:rsidR="00FC43CB" w:rsidRPr="00FC43CB" w:rsidRDefault="00FC43CB" w:rsidP="00865C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Приложении № 1 к </w:t>
            </w:r>
            <w:r w:rsidRPr="00FC43CB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 w:rsidR="00865CC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C43C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документации о закупке от </w:t>
            </w:r>
            <w:r w:rsidR="00865C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C43CB">
              <w:rPr>
                <w:rFonts w:ascii="Times New Roman" w:hAnsi="Times New Roman" w:cs="Times New Roman"/>
                <w:sz w:val="24"/>
                <w:szCs w:val="24"/>
              </w:rPr>
              <w:t xml:space="preserve">.09.2018 г. № 1 </w:t>
            </w:r>
          </w:p>
        </w:tc>
      </w:tr>
    </w:tbl>
    <w:p w:rsidR="009E5148" w:rsidRPr="00FC43CB" w:rsidRDefault="009E5148" w:rsidP="00930F09"/>
    <w:p w:rsidR="00507B90" w:rsidRPr="00FC43CB" w:rsidRDefault="00507B90" w:rsidP="00930F09">
      <w:pPr>
        <w:sectPr w:rsidR="00507B90" w:rsidRPr="00FC43CB" w:rsidSect="00930F09">
          <w:footerReference w:type="default" r:id="rId9"/>
          <w:pgSz w:w="11906" w:h="16838" w:code="9"/>
          <w:pgMar w:top="720" w:right="566" w:bottom="426" w:left="1134" w:header="340" w:footer="0" w:gutter="0"/>
          <w:cols w:space="708"/>
          <w:docGrid w:linePitch="360"/>
        </w:sectPr>
      </w:pPr>
      <w:bookmarkStart w:id="0" w:name="_GoBack"/>
      <w:bookmarkEnd w:id="0"/>
    </w:p>
    <w:p w:rsidR="00865CC4" w:rsidRDefault="00865CC4" w:rsidP="00A825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3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Приложении</w:t>
      </w:r>
      <w:proofErr w:type="gramEnd"/>
      <w:r w:rsidRPr="00FC43CB">
        <w:rPr>
          <w:rFonts w:ascii="Times New Roman" w:eastAsia="Calibri" w:hAnsi="Times New Roman" w:cs="Times New Roman"/>
          <w:sz w:val="24"/>
          <w:szCs w:val="24"/>
        </w:rPr>
        <w:t xml:space="preserve"> № 1 </w:t>
      </w:r>
    </w:p>
    <w:p w:rsidR="00865CC4" w:rsidRDefault="00865CC4" w:rsidP="00A8259F">
      <w:pPr>
        <w:spacing w:after="0" w:line="240" w:lineRule="auto"/>
        <w:jc w:val="right"/>
      </w:pPr>
      <w:r w:rsidRPr="00FC43C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FC43CB">
        <w:rPr>
          <w:rFonts w:ascii="Times New Roman" w:hAnsi="Times New Roman" w:cs="Times New Roman"/>
          <w:sz w:val="24"/>
          <w:szCs w:val="24"/>
        </w:rPr>
        <w:t>Разъяснени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C43CB">
        <w:rPr>
          <w:rFonts w:ascii="Times New Roman" w:hAnsi="Times New Roman" w:cs="Times New Roman"/>
          <w:sz w:val="24"/>
          <w:szCs w:val="24"/>
        </w:rPr>
        <w:t xml:space="preserve"> положений документации </w:t>
      </w:r>
      <w:r w:rsidR="00A8259F">
        <w:rPr>
          <w:rFonts w:ascii="Times New Roman" w:hAnsi="Times New Roman" w:cs="Times New Roman"/>
          <w:sz w:val="24"/>
          <w:szCs w:val="24"/>
        </w:rPr>
        <w:br/>
      </w:r>
      <w:r w:rsidRPr="00FC43CB">
        <w:rPr>
          <w:rFonts w:ascii="Times New Roman" w:hAnsi="Times New Roman" w:cs="Times New Roman"/>
          <w:sz w:val="24"/>
          <w:szCs w:val="24"/>
        </w:rPr>
        <w:t xml:space="preserve">о закупке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C43CB">
        <w:rPr>
          <w:rFonts w:ascii="Times New Roman" w:hAnsi="Times New Roman" w:cs="Times New Roman"/>
          <w:sz w:val="24"/>
          <w:szCs w:val="24"/>
        </w:rPr>
        <w:t>.09.2018 г. № 1</w:t>
      </w:r>
    </w:p>
    <w:p w:rsidR="009C60F2" w:rsidRDefault="003D6EC6" w:rsidP="00865CC4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061D6D7" wp14:editId="147BB041">
            <wp:extent cx="4603898" cy="323263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29" cy="32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90" w:rsidRPr="00A8259F" w:rsidRDefault="00865CC4" w:rsidP="00A8259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FCA5FF7" wp14:editId="21D05D33">
            <wp:extent cx="4508205" cy="3190119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92" cy="31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EC6">
        <w:rPr>
          <w:noProof/>
          <w:lang w:eastAsia="ru-RU"/>
        </w:rPr>
        <w:drawing>
          <wp:inline distT="0" distB="0" distL="0" distR="0" wp14:anchorId="51943888" wp14:editId="3E498C6D">
            <wp:extent cx="4561367" cy="32277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88" cy="32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B90" w:rsidRPr="00A8259F" w:rsidSect="00507B90">
      <w:pgSz w:w="11906" w:h="16838" w:code="9"/>
      <w:pgMar w:top="284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50768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69C3"/>
    <w:rsid w:val="008E3162"/>
    <w:rsid w:val="008E4D7B"/>
    <w:rsid w:val="008F08FE"/>
    <w:rsid w:val="008F7734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259F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7EB1-F4B6-41FB-AB73-9FEF678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50</cp:revision>
  <cp:lastPrinted>2017-10-17T12:47:00Z</cp:lastPrinted>
  <dcterms:created xsi:type="dcterms:W3CDTF">2014-11-10T09:02:00Z</dcterms:created>
  <dcterms:modified xsi:type="dcterms:W3CDTF">2018-09-27T06:50:00Z</dcterms:modified>
</cp:coreProperties>
</file>