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3F1C6C52"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C738A9">
        <w:rPr>
          <w:b/>
          <w:bCs/>
        </w:rPr>
        <w:t>03</w:t>
      </w:r>
      <w:r w:rsidR="003B7844">
        <w:rPr>
          <w:b/>
          <w:bCs/>
        </w:rPr>
        <w:t>.</w:t>
      </w:r>
      <w:r w:rsidR="00C738A9">
        <w:rPr>
          <w:b/>
          <w:bCs/>
        </w:rPr>
        <w:t>08</w:t>
      </w:r>
      <w:r w:rsidR="00E205DC" w:rsidRPr="00286384">
        <w:rPr>
          <w:b/>
          <w:bCs/>
        </w:rPr>
        <w:t>.</w:t>
      </w:r>
      <w:r w:rsidR="00182D78" w:rsidRPr="00286384">
        <w:rPr>
          <w:b/>
          <w:bCs/>
        </w:rPr>
        <w:t>202</w:t>
      </w:r>
      <w:r w:rsidR="005F4BDF">
        <w:rPr>
          <w:b/>
          <w:bCs/>
        </w:rPr>
        <w:t>2</w:t>
      </w:r>
      <w:r w:rsidR="009B4449" w:rsidRPr="00286384">
        <w:rPr>
          <w:b/>
          <w:bCs/>
        </w:rPr>
        <w:t xml:space="preserve"> г. № ЗКЭФ-</w:t>
      </w:r>
      <w:r w:rsidR="00D578F5" w:rsidRPr="00286384">
        <w:rPr>
          <w:b/>
          <w:bCs/>
        </w:rPr>
        <w:t>Д</w:t>
      </w:r>
      <w:r w:rsidR="00D776F9">
        <w:rPr>
          <w:b/>
          <w:bCs/>
        </w:rPr>
        <w:t>МТО</w:t>
      </w:r>
      <w:r w:rsidR="00554944" w:rsidRPr="00286384">
        <w:rPr>
          <w:b/>
          <w:bCs/>
        </w:rPr>
        <w:t>-</w:t>
      </w:r>
      <w:r w:rsidR="0056513B">
        <w:rPr>
          <w:b/>
          <w:bCs/>
        </w:rPr>
        <w:t>627</w:t>
      </w:r>
    </w:p>
    <w:p w14:paraId="4931E982" w14:textId="4D079EF7" w:rsidR="00B067D9" w:rsidRPr="00286384" w:rsidRDefault="00B067D9" w:rsidP="004531C3">
      <w:pPr>
        <w:widowControl w:val="0"/>
        <w:ind w:right="34"/>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266"/>
      </w:tblGrid>
      <w:tr w:rsidR="00CE630D" w:rsidRPr="00286384" w14:paraId="39E299C4" w14:textId="77777777" w:rsidTr="006219BF">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266"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6219BF">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6219BF">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266" w:type="dxa"/>
            <w:shd w:val="clear" w:color="auto" w:fill="auto"/>
          </w:tcPr>
          <w:p w14:paraId="4A841BC5" w14:textId="41AAF5FE"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КАВКАЗ.РФ</w:t>
            </w:r>
            <w:r w:rsidRPr="00286384">
              <w:t xml:space="preserve">» </w:t>
            </w:r>
            <w:r w:rsidR="007236A3">
              <w:br/>
            </w:r>
            <w:r w:rsidRPr="00286384">
              <w:t>(АО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6219BF">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266"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ул. Тестовская,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6219BF">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8931"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6219BF">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266"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6219BF">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266" w:type="dxa"/>
            <w:shd w:val="clear" w:color="auto" w:fill="auto"/>
          </w:tcPr>
          <w:p w14:paraId="2277DEA3" w14:textId="325C699F" w:rsidR="0015609A" w:rsidRPr="00286384" w:rsidRDefault="00973C08" w:rsidP="00074D54">
            <w:pPr>
              <w:ind w:right="34"/>
              <w:jc w:val="both"/>
              <w:rPr>
                <w:lang w:eastAsia="ar-SA"/>
              </w:rPr>
            </w:pPr>
            <w:r w:rsidRPr="00286384">
              <w:t xml:space="preserve">Право заключения договора </w:t>
            </w:r>
            <w:r w:rsidR="00212E29" w:rsidRPr="00212E29">
              <w:t xml:space="preserve">на оказание услуг </w:t>
            </w:r>
            <w:r w:rsidR="0070570F" w:rsidRPr="0070570F">
              <w:t xml:space="preserve">по проведению предрейсовых (предсменных) и послерейсовых (послесменных) медицинских осмотров работников (водителей) без личного посещения медицинского персонала, с применением специализированных медицинских изделий, предназначенных для прохождения ежедневных предрейсовых/послерейсовых медицинских осмотров на ВТРК </w:t>
            </w:r>
            <w:r w:rsidR="00152708">
              <w:t>«</w:t>
            </w:r>
            <w:r w:rsidR="0070570F" w:rsidRPr="0070570F">
              <w:t>Эльбрус</w:t>
            </w:r>
            <w:r w:rsidR="00152708">
              <w:t>»</w:t>
            </w:r>
            <w:r w:rsidR="005F4BDF">
              <w:t>.</w:t>
            </w:r>
          </w:p>
        </w:tc>
      </w:tr>
      <w:tr w:rsidR="00CE630D" w:rsidRPr="00286384" w14:paraId="17814C04" w14:textId="77777777" w:rsidTr="006219BF">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266" w:type="dxa"/>
            <w:shd w:val="clear" w:color="auto" w:fill="auto"/>
          </w:tcPr>
          <w:p w14:paraId="76899761" w14:textId="11CBB95E" w:rsidR="00B067D9" w:rsidRPr="00286384" w:rsidRDefault="00B067D9" w:rsidP="00B57016">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B57016">
              <w:t>4</w:t>
            </w:r>
            <w:r w:rsidRPr="00286384">
              <w:t xml:space="preserve"> к извещению)</w:t>
            </w:r>
            <w:r w:rsidR="00567D69" w:rsidRPr="00286384">
              <w:t>.</w:t>
            </w:r>
            <w:r w:rsidR="00395BE4" w:rsidRPr="00286384">
              <w:t xml:space="preserve"> </w:t>
            </w:r>
          </w:p>
        </w:tc>
      </w:tr>
      <w:tr w:rsidR="00CE630D" w:rsidRPr="00286384" w14:paraId="517AD3DC" w14:textId="77777777" w:rsidTr="006219BF">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266" w:type="dxa"/>
            <w:shd w:val="clear" w:color="auto" w:fill="auto"/>
          </w:tcPr>
          <w:p w14:paraId="3267C199" w14:textId="7121CB19" w:rsidR="00B067D9" w:rsidRPr="00286384" w:rsidRDefault="004F01D8" w:rsidP="003229C5">
            <w:pPr>
              <w:widowControl w:val="0"/>
              <w:tabs>
                <w:tab w:val="left" w:pos="284"/>
                <w:tab w:val="left" w:pos="426"/>
                <w:tab w:val="left" w:pos="1134"/>
              </w:tabs>
              <w:jc w:val="both"/>
              <w:outlineLvl w:val="0"/>
            </w:pPr>
            <w:r w:rsidRPr="00286384">
              <w:t>О</w:t>
            </w:r>
            <w:r w:rsidR="00286F02" w:rsidRPr="00286384">
              <w:t xml:space="preserve">казание услуг </w:t>
            </w:r>
            <w:r w:rsidR="005F4BDF" w:rsidRPr="005F4BDF">
              <w:t xml:space="preserve">по проведению </w:t>
            </w:r>
            <w:r w:rsidR="0056513B" w:rsidRPr="0056513B">
              <w:t xml:space="preserve">предрейсовых (предсменных) и послерейсовых (послесменных) медицинских осмотров работников (водителей) </w:t>
            </w:r>
            <w:r w:rsidR="0070570F" w:rsidRPr="0070570F">
              <w:t>без личного посещения медицинского персонала</w:t>
            </w:r>
            <w:r w:rsidR="003229C5">
              <w:t>,</w:t>
            </w:r>
            <w:r w:rsidR="0070570F" w:rsidRPr="0070570F">
              <w:t xml:space="preserve"> с применением специализированных медицинских изделий, предназначенных для прохождения ежедневных предрейсовых/послерейсовых медицинских осмотров</w:t>
            </w:r>
            <w:r w:rsidR="0070570F">
              <w:t xml:space="preserve"> </w:t>
            </w:r>
            <w:r w:rsidR="0056513B" w:rsidRPr="0056513B">
              <w:t xml:space="preserve">на ВТРК </w:t>
            </w:r>
            <w:r w:rsidR="00152708">
              <w:t>«</w:t>
            </w:r>
            <w:r w:rsidR="0056513B" w:rsidRPr="0056513B">
              <w:t>Эльбрус</w:t>
            </w:r>
            <w:r w:rsidR="00152708">
              <w:t>»</w:t>
            </w:r>
            <w:r w:rsidR="005F4BDF">
              <w:t>.</w:t>
            </w:r>
          </w:p>
        </w:tc>
      </w:tr>
      <w:tr w:rsidR="00CE630D" w:rsidRPr="00286384" w14:paraId="42365252" w14:textId="77777777" w:rsidTr="006219BF">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266" w:type="dxa"/>
            <w:shd w:val="clear" w:color="auto" w:fill="auto"/>
          </w:tcPr>
          <w:p w14:paraId="6C2AD4E5" w14:textId="759D5359" w:rsidR="00B067D9" w:rsidRPr="00286384" w:rsidRDefault="00B067D9" w:rsidP="00B57016">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B57016">
              <w:t>4</w:t>
            </w:r>
            <w:r w:rsidRPr="00286384">
              <w:t xml:space="preserve"> к извещению</w:t>
            </w:r>
            <w:r w:rsidR="00567D69" w:rsidRPr="00286384">
              <w:t>.</w:t>
            </w:r>
            <w:r w:rsidR="00FE1B87" w:rsidRPr="00286384">
              <w:t xml:space="preserve"> </w:t>
            </w:r>
          </w:p>
        </w:tc>
      </w:tr>
      <w:tr w:rsidR="00CE630D" w:rsidRPr="00286384" w14:paraId="6032785B" w14:textId="77777777" w:rsidTr="006219BF">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266" w:type="dxa"/>
            <w:shd w:val="clear" w:color="auto" w:fill="auto"/>
          </w:tcPr>
          <w:p w14:paraId="59CFA87C" w14:textId="77777777" w:rsidR="0070570F" w:rsidRPr="00852F05" w:rsidRDefault="0070570F" w:rsidP="0070570F">
            <w:pPr>
              <w:shd w:val="clear" w:color="auto" w:fill="FFFFFF"/>
              <w:tabs>
                <w:tab w:val="left" w:pos="284"/>
                <w:tab w:val="left" w:pos="426"/>
              </w:tabs>
              <w:jc w:val="both"/>
              <w:rPr>
                <w:b/>
              </w:rPr>
            </w:pPr>
            <w:r w:rsidRPr="00852F05">
              <w:rPr>
                <w:b/>
              </w:rPr>
              <w:t xml:space="preserve">Цена договора: </w:t>
            </w:r>
          </w:p>
          <w:p w14:paraId="0E7F7E75" w14:textId="6ED42EA7" w:rsidR="0070570F" w:rsidRPr="005A18EC" w:rsidRDefault="0070570F" w:rsidP="0070570F">
            <w:pPr>
              <w:shd w:val="clear" w:color="auto" w:fill="FFFFFF"/>
              <w:tabs>
                <w:tab w:val="left" w:pos="284"/>
                <w:tab w:val="left" w:pos="426"/>
              </w:tabs>
              <w:jc w:val="both"/>
            </w:pPr>
            <w:r>
              <w:rPr>
                <w:bCs/>
              </w:rPr>
              <w:t>300 000,00</w:t>
            </w:r>
            <w:r w:rsidRPr="00355AED">
              <w:rPr>
                <w:bCs/>
              </w:rPr>
              <w:t xml:space="preserve"> (</w:t>
            </w:r>
            <w:r>
              <w:rPr>
                <w:bCs/>
              </w:rPr>
              <w:t>Триста тысяч)</w:t>
            </w:r>
            <w:r w:rsidRPr="00355AED">
              <w:rPr>
                <w:bCs/>
              </w:rPr>
              <w:t xml:space="preserve"> рублей 00 копеек, </w:t>
            </w:r>
            <w:r w:rsidRPr="0070570F">
              <w:rPr>
                <w:bCs/>
              </w:rPr>
              <w:t>НДС не облагается в соответствии с пп. 2 п. 2 ст. 149 Налогового кодекса Российской Федерации</w:t>
            </w:r>
            <w:r w:rsidRPr="005A18EC">
              <w:rPr>
                <w:bCs/>
              </w:rPr>
              <w:t>.</w:t>
            </w:r>
          </w:p>
          <w:p w14:paraId="09B77AF4" w14:textId="4C07CC7E" w:rsidR="009463C4" w:rsidRDefault="0070570F" w:rsidP="0070570F">
            <w:pPr>
              <w:jc w:val="both"/>
              <w:rPr>
                <w:bCs/>
              </w:rPr>
            </w:pPr>
            <w:r w:rsidRPr="006A2B25">
              <w:rPr>
                <w:b/>
                <w:bCs/>
              </w:rPr>
              <w:t>Начальная (максимальная) стоимость единичной расценки оказываемых услуг:</w:t>
            </w:r>
            <w:r w:rsidRPr="006A2B25">
              <w:rPr>
                <w:bCs/>
              </w:rPr>
              <w:t xml:space="preserve"> </w:t>
            </w:r>
            <w:r w:rsidR="009254CD">
              <w:rPr>
                <w:bCs/>
              </w:rPr>
              <w:t xml:space="preserve">проведение </w:t>
            </w:r>
            <w:r w:rsidRPr="006A2B25">
              <w:rPr>
                <w:bCs/>
              </w:rPr>
              <w:t xml:space="preserve">1 </w:t>
            </w:r>
            <w:r w:rsidR="009254CD">
              <w:rPr>
                <w:bCs/>
              </w:rPr>
              <w:t>(одного</w:t>
            </w:r>
            <w:r>
              <w:rPr>
                <w:bCs/>
              </w:rPr>
              <w:t xml:space="preserve">) </w:t>
            </w:r>
            <w:r w:rsidR="009254CD" w:rsidRPr="009254CD">
              <w:rPr>
                <w:bCs/>
              </w:rPr>
              <w:t>предрейсов</w:t>
            </w:r>
            <w:r w:rsidR="009254CD">
              <w:rPr>
                <w:bCs/>
              </w:rPr>
              <w:t>ого</w:t>
            </w:r>
            <w:r w:rsidR="009254CD" w:rsidRPr="009254CD">
              <w:rPr>
                <w:bCs/>
              </w:rPr>
              <w:t xml:space="preserve"> (предсменн</w:t>
            </w:r>
            <w:r w:rsidR="009254CD">
              <w:rPr>
                <w:bCs/>
              </w:rPr>
              <w:t>ого</w:t>
            </w:r>
            <w:r w:rsidR="009254CD" w:rsidRPr="009254CD">
              <w:rPr>
                <w:bCs/>
              </w:rPr>
              <w:t>) и</w:t>
            </w:r>
            <w:r w:rsidR="001B6E6B">
              <w:rPr>
                <w:bCs/>
              </w:rPr>
              <w:t>/или</w:t>
            </w:r>
            <w:r w:rsidR="009254CD" w:rsidRPr="009254CD">
              <w:rPr>
                <w:bCs/>
              </w:rPr>
              <w:t xml:space="preserve"> послерейсов</w:t>
            </w:r>
            <w:r w:rsidR="009254CD">
              <w:rPr>
                <w:bCs/>
              </w:rPr>
              <w:t>ого</w:t>
            </w:r>
            <w:r w:rsidR="009254CD" w:rsidRPr="009254CD">
              <w:rPr>
                <w:bCs/>
              </w:rPr>
              <w:t xml:space="preserve"> (послесменн</w:t>
            </w:r>
            <w:r w:rsidR="009254CD">
              <w:rPr>
                <w:bCs/>
              </w:rPr>
              <w:t>ого</w:t>
            </w:r>
            <w:r w:rsidR="009254CD" w:rsidRPr="009254CD">
              <w:rPr>
                <w:bCs/>
              </w:rPr>
              <w:t>) медицинск</w:t>
            </w:r>
            <w:r w:rsidR="009254CD">
              <w:rPr>
                <w:bCs/>
              </w:rPr>
              <w:t>ого</w:t>
            </w:r>
            <w:r w:rsidR="009254CD" w:rsidRPr="009254CD">
              <w:rPr>
                <w:bCs/>
              </w:rPr>
              <w:t xml:space="preserve"> осмотр</w:t>
            </w:r>
            <w:r w:rsidR="009254CD">
              <w:rPr>
                <w:bCs/>
              </w:rPr>
              <w:t>а</w:t>
            </w:r>
            <w:r w:rsidR="009254CD" w:rsidRPr="009254CD">
              <w:rPr>
                <w:bCs/>
              </w:rPr>
              <w:t xml:space="preserve"> работников (водителей) без личного посещения медицинского персонала</w:t>
            </w:r>
            <w:r w:rsidR="003229C5">
              <w:rPr>
                <w:bCs/>
              </w:rPr>
              <w:t>,</w:t>
            </w:r>
            <w:r w:rsidR="009254CD" w:rsidRPr="009254CD">
              <w:rPr>
                <w:bCs/>
              </w:rPr>
              <w:t xml:space="preserve"> с применением специализированных медицинских изделий</w:t>
            </w:r>
            <w:r w:rsidRPr="00D94A94">
              <w:rPr>
                <w:bCs/>
              </w:rPr>
              <w:t xml:space="preserve"> </w:t>
            </w:r>
            <w:r w:rsidRPr="006A2B25">
              <w:rPr>
                <w:bCs/>
              </w:rPr>
              <w:t>составляет</w:t>
            </w:r>
            <w:r>
              <w:rPr>
                <w:bCs/>
              </w:rPr>
              <w:t xml:space="preserve"> </w:t>
            </w:r>
            <w:r w:rsidR="009254CD">
              <w:rPr>
                <w:bCs/>
              </w:rPr>
              <w:t>70,55</w:t>
            </w:r>
            <w:r w:rsidRPr="00991B8B">
              <w:rPr>
                <w:bCs/>
              </w:rPr>
              <w:t xml:space="preserve"> (</w:t>
            </w:r>
            <w:r w:rsidR="009254CD">
              <w:rPr>
                <w:bCs/>
              </w:rPr>
              <w:t>Семьдесят</w:t>
            </w:r>
            <w:r>
              <w:rPr>
                <w:bCs/>
              </w:rPr>
              <w:t>)</w:t>
            </w:r>
            <w:r w:rsidRPr="00991B8B">
              <w:rPr>
                <w:bCs/>
              </w:rPr>
              <w:t xml:space="preserve"> рубл</w:t>
            </w:r>
            <w:r>
              <w:rPr>
                <w:bCs/>
              </w:rPr>
              <w:t>ей</w:t>
            </w:r>
            <w:r w:rsidRPr="00991B8B">
              <w:rPr>
                <w:bCs/>
              </w:rPr>
              <w:t xml:space="preserve"> </w:t>
            </w:r>
            <w:r w:rsidR="009254CD">
              <w:rPr>
                <w:bCs/>
              </w:rPr>
              <w:t>55</w:t>
            </w:r>
            <w:r w:rsidRPr="00991B8B">
              <w:rPr>
                <w:bCs/>
              </w:rPr>
              <w:t xml:space="preserve"> копе</w:t>
            </w:r>
            <w:r>
              <w:rPr>
                <w:bCs/>
              </w:rPr>
              <w:t>е</w:t>
            </w:r>
            <w:r w:rsidRPr="00991B8B">
              <w:rPr>
                <w:bCs/>
              </w:rPr>
              <w:t xml:space="preserve">к, </w:t>
            </w:r>
            <w:r w:rsidR="009254CD" w:rsidRPr="009254CD">
              <w:rPr>
                <w:bCs/>
              </w:rPr>
              <w:t>НДС не облагается в соответствии с пп. 2 п. 2 ст. 149 Налогового кодекса Российской Федерации</w:t>
            </w:r>
            <w:r>
              <w:rPr>
                <w:bCs/>
              </w:rPr>
              <w:t>.</w:t>
            </w:r>
          </w:p>
          <w:p w14:paraId="6ABC987A" w14:textId="4BB9663D" w:rsidR="00EA7FB1" w:rsidRPr="00286384" w:rsidRDefault="00AD3916" w:rsidP="00BB59C2">
            <w:pPr>
              <w:jc w:val="both"/>
              <w:rPr>
                <w:bCs/>
              </w:rPr>
            </w:pPr>
            <w:r w:rsidRPr="00286384">
              <w:rPr>
                <w:bCs/>
              </w:rPr>
              <w:t>Обоснование начальной (максимальной)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6219BF">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266" w:type="dxa"/>
            <w:shd w:val="clear" w:color="auto" w:fill="auto"/>
          </w:tcPr>
          <w:p w14:paraId="7A86481D" w14:textId="62AB0F95"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FC2801">
              <w:t>КАВКАЗ.РФ</w:t>
            </w:r>
            <w:r w:rsidRPr="00286384">
              <w:t>».</w:t>
            </w:r>
          </w:p>
        </w:tc>
      </w:tr>
      <w:tr w:rsidR="00CE630D" w:rsidRPr="00286384" w14:paraId="19DF7125" w14:textId="77777777" w:rsidTr="006219BF">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266" w:type="dxa"/>
            <w:shd w:val="clear" w:color="auto" w:fill="auto"/>
          </w:tcPr>
          <w:p w14:paraId="739E458F" w14:textId="09BCD8CC" w:rsidR="00B067D9" w:rsidRPr="00286384" w:rsidRDefault="009254CD" w:rsidP="009254CD">
            <w:pPr>
              <w:tabs>
                <w:tab w:val="left" w:pos="0"/>
                <w:tab w:val="left" w:pos="380"/>
              </w:tabs>
              <w:jc w:val="both"/>
              <w:rPr>
                <w:szCs w:val="22"/>
              </w:rPr>
            </w:pPr>
            <w:r>
              <w:rPr>
                <w:color w:val="000000"/>
              </w:rPr>
              <w:t>С</w:t>
            </w:r>
            <w:r w:rsidRPr="009254CD">
              <w:rPr>
                <w:color w:val="000000"/>
              </w:rPr>
              <w:t xml:space="preserve"> даты заключения Договора в течение 12 (двенадцати) месяцев или до полного исчерпания средств</w:t>
            </w:r>
            <w:r>
              <w:rPr>
                <w:color w:val="000000"/>
              </w:rPr>
              <w:t xml:space="preserve"> по договору</w:t>
            </w:r>
            <w:r w:rsidRPr="009254CD">
              <w:rPr>
                <w:color w:val="000000"/>
              </w:rPr>
              <w:t>, в зависимости от того какое из этих событий наступит ранее</w:t>
            </w:r>
            <w:r w:rsidR="00C36C0E">
              <w:rPr>
                <w:color w:val="000000"/>
              </w:rPr>
              <w:t>.</w:t>
            </w:r>
          </w:p>
        </w:tc>
      </w:tr>
      <w:tr w:rsidR="00CE630D" w:rsidRPr="00286384" w14:paraId="74D67C88" w14:textId="77777777" w:rsidTr="006219BF">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266" w:type="dxa"/>
            <w:shd w:val="clear" w:color="auto" w:fill="auto"/>
          </w:tcPr>
          <w:p w14:paraId="2B479972" w14:textId="1AFB0175" w:rsidR="00A54AF1" w:rsidRPr="00286384" w:rsidRDefault="009254CD" w:rsidP="000748E1">
            <w:pPr>
              <w:jc w:val="both"/>
            </w:pPr>
            <w:r w:rsidRPr="009254CD">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CE630D" w:rsidRPr="00286384" w14:paraId="56DC31A6" w14:textId="77777777" w:rsidTr="006219BF">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266"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6219BF">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266" w:type="dxa"/>
            <w:shd w:val="clear" w:color="auto" w:fill="auto"/>
          </w:tcPr>
          <w:p w14:paraId="2F372F75" w14:textId="61E1FAFD" w:rsidR="00B067D9" w:rsidRPr="00286384" w:rsidRDefault="00B067D9" w:rsidP="00B57016">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B57016">
              <w:t>4</w:t>
            </w:r>
            <w:r w:rsidRPr="00286384">
              <w:t xml:space="preserve"> </w:t>
            </w:r>
            <w:r w:rsidRPr="00286384">
              <w:br/>
              <w:t>к извещению).</w:t>
            </w:r>
          </w:p>
        </w:tc>
      </w:tr>
      <w:tr w:rsidR="00CE630D" w:rsidRPr="00286384" w14:paraId="7E37A368" w14:textId="77777777" w:rsidTr="006219BF">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266" w:type="dxa"/>
            <w:shd w:val="clear" w:color="auto" w:fill="auto"/>
          </w:tcPr>
          <w:p w14:paraId="0308A892" w14:textId="025499B6" w:rsidR="00B067D9" w:rsidRPr="00286384" w:rsidRDefault="00B067D9" w:rsidP="00B57016">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B57016">
              <w:t>4</w:t>
            </w:r>
            <w:r w:rsidRPr="00286384">
              <w:br/>
              <w:t>к извещению).</w:t>
            </w:r>
          </w:p>
        </w:tc>
      </w:tr>
      <w:tr w:rsidR="00CE630D" w:rsidRPr="00286384" w14:paraId="4226038A" w14:textId="77777777" w:rsidTr="006219BF">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266"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6219BF">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266"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6219BF">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266" w:type="dxa"/>
            <w:shd w:val="clear" w:color="auto" w:fill="auto"/>
          </w:tcPr>
          <w:p w14:paraId="434418E1" w14:textId="66A92443" w:rsidR="00B067D9" w:rsidRPr="00C738A9" w:rsidRDefault="00C738A9">
            <w:pPr>
              <w:widowControl w:val="0"/>
              <w:tabs>
                <w:tab w:val="left" w:pos="284"/>
                <w:tab w:val="left" w:pos="426"/>
                <w:tab w:val="left" w:pos="1134"/>
                <w:tab w:val="left" w:pos="1276"/>
              </w:tabs>
              <w:jc w:val="both"/>
              <w:outlineLvl w:val="0"/>
              <w:rPr>
                <w:b/>
              </w:rPr>
            </w:pPr>
            <w:r>
              <w:t>03</w:t>
            </w:r>
            <w:r w:rsidR="003B7844">
              <w:t xml:space="preserve"> </w:t>
            </w:r>
            <w:r>
              <w:t>августа</w:t>
            </w:r>
            <w:r w:rsidR="00554944" w:rsidRPr="00286384">
              <w:t xml:space="preserve"> </w:t>
            </w:r>
            <w:r w:rsidR="00462470" w:rsidRPr="00286384">
              <w:t>20</w:t>
            </w:r>
            <w:r w:rsidR="003C19CB" w:rsidRPr="00286384">
              <w:t>2</w:t>
            </w:r>
            <w:r w:rsidR="00A51D5E">
              <w:t>2</w:t>
            </w:r>
            <w:r w:rsidR="00B067D9" w:rsidRPr="00286384">
              <w:t xml:space="preserve"> года.</w:t>
            </w:r>
          </w:p>
        </w:tc>
      </w:tr>
      <w:tr w:rsidR="00CE630D" w:rsidRPr="00286384" w14:paraId="4C9E6652" w14:textId="77777777" w:rsidTr="006219BF">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266"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6219BF">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266" w:type="dxa"/>
            <w:shd w:val="clear" w:color="auto" w:fill="auto"/>
          </w:tcPr>
          <w:p w14:paraId="384FEE1A" w14:textId="7503E20A" w:rsidR="00B067D9" w:rsidRPr="00286384" w:rsidRDefault="00C738A9" w:rsidP="009254CD">
            <w:pPr>
              <w:widowControl w:val="0"/>
              <w:tabs>
                <w:tab w:val="left" w:pos="284"/>
                <w:tab w:val="left" w:pos="426"/>
                <w:tab w:val="left" w:pos="1134"/>
                <w:tab w:val="left" w:pos="1276"/>
              </w:tabs>
              <w:jc w:val="both"/>
              <w:outlineLvl w:val="0"/>
            </w:pPr>
            <w:r>
              <w:t>11</w:t>
            </w:r>
            <w:r w:rsidR="003B7844">
              <w:t xml:space="preserve"> </w:t>
            </w:r>
            <w:r>
              <w:t>августа</w:t>
            </w:r>
            <w:r w:rsidR="009A4C79" w:rsidRPr="00286384">
              <w:t xml:space="preserve"> </w:t>
            </w:r>
            <w:r w:rsidR="005E787F" w:rsidRPr="00286384">
              <w:t>202</w:t>
            </w:r>
            <w:r w:rsidR="00A51D5E">
              <w:t>2</w:t>
            </w:r>
            <w:r w:rsidR="005E787F" w:rsidRPr="00286384">
              <w:t xml:space="preserve"> </w:t>
            </w:r>
            <w:r w:rsidR="003B7844">
              <w:t>года 1</w:t>
            </w:r>
            <w:r w:rsidR="00AF1C8D">
              <w:t>6</w:t>
            </w:r>
            <w:r w:rsidR="00B067D9" w:rsidRPr="00286384">
              <w:t>:00 (мск).</w:t>
            </w:r>
          </w:p>
        </w:tc>
      </w:tr>
      <w:tr w:rsidR="00CE630D" w:rsidRPr="00286384" w14:paraId="2BFEA4A6" w14:textId="77777777" w:rsidTr="006219BF">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266"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6219BF">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 xml:space="preserve">Дата рассмотрения заявок на участие в закупке и </w:t>
            </w:r>
            <w:r w:rsidRPr="00286384">
              <w:rPr>
                <w:b/>
              </w:rPr>
              <w:lastRenderedPageBreak/>
              <w:t>определение победителя</w:t>
            </w:r>
          </w:p>
        </w:tc>
        <w:tc>
          <w:tcPr>
            <w:tcW w:w="6266" w:type="dxa"/>
            <w:shd w:val="clear" w:color="auto" w:fill="auto"/>
          </w:tcPr>
          <w:p w14:paraId="2F8BF1FF" w14:textId="6FA17167" w:rsidR="00B067D9" w:rsidRPr="00286384" w:rsidRDefault="00C738A9" w:rsidP="004531C3">
            <w:pPr>
              <w:widowControl w:val="0"/>
              <w:tabs>
                <w:tab w:val="left" w:pos="993"/>
                <w:tab w:val="left" w:pos="1276"/>
                <w:tab w:val="left" w:pos="1701"/>
              </w:tabs>
              <w:jc w:val="both"/>
              <w:textAlignment w:val="baseline"/>
            </w:pPr>
            <w:r>
              <w:lastRenderedPageBreak/>
              <w:t>16</w:t>
            </w:r>
            <w:r w:rsidR="003B7844">
              <w:t xml:space="preserve"> </w:t>
            </w:r>
            <w:r>
              <w:t xml:space="preserve">августа </w:t>
            </w:r>
            <w:r w:rsidR="005E787F" w:rsidRPr="00286384">
              <w:t>202</w:t>
            </w:r>
            <w:r w:rsidR="00A51D5E">
              <w:t>2</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r>
            <w:r w:rsidRPr="00286384">
              <w:lastRenderedPageBreak/>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6219BF">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266"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2, г. Москва, ул. Тестовская</w:t>
            </w:r>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6219BF">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6219BF">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266"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r w:rsidRPr="00286384">
              <w:t xml:space="preserve">неприостановление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386A39FB"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w:t>
            </w:r>
            <w:r w:rsidRPr="00286384">
              <w:lastRenderedPageBreak/>
              <w:t>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6219BF">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266"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51EE5DBE" w:rsidR="003135F3" w:rsidRPr="00286384" w:rsidRDefault="003135F3" w:rsidP="00BC5BF2">
            <w:pPr>
              <w:tabs>
                <w:tab w:val="left" w:pos="567"/>
                <w:tab w:val="left" w:pos="993"/>
                <w:tab w:val="left" w:pos="1134"/>
                <w:tab w:val="left" w:pos="1276"/>
                <w:tab w:val="left" w:pos="1560"/>
                <w:tab w:val="left" w:pos="1701"/>
              </w:tabs>
              <w:adjustRightInd w:val="0"/>
              <w:jc w:val="both"/>
            </w:pPr>
            <w:r w:rsidRPr="00286384">
              <w:t xml:space="preserve">2.2.2. Наличие у участника закупки </w:t>
            </w:r>
            <w:r w:rsidR="009B3642" w:rsidRPr="009B3642">
              <w:t xml:space="preserve">лицензии </w:t>
            </w:r>
            <w:r w:rsidR="00A51D5E" w:rsidRPr="00A51D5E">
              <w:t>на осуществление медицинской деятельности</w:t>
            </w:r>
            <w:r w:rsidR="003229C5" w:rsidRPr="003229C5">
              <w:rPr>
                <w:rFonts w:eastAsia="Calibri"/>
                <w:sz w:val="28"/>
                <w:szCs w:val="28"/>
                <w:lang w:eastAsia="en-US"/>
              </w:rPr>
              <w:t xml:space="preserve"> </w:t>
            </w:r>
            <w:r w:rsidR="003229C5" w:rsidRPr="003229C5">
              <w:t xml:space="preserve">по проведению </w:t>
            </w:r>
            <w:r w:rsidR="00BC5BF2" w:rsidRPr="003229C5">
              <w:lastRenderedPageBreak/>
              <w:t xml:space="preserve">медицинских осмотров </w:t>
            </w:r>
            <w:r w:rsidR="00BC5BF2">
              <w:t>(</w:t>
            </w:r>
            <w:r w:rsidR="00BC5BF2" w:rsidRPr="00BC5BF2">
              <w:t>предсменным, предрейсовым, послесменным, послерейсовым</w:t>
            </w:r>
            <w:r w:rsidR="00BC5BF2">
              <w:t>)</w:t>
            </w:r>
            <w:r w:rsidR="003229C5" w:rsidRPr="003229C5">
              <w:t xml:space="preserve"> </w:t>
            </w:r>
            <w:r w:rsidR="00BC5BF2">
              <w:t xml:space="preserve">выданной </w:t>
            </w:r>
            <w:r w:rsidR="009B3642" w:rsidRPr="009B3642">
              <w:t>в соответствии с Федеральным законом от 04.05.2011 № 99 «О лицензировании отдельных видов деятельности» (подтверждается предоставлени</w:t>
            </w:r>
            <w:r w:rsidR="00A51D5E">
              <w:t>ем копии действующей лицензии).</w:t>
            </w:r>
          </w:p>
        </w:tc>
      </w:tr>
      <w:tr w:rsidR="00CE630D" w:rsidRPr="00286384" w14:paraId="6D931078" w14:textId="77777777" w:rsidTr="006219BF">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6219BF">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266"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6219BF">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266" w:type="dxa"/>
            <w:shd w:val="clear" w:color="auto" w:fill="auto"/>
          </w:tcPr>
          <w:p w14:paraId="4EBFEADE" w14:textId="77777777" w:rsidR="00C568BF" w:rsidRPr="00286384" w:rsidRDefault="00C568BF" w:rsidP="00C568BF">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w:t>
            </w:r>
            <w:r w:rsidRPr="00286384">
              <w:lastRenderedPageBreak/>
              <w:t>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6219BF">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r w:rsidRPr="00286384">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w:t>
            </w:r>
            <w:r w:rsidRPr="00286384">
              <w:rPr>
                <w:bCs/>
              </w:rPr>
              <w:lastRenderedPageBreak/>
              <w:t>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w:t>
            </w:r>
            <w:r w:rsidRPr="00286384">
              <w:rPr>
                <w:bCs/>
              </w:rPr>
              <w:lastRenderedPageBreak/>
              <w:t>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6219BF">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266"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286384">
              <w:lastRenderedPageBreak/>
              <w:t xml:space="preserve">требованиям к ним, указанными в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5F6C387C" w:rsidR="008F5D8D" w:rsidRPr="00286384" w:rsidRDefault="009254CD" w:rsidP="00CC6297">
            <w:pPr>
              <w:widowControl w:val="0"/>
              <w:numPr>
                <w:ilvl w:val="1"/>
                <w:numId w:val="9"/>
              </w:numPr>
              <w:tabs>
                <w:tab w:val="left" w:pos="464"/>
              </w:tabs>
              <w:ind w:left="0" w:firstLine="0"/>
              <w:jc w:val="both"/>
              <w:rPr>
                <w:bCs/>
              </w:rPr>
            </w:pPr>
            <w:r w:rsidRPr="009254CD">
              <w:rPr>
                <w:bCs/>
              </w:rPr>
              <w:t>превышение начальной (максимальной) цены договора (в случае, если цена договора определяется по итогам закупки)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lastRenderedPageBreak/>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pPr>
              <w:widowControl w:val="0"/>
              <w:tabs>
                <w:tab w:val="left" w:pos="464"/>
              </w:tabs>
              <w:jc w:val="both"/>
            </w:pPr>
            <w:r w:rsidRPr="00286384">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6158CE2C" w14:textId="4573DDD0" w:rsidR="005205A3" w:rsidRPr="005205A3" w:rsidRDefault="00B067D9" w:rsidP="005205A3">
            <w:pPr>
              <w:tabs>
                <w:tab w:val="left" w:pos="426"/>
              </w:tabs>
              <w:jc w:val="both"/>
              <w:rPr>
                <w:bCs/>
              </w:rPr>
            </w:pPr>
            <w:r w:rsidRPr="00286384">
              <w:t xml:space="preserve">7.7. </w:t>
            </w:r>
            <w:r w:rsidR="00812E1C" w:rsidRPr="00812E1C">
              <w:t>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w:t>
            </w:r>
            <w:r w:rsidR="00812E1C">
              <w:t xml:space="preserve">стоимость </w:t>
            </w:r>
            <w:r w:rsidR="00812E1C" w:rsidRPr="00812E1C">
              <w:rPr>
                <w:bCs/>
              </w:rPr>
              <w:t>проведени</w:t>
            </w:r>
            <w:r w:rsidR="00812E1C">
              <w:rPr>
                <w:bCs/>
              </w:rPr>
              <w:t>я</w:t>
            </w:r>
            <w:r w:rsidR="00812E1C" w:rsidRPr="00812E1C">
              <w:rPr>
                <w:bCs/>
              </w:rPr>
              <w:t xml:space="preserve"> 1 (одного) предрейсового (предсменного) и</w:t>
            </w:r>
            <w:r w:rsidR="001B6E6B">
              <w:rPr>
                <w:bCs/>
              </w:rPr>
              <w:t>/или</w:t>
            </w:r>
            <w:r w:rsidR="00812E1C" w:rsidRPr="00812E1C">
              <w:rPr>
                <w:bCs/>
              </w:rPr>
              <w:t xml:space="preserve">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r w:rsidR="00812E1C" w:rsidRPr="00812E1C">
              <w:t>), присваивается первый номер, такой участник признается победителем запроса котировок</w:t>
            </w:r>
            <w:r w:rsidR="005205A3" w:rsidRPr="005205A3">
              <w:rPr>
                <w:bCs/>
              </w:rPr>
              <w:t>.</w:t>
            </w:r>
          </w:p>
          <w:p w14:paraId="026CC64B" w14:textId="3DF20204" w:rsidR="00B067D9" w:rsidRPr="00286384" w:rsidRDefault="00812E1C" w:rsidP="005205A3">
            <w:pPr>
              <w:widowControl w:val="0"/>
              <w:tabs>
                <w:tab w:val="left" w:pos="464"/>
              </w:tabs>
              <w:jc w:val="both"/>
            </w:pPr>
            <w:r w:rsidRPr="00812E1C">
              <w:t>В случае если в нескольких предложениях на участие в закупке содержатся одинаковые ценовые предложения (</w:t>
            </w:r>
            <w:r>
              <w:t xml:space="preserve">стоимость </w:t>
            </w:r>
            <w:r w:rsidRPr="00812E1C">
              <w:rPr>
                <w:bCs/>
              </w:rPr>
              <w:t>проведени</w:t>
            </w:r>
            <w:r>
              <w:rPr>
                <w:bCs/>
              </w:rPr>
              <w:t>я</w:t>
            </w:r>
            <w:r w:rsidRPr="00812E1C">
              <w:rPr>
                <w:bCs/>
              </w:rPr>
              <w:t xml:space="preserve"> 1 (одного) предрейсового (предсменного) и</w:t>
            </w:r>
            <w:r w:rsidR="001B6E6B">
              <w:rPr>
                <w:bCs/>
              </w:rPr>
              <w:t>/или</w:t>
            </w:r>
            <w:r w:rsidRPr="00812E1C">
              <w:rPr>
                <w:bCs/>
              </w:rPr>
              <w:t xml:space="preserve">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r w:rsidRPr="00812E1C">
              <w:t>), меньший порядковый номер присваивается заявке, которая поступила ранее других таких заявок.</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0F854F8" w:rsidR="00B067D9" w:rsidRPr="00286384" w:rsidRDefault="00B067D9">
            <w:pPr>
              <w:widowControl w:val="0"/>
              <w:tabs>
                <w:tab w:val="left" w:pos="284"/>
                <w:tab w:val="left" w:pos="426"/>
                <w:tab w:val="left" w:pos="464"/>
              </w:tabs>
              <w:jc w:val="both"/>
            </w:pPr>
            <w:r w:rsidRPr="00286384">
              <w:t>Заказчик не позднее чем через 20</w:t>
            </w:r>
            <w:r w:rsidR="00B168C9">
              <w:t xml:space="preserve"> (двадцать)</w:t>
            </w:r>
            <w:r w:rsidRPr="0028638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6219BF">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266"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r w:rsidRPr="0028638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15176489" w14:textId="116A2FA2" w:rsidR="00812E1C" w:rsidRPr="00E43E09" w:rsidRDefault="00812E1C" w:rsidP="00812E1C">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t>с</w:t>
            </w:r>
            <w:r w:rsidRPr="00E43E09">
              <w:t xml:space="preserve"> условия</w:t>
            </w:r>
            <w:r>
              <w:t>ми</w:t>
            </w:r>
            <w:r w:rsidRPr="00E43E09">
              <w:t xml:space="preserve"> и стоимост</w:t>
            </w:r>
            <w:r>
              <w:t>ью</w:t>
            </w:r>
            <w:r w:rsidRPr="00E43E09">
              <w:t xml:space="preserve"> </w:t>
            </w:r>
            <w:r>
              <w:br/>
            </w:r>
            <w:r w:rsidRPr="00812E1C">
              <w:rPr>
                <w:bCs/>
              </w:rPr>
              <w:t>проведения 1 (одного) предрейсового (предсменного) и</w:t>
            </w:r>
            <w:r w:rsidR="001B6E6B">
              <w:rPr>
                <w:bCs/>
              </w:rPr>
              <w:t>/или</w:t>
            </w:r>
            <w:r w:rsidRPr="00812E1C">
              <w:rPr>
                <w:bCs/>
              </w:rPr>
              <w:t xml:space="preserve"> послерейсового (послесменного) медицинского </w:t>
            </w:r>
            <w:r w:rsidRPr="00812E1C">
              <w:rPr>
                <w:bCs/>
              </w:rPr>
              <w:lastRenderedPageBreak/>
              <w:t>осмотра работников (водителей) без личного посещения медицинского персонала, с применением специализированных медицинских изделий</w:t>
            </w:r>
            <w:r w:rsidRPr="00E43E09">
              <w:t>, опре</w:t>
            </w:r>
            <w:r w:rsidRPr="00E43E09">
              <w:rPr>
                <w:bCs/>
              </w:rPr>
              <w:t>деленной</w:t>
            </w:r>
            <w:r w:rsidRPr="00E43E09">
              <w:t xml:space="preserve"> в </w:t>
            </w:r>
            <w:r>
              <w:t>предложении</w:t>
            </w:r>
            <w:r w:rsidRPr="00E43E09">
              <w:t xml:space="preserve"> на участие в закупке, предоставленной участником закупки, с которым заключается договор.</w:t>
            </w:r>
          </w:p>
          <w:p w14:paraId="3D78A859" w14:textId="398FEA1B" w:rsidR="00812E1C" w:rsidRDefault="00812E1C" w:rsidP="00812E1C">
            <w:pPr>
              <w:widowControl w:val="0"/>
              <w:tabs>
                <w:tab w:val="left" w:pos="464"/>
                <w:tab w:val="left" w:pos="688"/>
                <w:tab w:val="left" w:pos="993"/>
              </w:tabs>
              <w:autoSpaceDE w:val="0"/>
              <w:autoSpaceDN w:val="0"/>
              <w:adjustRightInd w:val="0"/>
              <w:jc w:val="both"/>
            </w:pPr>
            <w:r w:rsidRPr="00E43E09">
              <w:t xml:space="preserve">Стоимость </w:t>
            </w:r>
            <w:r w:rsidRPr="00812E1C">
              <w:rPr>
                <w:bCs/>
              </w:rPr>
              <w:t>проведения 1 (одного) предрейсового (предсменного) и</w:t>
            </w:r>
            <w:r w:rsidR="001B6E6B">
              <w:rPr>
                <w:bCs/>
              </w:rPr>
              <w:t>/или</w:t>
            </w:r>
            <w:r w:rsidRPr="00812E1C">
              <w:rPr>
                <w:bCs/>
              </w:rPr>
              <w:t xml:space="preserve">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r w:rsidRPr="00E43E09">
              <w:t xml:space="preserve"> остается неизменной в течение всего срока действия договора</w:t>
            </w:r>
            <w:r>
              <w:t>.</w:t>
            </w:r>
          </w:p>
          <w:p w14:paraId="24F6B011" w14:textId="7198998B" w:rsidR="005205A3" w:rsidRDefault="00812E1C" w:rsidP="00812E1C">
            <w:pPr>
              <w:widowControl w:val="0"/>
              <w:numPr>
                <w:ilvl w:val="0"/>
                <w:numId w:val="4"/>
              </w:numPr>
              <w:tabs>
                <w:tab w:val="left" w:pos="464"/>
                <w:tab w:val="left" w:pos="688"/>
                <w:tab w:val="left" w:pos="993"/>
              </w:tabs>
              <w:autoSpaceDE w:val="0"/>
              <w:autoSpaceDN w:val="0"/>
              <w:adjustRightInd w:val="0"/>
              <w:ind w:left="0" w:firstLine="0"/>
              <w:jc w:val="both"/>
            </w:pPr>
            <w:r>
              <w:t>д</w:t>
            </w:r>
            <w:r w:rsidRPr="0029772B">
              <w:t>оговор заключается с ценой, определенной пунктом 1.3.6 извещения</w:t>
            </w:r>
            <w:r>
              <w:t>.</w:t>
            </w:r>
          </w:p>
          <w:p w14:paraId="62C8421D" w14:textId="315C8CC5" w:rsidR="00B067D9" w:rsidRPr="00286384" w:rsidRDefault="001376A0" w:rsidP="00D7465F">
            <w:pPr>
              <w:widowControl w:val="0"/>
              <w:numPr>
                <w:ilvl w:val="0"/>
                <w:numId w:val="4"/>
              </w:numPr>
              <w:tabs>
                <w:tab w:val="left" w:pos="464"/>
                <w:tab w:val="left" w:pos="688"/>
                <w:tab w:val="left" w:pos="993"/>
              </w:tabs>
              <w:autoSpaceDE w:val="0"/>
              <w:autoSpaceDN w:val="0"/>
              <w:adjustRightInd w:val="0"/>
              <w:ind w:left="0" w:firstLine="0"/>
              <w:jc w:val="both"/>
            </w:pPr>
            <w:r w:rsidRPr="00286384">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3E05A6">
              <w:t>,</w:t>
            </w:r>
            <w:r w:rsidRPr="00286384">
              <w:rPr>
                <w:bCs/>
              </w:rPr>
              <w:t xml:space="preserve"> </w:t>
            </w:r>
            <w:r w:rsidR="00692836" w:rsidRPr="00286384">
              <w:rPr>
                <w:bCs/>
              </w:rPr>
              <w:t>цену</w:t>
            </w:r>
            <w:r w:rsidRPr="00286384">
              <w:rPr>
                <w:bCs/>
              </w:rPr>
              <w:t xml:space="preserve"> единицы товара, работы, услуги</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6219BF">
        <w:trPr>
          <w:gridBefore w:val="1"/>
          <w:wBefore w:w="12" w:type="dxa"/>
        </w:trPr>
        <w:tc>
          <w:tcPr>
            <w:tcW w:w="1242" w:type="dxa"/>
            <w:shd w:val="clear" w:color="auto" w:fill="auto"/>
            <w:vAlign w:val="center"/>
          </w:tcPr>
          <w:p w14:paraId="2839FCD1" w14:textId="26CD3A12"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266"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4FBC178B" w14:textId="69F6D95E" w:rsidR="007F214D" w:rsidRPr="00286384" w:rsidRDefault="00D16340">
            <w:pPr>
              <w:widowControl w:val="0"/>
              <w:tabs>
                <w:tab w:val="left" w:pos="1701"/>
              </w:tabs>
              <w:jc w:val="both"/>
            </w:pPr>
            <w:r>
              <w:t>3</w:t>
            </w:r>
            <w:r w:rsidR="007F214D" w:rsidRPr="00286384">
              <w:t xml:space="preserve">. Обоснование начальной (максимальной) цены </w:t>
            </w:r>
            <w:r w:rsidR="005205A3">
              <w:t>единичной расценки</w:t>
            </w:r>
            <w:r w:rsidR="00282AD2">
              <w:t xml:space="preserve"> оказываемых услуг</w:t>
            </w:r>
            <w:r w:rsidR="005205A3">
              <w:t>.</w:t>
            </w:r>
          </w:p>
          <w:p w14:paraId="6F7D1487" w14:textId="72007637" w:rsidR="00B067D9" w:rsidRPr="00286384" w:rsidRDefault="00D16340" w:rsidP="001D40E8">
            <w:pPr>
              <w:widowControl w:val="0"/>
              <w:tabs>
                <w:tab w:val="left" w:pos="1701"/>
              </w:tabs>
              <w:jc w:val="both"/>
            </w:pPr>
            <w:r>
              <w:t>4</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12DE18EC" w:rsidR="00554944" w:rsidRPr="00C910DE" w:rsidRDefault="00E37431" w:rsidP="00554944">
      <w:pPr>
        <w:jc w:val="right"/>
        <w:rPr>
          <w:b/>
          <w:bCs/>
        </w:rPr>
      </w:pPr>
      <w:r>
        <w:rPr>
          <w:b/>
          <w:bCs/>
        </w:rPr>
        <w:t xml:space="preserve">от </w:t>
      </w:r>
      <w:r w:rsidR="00C738A9">
        <w:rPr>
          <w:b/>
          <w:bCs/>
        </w:rPr>
        <w:t>03</w:t>
      </w:r>
      <w:r>
        <w:rPr>
          <w:b/>
          <w:bCs/>
        </w:rPr>
        <w:t>.</w:t>
      </w:r>
      <w:r w:rsidR="00C738A9">
        <w:rPr>
          <w:b/>
          <w:bCs/>
        </w:rPr>
        <w:t>08</w:t>
      </w:r>
      <w:r w:rsidR="00824795" w:rsidRPr="00286384">
        <w:rPr>
          <w:b/>
          <w:bCs/>
        </w:rPr>
        <w:t>.202</w:t>
      </w:r>
      <w:r w:rsidR="005205A3">
        <w:rPr>
          <w:b/>
          <w:bCs/>
        </w:rPr>
        <w:t>2</w:t>
      </w:r>
      <w:r w:rsidR="00824795" w:rsidRPr="00286384">
        <w:rPr>
          <w:b/>
          <w:bCs/>
        </w:rPr>
        <w:t xml:space="preserve"> г. № </w:t>
      </w:r>
      <w:r w:rsidR="004229C2">
        <w:rPr>
          <w:b/>
          <w:bCs/>
        </w:rPr>
        <w:t>ЗКЭФ-Д</w:t>
      </w:r>
      <w:r w:rsidR="00282AD2">
        <w:rPr>
          <w:b/>
          <w:bCs/>
        </w:rPr>
        <w:t>МТО</w:t>
      </w:r>
      <w:r w:rsidR="00824795" w:rsidRPr="00286384">
        <w:rPr>
          <w:b/>
          <w:bCs/>
        </w:rPr>
        <w:t>-</w:t>
      </w:r>
      <w:r w:rsidR="00812E1C">
        <w:rPr>
          <w:b/>
          <w:bCs/>
        </w:rPr>
        <w:t>627</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2F7BADD0"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282AD2">
        <w:t>2</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5B9C0B4F"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E37431">
        <w:rPr>
          <w:bCs/>
        </w:rPr>
        <w:t xml:space="preserve">от </w:t>
      </w:r>
      <w:r w:rsidR="00C738A9">
        <w:rPr>
          <w:bCs/>
        </w:rPr>
        <w:t>03</w:t>
      </w:r>
      <w:r w:rsidR="00E37431">
        <w:rPr>
          <w:bCs/>
        </w:rPr>
        <w:t>.</w:t>
      </w:r>
      <w:r w:rsidR="00C738A9">
        <w:rPr>
          <w:bCs/>
        </w:rPr>
        <w:t>08</w:t>
      </w:r>
      <w:r w:rsidR="00824795" w:rsidRPr="00286384">
        <w:rPr>
          <w:bCs/>
        </w:rPr>
        <w:t>.202</w:t>
      </w:r>
      <w:r w:rsidR="00282AD2">
        <w:rPr>
          <w:bCs/>
        </w:rPr>
        <w:t>2</w:t>
      </w:r>
      <w:r w:rsidR="00824795" w:rsidRPr="00286384">
        <w:rPr>
          <w:bCs/>
        </w:rPr>
        <w:t xml:space="preserve"> г. № ЗКЭФ-Д</w:t>
      </w:r>
      <w:r w:rsidR="00282AD2">
        <w:rPr>
          <w:bCs/>
        </w:rPr>
        <w:t>МТО-</w:t>
      </w:r>
      <w:r w:rsidR="00812E1C">
        <w:rPr>
          <w:bCs/>
        </w:rPr>
        <w:t>627</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 xml:space="preserve">именуемое(-ый, -ая)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03C0CCE6" w14:textId="626D491D" w:rsidR="00812E1C" w:rsidRPr="00812E1C" w:rsidRDefault="006A12CC" w:rsidP="00DD659A">
      <w:pPr>
        <w:numPr>
          <w:ilvl w:val="0"/>
          <w:numId w:val="3"/>
        </w:numPr>
        <w:tabs>
          <w:tab w:val="left" w:pos="993"/>
        </w:tabs>
        <w:ind w:left="0" w:firstLine="709"/>
        <w:jc w:val="both"/>
        <w:rPr>
          <w:sz w:val="20"/>
          <w:szCs w:val="20"/>
        </w:rPr>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812E1C">
        <w:t xml:space="preserve">со стоимостью услуги </w:t>
      </w:r>
      <w:r w:rsidR="00812E1C" w:rsidRPr="00812E1C">
        <w:rPr>
          <w:bCs/>
        </w:rPr>
        <w:t>проведения 1 (одного) предрейсового (предсменного) и</w:t>
      </w:r>
      <w:r w:rsidR="001B6E6B">
        <w:rPr>
          <w:bCs/>
        </w:rPr>
        <w:t>/или</w:t>
      </w:r>
      <w:r w:rsidR="00812E1C" w:rsidRPr="00812E1C">
        <w:rPr>
          <w:bCs/>
        </w:rPr>
        <w:t xml:space="preserve">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r w:rsidR="008E75E0">
        <w:rPr>
          <w:bCs/>
        </w:rPr>
        <w:t xml:space="preserve"> </w:t>
      </w:r>
      <w:r w:rsidR="00DD659A" w:rsidRPr="00286384">
        <w:t>__________(____</w:t>
      </w:r>
      <w:r w:rsidR="00215524" w:rsidRPr="00286384">
        <w:t>___</w:t>
      </w:r>
      <w:r w:rsidR="00282AD2">
        <w:t>_________</w:t>
      </w:r>
      <w:r w:rsidR="00215524" w:rsidRPr="00286384">
        <w:t>)</w:t>
      </w:r>
      <w:r w:rsidR="0043687A" w:rsidRPr="00286384">
        <w:t xml:space="preserve"> рублей</w:t>
      </w:r>
      <w:r w:rsidR="00DD659A" w:rsidRPr="00286384">
        <w:t>___ копеек</w:t>
      </w:r>
      <w:r w:rsidR="00D73422" w:rsidRPr="00286384">
        <w:t xml:space="preserve">, </w:t>
      </w:r>
      <w:r w:rsidR="00812E1C" w:rsidRPr="00812E1C">
        <w:t xml:space="preserve">НДС не облагается в соответствии с пп. 2 </w:t>
      </w:r>
    </w:p>
    <w:p w14:paraId="76EB2275" w14:textId="3089FD76" w:rsidR="00812E1C" w:rsidRPr="00812E1C" w:rsidRDefault="00812E1C" w:rsidP="00812E1C">
      <w:pPr>
        <w:tabs>
          <w:tab w:val="left" w:pos="993"/>
        </w:tabs>
        <w:jc w:val="both"/>
        <w:rPr>
          <w:sz w:val="20"/>
          <w:szCs w:val="20"/>
        </w:rPr>
      </w:pPr>
      <w:r>
        <w:rPr>
          <w:i/>
        </w:rPr>
        <w:t>(</w:t>
      </w:r>
      <w:r w:rsidRPr="006D46F1">
        <w:rPr>
          <w:i/>
          <w:sz w:val="20"/>
          <w:szCs w:val="20"/>
        </w:rPr>
        <w:t>указывается цифрой и прописью)</w:t>
      </w:r>
    </w:p>
    <w:p w14:paraId="1E7D6AA6" w14:textId="38686E47" w:rsidR="0043687A" w:rsidRPr="006D46F1" w:rsidRDefault="00812E1C" w:rsidP="00812E1C">
      <w:pPr>
        <w:tabs>
          <w:tab w:val="left" w:pos="993"/>
        </w:tabs>
        <w:jc w:val="both"/>
        <w:rPr>
          <w:sz w:val="20"/>
          <w:szCs w:val="20"/>
        </w:rPr>
      </w:pPr>
      <w:r w:rsidRPr="00812E1C">
        <w:t>п. 2 ст. 149 Налогового кодекса Российской Федерации</w:t>
      </w:r>
      <w:r>
        <w:t>.</w:t>
      </w:r>
      <w:r w:rsidR="006D46F1" w:rsidRPr="006D46F1">
        <w:rPr>
          <w:i/>
        </w:rPr>
        <w:t xml:space="preserve">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286384">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286384">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e-mail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515F3EE1" w:rsidR="001978C4" w:rsidRPr="00C910DE" w:rsidRDefault="00E37431" w:rsidP="00D25989">
      <w:pPr>
        <w:ind w:right="849"/>
        <w:jc w:val="right"/>
        <w:rPr>
          <w:b/>
          <w:bCs/>
        </w:rPr>
      </w:pPr>
      <w:r>
        <w:rPr>
          <w:b/>
          <w:bCs/>
        </w:rPr>
        <w:t xml:space="preserve">от </w:t>
      </w:r>
      <w:r w:rsidR="00C738A9">
        <w:rPr>
          <w:b/>
          <w:bCs/>
        </w:rPr>
        <w:t>03</w:t>
      </w:r>
      <w:r>
        <w:rPr>
          <w:b/>
          <w:bCs/>
        </w:rPr>
        <w:t>.</w:t>
      </w:r>
      <w:r w:rsidR="00C738A9">
        <w:rPr>
          <w:b/>
          <w:bCs/>
        </w:rPr>
        <w:t>08</w:t>
      </w:r>
      <w:r w:rsidR="004229C2">
        <w:rPr>
          <w:b/>
          <w:bCs/>
        </w:rPr>
        <w:t>.202</w:t>
      </w:r>
      <w:r w:rsidR="00282AD2">
        <w:rPr>
          <w:b/>
          <w:bCs/>
        </w:rPr>
        <w:t>2</w:t>
      </w:r>
      <w:r w:rsidR="004229C2">
        <w:rPr>
          <w:b/>
          <w:bCs/>
        </w:rPr>
        <w:t xml:space="preserve"> г. № ЗКЭФ-Д</w:t>
      </w:r>
      <w:r w:rsidR="00282AD2">
        <w:rPr>
          <w:b/>
          <w:bCs/>
        </w:rPr>
        <w:t>МТО</w:t>
      </w:r>
      <w:r w:rsidR="00824795" w:rsidRPr="00286384">
        <w:rPr>
          <w:b/>
          <w:bCs/>
        </w:rPr>
        <w:t>-</w:t>
      </w:r>
      <w:r w:rsidR="00812E1C">
        <w:rPr>
          <w:b/>
          <w:bCs/>
        </w:rPr>
        <w:t>627</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Р/сч</w:t>
            </w:r>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К/сч</w:t>
            </w:r>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r w:rsidR="006219BF" w:rsidRPr="00286384" w14:paraId="11991DF4"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190460EA" w14:textId="62ADB561" w:rsidR="006219BF" w:rsidRPr="00286384" w:rsidRDefault="006219BF" w:rsidP="004531C3">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5806A29C" w14:textId="77777777" w:rsidR="006219BF" w:rsidRPr="00286384" w:rsidRDefault="006219BF"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F75DB88" w:rsidR="00E00D86" w:rsidRPr="00286384" w:rsidRDefault="00E00D86" w:rsidP="00E00D86">
      <w:pPr>
        <w:jc w:val="right"/>
        <w:rPr>
          <w:b/>
          <w:bCs/>
        </w:rPr>
      </w:pPr>
      <w:r w:rsidRPr="00286384">
        <w:rPr>
          <w:b/>
          <w:bCs/>
        </w:rPr>
        <w:lastRenderedPageBreak/>
        <w:t xml:space="preserve">Приложение № </w:t>
      </w:r>
      <w:r w:rsidR="001E6254">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51DDA714" w:rsidR="00E00D86" w:rsidRPr="00C910DE" w:rsidRDefault="00E37431" w:rsidP="009F7105">
      <w:pPr>
        <w:jc w:val="right"/>
        <w:rPr>
          <w:b/>
          <w:bCs/>
        </w:rPr>
      </w:pPr>
      <w:r>
        <w:rPr>
          <w:b/>
          <w:bCs/>
        </w:rPr>
        <w:t xml:space="preserve">от </w:t>
      </w:r>
      <w:r w:rsidR="00C738A9">
        <w:rPr>
          <w:b/>
          <w:bCs/>
        </w:rPr>
        <w:t>03</w:t>
      </w:r>
      <w:r>
        <w:rPr>
          <w:b/>
          <w:bCs/>
        </w:rPr>
        <w:t>.</w:t>
      </w:r>
      <w:r w:rsidR="00C738A9">
        <w:rPr>
          <w:b/>
          <w:bCs/>
        </w:rPr>
        <w:t>08</w:t>
      </w:r>
      <w:r w:rsidR="004229C2">
        <w:rPr>
          <w:b/>
          <w:bCs/>
        </w:rPr>
        <w:t>.202</w:t>
      </w:r>
      <w:r w:rsidR="00282AD2">
        <w:rPr>
          <w:b/>
          <w:bCs/>
        </w:rPr>
        <w:t>2</w:t>
      </w:r>
      <w:r w:rsidR="004229C2">
        <w:rPr>
          <w:b/>
          <w:bCs/>
        </w:rPr>
        <w:t xml:space="preserve"> г. № ЗКЭФ-Д</w:t>
      </w:r>
      <w:r w:rsidR="00282AD2">
        <w:rPr>
          <w:b/>
          <w:bCs/>
        </w:rPr>
        <w:t>МТО</w:t>
      </w:r>
      <w:r w:rsidR="00824795" w:rsidRPr="00286384">
        <w:rPr>
          <w:b/>
          <w:bCs/>
        </w:rPr>
        <w:t>-</w:t>
      </w:r>
      <w:r w:rsidR="006219BF">
        <w:rPr>
          <w:b/>
          <w:bCs/>
        </w:rPr>
        <w:t>627</w:t>
      </w:r>
    </w:p>
    <w:p w14:paraId="6AFD9961" w14:textId="77777777" w:rsidR="00554944" w:rsidRPr="00286384" w:rsidRDefault="00554944" w:rsidP="009F7105">
      <w:pPr>
        <w:jc w:val="right"/>
        <w:rPr>
          <w:b/>
          <w:bCs/>
        </w:rPr>
      </w:pPr>
    </w:p>
    <w:p w14:paraId="7E23F23B" w14:textId="4CAC55EF" w:rsidR="00282AD2" w:rsidRPr="0020603E" w:rsidRDefault="00282AD2" w:rsidP="00282AD2">
      <w:pPr>
        <w:widowControl w:val="0"/>
        <w:jc w:val="center"/>
        <w:rPr>
          <w:b/>
          <w:bCs/>
        </w:rPr>
      </w:pPr>
      <w:r w:rsidRPr="0020603E">
        <w:rPr>
          <w:b/>
          <w:bCs/>
        </w:rPr>
        <w:t xml:space="preserve">Обоснование начальной (максимальной) </w:t>
      </w:r>
      <w:r w:rsidR="00214EAD">
        <w:rPr>
          <w:b/>
          <w:bCs/>
        </w:rPr>
        <w:t>цены договора</w:t>
      </w:r>
    </w:p>
    <w:p w14:paraId="4410C30F" w14:textId="77777777" w:rsidR="00282AD2" w:rsidRPr="0020603E" w:rsidRDefault="00282AD2" w:rsidP="00282AD2">
      <w:pPr>
        <w:widowControl w:val="0"/>
        <w:jc w:val="center"/>
        <w:rPr>
          <w:b/>
          <w:bCs/>
          <w:highlight w:val="yellow"/>
        </w:rPr>
      </w:pPr>
    </w:p>
    <w:p w14:paraId="5217F994" w14:textId="44160770" w:rsidR="00282AD2" w:rsidRPr="0020603E" w:rsidRDefault="00282AD2" w:rsidP="00282AD2">
      <w:pPr>
        <w:ind w:firstLine="709"/>
        <w:jc w:val="both"/>
      </w:pPr>
      <w:r w:rsidRPr="0040336C">
        <w:t xml:space="preserve">Начальная (максимальная) стоимость </w:t>
      </w:r>
      <w:r w:rsidRPr="00282AD2">
        <w:rPr>
          <w:bCs/>
        </w:rPr>
        <w:t xml:space="preserve">оказания услуг </w:t>
      </w:r>
      <w:r w:rsidR="006219BF" w:rsidRPr="006219BF">
        <w:rPr>
          <w:bCs/>
        </w:rPr>
        <w:t>проведения 1 (одного) предрейсового (предсменного) и</w:t>
      </w:r>
      <w:r w:rsidR="001B6E6B">
        <w:rPr>
          <w:bCs/>
        </w:rPr>
        <w:t>/или</w:t>
      </w:r>
      <w:r w:rsidR="006219BF" w:rsidRPr="006219BF">
        <w:rPr>
          <w:bCs/>
        </w:rPr>
        <w:t xml:space="preserve">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r w:rsidRPr="00863913">
        <w:t xml:space="preserve"> определена из расчета </w:t>
      </w:r>
      <w:r w:rsidR="006219BF">
        <w:t>среднего арифметического значения</w:t>
      </w:r>
      <w:r w:rsidRPr="00863913">
        <w:t xml:space="preserve"> </w:t>
      </w:r>
      <w:r>
        <w:t>из</w:t>
      </w:r>
      <w:r w:rsidRPr="00863913">
        <w:t xml:space="preserve"> 3-х коммерческих предложений</w:t>
      </w:r>
      <w:r w:rsidRPr="0020603E">
        <w:t>.</w:t>
      </w:r>
    </w:p>
    <w:p w14:paraId="7CCE8884" w14:textId="77777777" w:rsidR="00282AD2" w:rsidRPr="0020603E" w:rsidRDefault="00282AD2" w:rsidP="00282AD2">
      <w:pPr>
        <w:widowControl w:val="0"/>
        <w:rPr>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5"/>
        <w:gridCol w:w="803"/>
        <w:gridCol w:w="1616"/>
        <w:gridCol w:w="1616"/>
        <w:gridCol w:w="1616"/>
        <w:gridCol w:w="1841"/>
      </w:tblGrid>
      <w:tr w:rsidR="00282AD2" w:rsidRPr="004D72D2" w14:paraId="56F6E4CD" w14:textId="77777777" w:rsidTr="003229C5">
        <w:trPr>
          <w:cantSplit/>
          <w:trHeight w:val="976"/>
        </w:trPr>
        <w:tc>
          <w:tcPr>
            <w:tcW w:w="0" w:type="auto"/>
            <w:tcMar>
              <w:top w:w="0" w:type="dxa"/>
              <w:left w:w="108" w:type="dxa"/>
              <w:bottom w:w="0" w:type="dxa"/>
              <w:right w:w="108" w:type="dxa"/>
            </w:tcMar>
            <w:vAlign w:val="center"/>
            <w:hideMark/>
          </w:tcPr>
          <w:p w14:paraId="1A58236C" w14:textId="77777777" w:rsidR="00282AD2" w:rsidRPr="004D72D2" w:rsidRDefault="00282AD2" w:rsidP="00D776F9">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0" w:type="auto"/>
            <w:tcMar>
              <w:top w:w="0" w:type="dxa"/>
              <w:left w:w="108" w:type="dxa"/>
              <w:bottom w:w="0" w:type="dxa"/>
              <w:right w:w="108" w:type="dxa"/>
            </w:tcMar>
            <w:vAlign w:val="center"/>
            <w:hideMark/>
          </w:tcPr>
          <w:p w14:paraId="42539643" w14:textId="77777777" w:rsidR="00282AD2" w:rsidRPr="004D72D2" w:rsidRDefault="00282AD2" w:rsidP="00D776F9">
            <w:pPr>
              <w:spacing w:line="276" w:lineRule="auto"/>
              <w:jc w:val="center"/>
              <w:rPr>
                <w:rFonts w:eastAsia="Calibri"/>
                <w:lang w:eastAsia="en-US"/>
              </w:rPr>
            </w:pPr>
            <w:r w:rsidRPr="004D72D2">
              <w:rPr>
                <w:rFonts w:eastAsia="Calibri"/>
                <w:lang w:eastAsia="en-US"/>
              </w:rPr>
              <w:t>Цена, руб.</w:t>
            </w:r>
          </w:p>
        </w:tc>
        <w:tc>
          <w:tcPr>
            <w:tcW w:w="0" w:type="auto"/>
            <w:tcMar>
              <w:top w:w="0" w:type="dxa"/>
              <w:left w:w="108" w:type="dxa"/>
              <w:bottom w:w="0" w:type="dxa"/>
              <w:right w:w="108" w:type="dxa"/>
            </w:tcMar>
            <w:vAlign w:val="center"/>
            <w:hideMark/>
          </w:tcPr>
          <w:p w14:paraId="1BB872BE"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1</w:t>
            </w:r>
          </w:p>
        </w:tc>
        <w:tc>
          <w:tcPr>
            <w:tcW w:w="0" w:type="auto"/>
            <w:tcMar>
              <w:top w:w="0" w:type="dxa"/>
              <w:left w:w="108" w:type="dxa"/>
              <w:bottom w:w="0" w:type="dxa"/>
              <w:right w:w="108" w:type="dxa"/>
            </w:tcMar>
            <w:vAlign w:val="center"/>
            <w:hideMark/>
          </w:tcPr>
          <w:p w14:paraId="0E1693CE"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2</w:t>
            </w:r>
          </w:p>
        </w:tc>
        <w:tc>
          <w:tcPr>
            <w:tcW w:w="0" w:type="auto"/>
            <w:tcMar>
              <w:top w:w="0" w:type="dxa"/>
              <w:left w:w="108" w:type="dxa"/>
              <w:bottom w:w="0" w:type="dxa"/>
              <w:right w:w="108" w:type="dxa"/>
            </w:tcMar>
            <w:vAlign w:val="center"/>
            <w:hideMark/>
          </w:tcPr>
          <w:p w14:paraId="133102D5" w14:textId="77777777" w:rsidR="00282AD2" w:rsidRPr="004D72D2" w:rsidRDefault="00282AD2" w:rsidP="00D776F9">
            <w:pPr>
              <w:spacing w:line="276" w:lineRule="auto"/>
              <w:jc w:val="center"/>
              <w:rPr>
                <w:rFonts w:eastAsia="Calibri"/>
                <w:lang w:eastAsia="en-US"/>
              </w:rPr>
            </w:pPr>
            <w:r w:rsidRPr="004D72D2">
              <w:rPr>
                <w:rFonts w:eastAsia="Calibri"/>
                <w:lang w:eastAsia="en-US"/>
              </w:rPr>
              <w:t>Предложение 3</w:t>
            </w:r>
          </w:p>
        </w:tc>
        <w:tc>
          <w:tcPr>
            <w:tcW w:w="0" w:type="auto"/>
            <w:tcMar>
              <w:top w:w="0" w:type="dxa"/>
              <w:left w:w="108" w:type="dxa"/>
              <w:bottom w:w="0" w:type="dxa"/>
              <w:right w:w="108" w:type="dxa"/>
            </w:tcMar>
            <w:vAlign w:val="center"/>
            <w:hideMark/>
          </w:tcPr>
          <w:p w14:paraId="5A46534F" w14:textId="77777777" w:rsidR="00282AD2" w:rsidRPr="004D72D2" w:rsidRDefault="00282AD2" w:rsidP="00D776F9">
            <w:pPr>
              <w:spacing w:line="276" w:lineRule="auto"/>
              <w:jc w:val="center"/>
              <w:rPr>
                <w:rFonts w:eastAsia="Calibri"/>
                <w:lang w:val="en-US" w:eastAsia="en-US"/>
              </w:rPr>
            </w:pPr>
            <w:r w:rsidRPr="0040336C">
              <w:rPr>
                <w:rFonts w:eastAsia="Calibri"/>
                <w:lang w:eastAsia="en-US"/>
              </w:rPr>
              <w:t>Начальная (максимальная) цена</w:t>
            </w:r>
          </w:p>
        </w:tc>
      </w:tr>
      <w:tr w:rsidR="00282AD2" w:rsidRPr="004D72D2" w14:paraId="6D8A011D" w14:textId="77777777" w:rsidTr="003229C5">
        <w:trPr>
          <w:trHeight w:val="968"/>
        </w:trPr>
        <w:tc>
          <w:tcPr>
            <w:tcW w:w="0" w:type="auto"/>
            <w:vAlign w:val="center"/>
            <w:hideMark/>
          </w:tcPr>
          <w:p w14:paraId="58B463EA" w14:textId="181E9A4E" w:rsidR="00282AD2" w:rsidRPr="004D72D2" w:rsidRDefault="006219BF" w:rsidP="003229C5">
            <w:pPr>
              <w:rPr>
                <w:rFonts w:eastAsia="Calibri"/>
                <w:i/>
                <w:iCs/>
                <w:lang w:eastAsia="en-US"/>
              </w:rPr>
            </w:pPr>
            <w:r>
              <w:rPr>
                <w:rFonts w:eastAsia="Calibri"/>
                <w:bCs/>
                <w:lang w:eastAsia="en-US"/>
              </w:rPr>
              <w:t>О</w:t>
            </w:r>
            <w:r w:rsidRPr="006219BF">
              <w:rPr>
                <w:rFonts w:eastAsia="Calibri"/>
                <w:bCs/>
                <w:lang w:eastAsia="en-US"/>
              </w:rPr>
              <w:t>казания услуг проведения 1 (одного) предрейсового (предсменного) и послерейсового (послесменного) медицинского осмотра работников (водителей) без личного посещения медицинского персонала, с применением специализированных медицинских изделий</w:t>
            </w:r>
          </w:p>
        </w:tc>
        <w:tc>
          <w:tcPr>
            <w:tcW w:w="0" w:type="auto"/>
            <w:tcMar>
              <w:top w:w="0" w:type="dxa"/>
              <w:left w:w="108" w:type="dxa"/>
              <w:bottom w:w="0" w:type="dxa"/>
              <w:right w:w="108" w:type="dxa"/>
            </w:tcMar>
            <w:vAlign w:val="center"/>
            <w:hideMark/>
          </w:tcPr>
          <w:p w14:paraId="1B69E0E0" w14:textId="77777777" w:rsidR="00282AD2" w:rsidRPr="004D72D2" w:rsidRDefault="00282AD2" w:rsidP="00D776F9">
            <w:pPr>
              <w:spacing w:line="276" w:lineRule="auto"/>
              <w:jc w:val="center"/>
              <w:rPr>
                <w:rFonts w:eastAsia="Calibri"/>
                <w:lang w:eastAsia="en-US"/>
              </w:rPr>
            </w:pPr>
            <w:r w:rsidRPr="004D72D2">
              <w:rPr>
                <w:rFonts w:eastAsia="Calibri"/>
                <w:lang w:eastAsia="en-US"/>
              </w:rPr>
              <w:t>без учета НДС</w:t>
            </w:r>
          </w:p>
        </w:tc>
        <w:tc>
          <w:tcPr>
            <w:tcW w:w="0" w:type="auto"/>
            <w:tcMar>
              <w:top w:w="0" w:type="dxa"/>
              <w:left w:w="108" w:type="dxa"/>
              <w:bottom w:w="0" w:type="dxa"/>
              <w:right w:w="108" w:type="dxa"/>
            </w:tcMar>
            <w:vAlign w:val="center"/>
            <w:hideMark/>
          </w:tcPr>
          <w:p w14:paraId="47E4B52F" w14:textId="65E5B359" w:rsidR="00282AD2" w:rsidRPr="004D72D2" w:rsidRDefault="006219BF" w:rsidP="00D776F9">
            <w:pPr>
              <w:spacing w:line="276" w:lineRule="auto"/>
              <w:jc w:val="center"/>
              <w:rPr>
                <w:rFonts w:eastAsia="Calibri"/>
              </w:rPr>
            </w:pPr>
            <w:r>
              <w:rPr>
                <w:rFonts w:eastAsia="Calibri"/>
                <w:lang w:eastAsia="en-US"/>
              </w:rPr>
              <w:t>83,33</w:t>
            </w:r>
          </w:p>
        </w:tc>
        <w:tc>
          <w:tcPr>
            <w:tcW w:w="0" w:type="auto"/>
            <w:tcMar>
              <w:top w:w="0" w:type="dxa"/>
              <w:left w:w="108" w:type="dxa"/>
              <w:bottom w:w="0" w:type="dxa"/>
              <w:right w:w="108" w:type="dxa"/>
            </w:tcMar>
            <w:vAlign w:val="center"/>
            <w:hideMark/>
          </w:tcPr>
          <w:p w14:paraId="2C07B4AD" w14:textId="7F9B2694" w:rsidR="00282AD2" w:rsidRPr="004D72D2" w:rsidRDefault="006219BF" w:rsidP="00D776F9">
            <w:pPr>
              <w:spacing w:line="276" w:lineRule="auto"/>
              <w:jc w:val="center"/>
              <w:rPr>
                <w:rFonts w:eastAsia="Calibri"/>
                <w:lang w:eastAsia="en-US"/>
              </w:rPr>
            </w:pPr>
            <w:r>
              <w:rPr>
                <w:rFonts w:eastAsia="Calibri"/>
                <w:lang w:eastAsia="en-US"/>
              </w:rPr>
              <w:t>55,00</w:t>
            </w:r>
          </w:p>
        </w:tc>
        <w:tc>
          <w:tcPr>
            <w:tcW w:w="0" w:type="auto"/>
            <w:tcMar>
              <w:top w:w="0" w:type="dxa"/>
              <w:left w:w="108" w:type="dxa"/>
              <w:bottom w:w="0" w:type="dxa"/>
              <w:right w:w="108" w:type="dxa"/>
            </w:tcMar>
            <w:vAlign w:val="center"/>
            <w:hideMark/>
          </w:tcPr>
          <w:p w14:paraId="3EAB1A34" w14:textId="423910DD" w:rsidR="00282AD2" w:rsidRPr="004D72D2" w:rsidRDefault="006219BF" w:rsidP="00D776F9">
            <w:pPr>
              <w:spacing w:line="276" w:lineRule="auto"/>
              <w:jc w:val="center"/>
              <w:rPr>
                <w:rFonts w:eastAsia="Calibri"/>
                <w:lang w:eastAsia="en-US"/>
              </w:rPr>
            </w:pPr>
            <w:r>
              <w:rPr>
                <w:rFonts w:eastAsia="Calibri"/>
                <w:lang w:eastAsia="en-US"/>
              </w:rPr>
              <w:t>73,33</w:t>
            </w:r>
          </w:p>
        </w:tc>
        <w:tc>
          <w:tcPr>
            <w:tcW w:w="0" w:type="auto"/>
            <w:tcMar>
              <w:top w:w="0" w:type="dxa"/>
              <w:left w:w="108" w:type="dxa"/>
              <w:bottom w:w="0" w:type="dxa"/>
              <w:right w:w="108" w:type="dxa"/>
            </w:tcMar>
            <w:vAlign w:val="center"/>
            <w:hideMark/>
          </w:tcPr>
          <w:p w14:paraId="45191010" w14:textId="5BC81597" w:rsidR="00282AD2" w:rsidRPr="004D72D2" w:rsidRDefault="006219BF" w:rsidP="00D776F9">
            <w:pPr>
              <w:spacing w:line="276" w:lineRule="auto"/>
              <w:jc w:val="center"/>
              <w:rPr>
                <w:rFonts w:eastAsia="Calibri"/>
                <w:b/>
                <w:bCs/>
                <w:lang w:eastAsia="en-US"/>
              </w:rPr>
            </w:pPr>
            <w:r>
              <w:rPr>
                <w:rFonts w:eastAsia="Calibri"/>
                <w:b/>
                <w:bCs/>
                <w:lang w:eastAsia="en-US"/>
              </w:rPr>
              <w:t>70,55</w:t>
            </w:r>
          </w:p>
        </w:tc>
      </w:tr>
    </w:tbl>
    <w:p w14:paraId="2405E335" w14:textId="77777777" w:rsidR="00282AD2" w:rsidRPr="0020603E" w:rsidRDefault="00282AD2" w:rsidP="00282AD2">
      <w:pPr>
        <w:widowControl w:val="0"/>
        <w:rPr>
          <w:bCs/>
          <w:sz w:val="20"/>
          <w:szCs w:val="20"/>
        </w:rPr>
      </w:pPr>
    </w:p>
    <w:p w14:paraId="36F97139" w14:textId="24F31F7B" w:rsidR="00214EAD" w:rsidRPr="008E0DA4" w:rsidRDefault="006219BF" w:rsidP="00214EAD">
      <w:pPr>
        <w:ind w:firstLine="709"/>
        <w:jc w:val="both"/>
        <w:rPr>
          <w:bCs/>
          <w:strike/>
        </w:rPr>
      </w:pPr>
      <w:r w:rsidRPr="006219BF">
        <w:rPr>
          <w:bCs/>
        </w:rPr>
        <w:t>НДС не облагается в соответствии с пп. 2 п. 2 ст. 149 Налогового кодекса Российской Федерации</w:t>
      </w:r>
    </w:p>
    <w:p w14:paraId="50E38D20" w14:textId="77777777" w:rsidR="00214EAD" w:rsidRDefault="00214EAD" w:rsidP="00282AD2">
      <w:pPr>
        <w:ind w:firstLine="708"/>
        <w:jc w:val="both"/>
        <w:rPr>
          <w:bCs/>
        </w:rPr>
      </w:pPr>
    </w:p>
    <w:p w14:paraId="2913E91A" w14:textId="0A69A119" w:rsidR="00E00D86" w:rsidRPr="00286384" w:rsidRDefault="00282AD2" w:rsidP="00282AD2">
      <w:pPr>
        <w:ind w:firstLine="708"/>
        <w:jc w:val="both"/>
        <w:rPr>
          <w:bCs/>
        </w:rPr>
      </w:pPr>
      <w:r w:rsidRPr="0020603E">
        <w:rPr>
          <w:bCs/>
        </w:rPr>
        <w:t xml:space="preserve">В цену </w:t>
      </w:r>
      <w:r w:rsidR="0045483C">
        <w:rPr>
          <w:bCs/>
        </w:rPr>
        <w:t>договора</w:t>
      </w:r>
      <w:r w:rsidRPr="0020603E">
        <w:rPr>
          <w:bCs/>
        </w:rPr>
        <w:t xml:space="preserve">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86384" w:rsidRDefault="00E00D86" w:rsidP="00E00D86">
      <w:pPr>
        <w:jc w:val="both"/>
        <w:rPr>
          <w:bCs/>
        </w:rPr>
      </w:pPr>
    </w:p>
    <w:p w14:paraId="773282C3" w14:textId="6F5B24EF"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00990258">
        <w:rPr>
          <w:b/>
          <w:bCs/>
        </w:rPr>
        <w:t>4</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240BC627" w:rsidR="00EC1F6B" w:rsidRPr="00C910DE" w:rsidRDefault="00E37431" w:rsidP="009F7105">
      <w:pPr>
        <w:widowControl w:val="0"/>
        <w:jc w:val="right"/>
        <w:rPr>
          <w:b/>
        </w:rPr>
      </w:pPr>
      <w:r>
        <w:rPr>
          <w:b/>
          <w:bCs/>
        </w:rPr>
        <w:t xml:space="preserve">от </w:t>
      </w:r>
      <w:r w:rsidR="00C738A9">
        <w:rPr>
          <w:b/>
          <w:bCs/>
        </w:rPr>
        <w:t>03</w:t>
      </w:r>
      <w:r>
        <w:rPr>
          <w:b/>
          <w:bCs/>
        </w:rPr>
        <w:t>.</w:t>
      </w:r>
      <w:r w:rsidR="00C738A9">
        <w:rPr>
          <w:b/>
          <w:bCs/>
        </w:rPr>
        <w:t>08</w:t>
      </w:r>
      <w:bookmarkStart w:id="2" w:name="_GoBack"/>
      <w:bookmarkEnd w:id="2"/>
      <w:r w:rsidR="004229C2">
        <w:rPr>
          <w:b/>
          <w:bCs/>
        </w:rPr>
        <w:t>.202</w:t>
      </w:r>
      <w:r w:rsidR="00282AD2">
        <w:rPr>
          <w:b/>
          <w:bCs/>
        </w:rPr>
        <w:t>2</w:t>
      </w:r>
      <w:r w:rsidR="004229C2">
        <w:rPr>
          <w:b/>
          <w:bCs/>
        </w:rPr>
        <w:t xml:space="preserve"> г. № ЗКЭФ-</w:t>
      </w:r>
      <w:r w:rsidR="00282AD2">
        <w:rPr>
          <w:b/>
          <w:bCs/>
        </w:rPr>
        <w:t>ДМТО</w:t>
      </w:r>
      <w:r w:rsidR="00554944" w:rsidRPr="00286384">
        <w:rPr>
          <w:b/>
          <w:bCs/>
        </w:rPr>
        <w:t>-</w:t>
      </w:r>
      <w:r w:rsidR="006219BF">
        <w:rPr>
          <w:b/>
          <w:bCs/>
        </w:rPr>
        <w:t>627</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2658DF4E" w14:textId="77777777" w:rsidR="006219BF" w:rsidRPr="00B439D8" w:rsidRDefault="006219BF" w:rsidP="006219BF">
      <w:pPr>
        <w:suppressAutoHyphens/>
        <w:jc w:val="center"/>
        <w:rPr>
          <w:rFonts w:eastAsia="Arial Unicode MS"/>
          <w:b/>
          <w:lang w:eastAsia="ar-SA"/>
        </w:rPr>
      </w:pPr>
      <w:r w:rsidRPr="00B439D8">
        <w:rPr>
          <w:rFonts w:eastAsia="Arial Unicode MS"/>
          <w:b/>
          <w:lang w:eastAsia="ar-SA"/>
        </w:rPr>
        <w:t xml:space="preserve">ДОГОВОР № </w:t>
      </w:r>
    </w:p>
    <w:p w14:paraId="3A7B8B14" w14:textId="77777777" w:rsidR="006219BF" w:rsidRPr="00B439D8" w:rsidRDefault="006219BF" w:rsidP="006219BF">
      <w:pPr>
        <w:suppressAutoHyphens/>
        <w:jc w:val="center"/>
        <w:rPr>
          <w:rFonts w:eastAsia="Arial Unicode MS"/>
          <w:lang w:eastAsia="ar-SA"/>
        </w:rPr>
      </w:pPr>
      <w:r w:rsidRPr="00B439D8">
        <w:rPr>
          <w:rFonts w:eastAsia="Arial Unicode MS"/>
          <w:b/>
          <w:lang w:eastAsia="ar-SA"/>
        </w:rPr>
        <w:t>об оказании</w:t>
      </w:r>
      <w:r w:rsidRPr="00B439D8">
        <w:rPr>
          <w:rFonts w:eastAsia="Arial Unicode MS"/>
          <w:lang w:eastAsia="ar-SA"/>
        </w:rPr>
        <w:t xml:space="preserve"> </w:t>
      </w:r>
      <w:r w:rsidRPr="00B439D8">
        <w:rPr>
          <w:rFonts w:eastAsia="Arial Unicode MS"/>
          <w:b/>
          <w:bCs/>
          <w:lang w:eastAsia="ar-SA"/>
        </w:rPr>
        <w:t>платных медицинских услуг</w:t>
      </w:r>
    </w:p>
    <w:p w14:paraId="30934CA4" w14:textId="77777777" w:rsidR="006219BF" w:rsidRDefault="006219BF" w:rsidP="006219BF">
      <w:pPr>
        <w:suppressAutoHyphens/>
        <w:ind w:firstLine="709"/>
        <w:jc w:val="both"/>
        <w:rPr>
          <w:rFonts w:eastAsia="Arial Unicode MS"/>
          <w:lang w:eastAsia="ar-SA"/>
        </w:rPr>
      </w:pPr>
    </w:p>
    <w:p w14:paraId="1DF00945" w14:textId="77777777" w:rsidR="006219BF" w:rsidRDefault="006219BF" w:rsidP="006219BF">
      <w:pPr>
        <w:tabs>
          <w:tab w:val="left" w:pos="851"/>
        </w:tabs>
        <w:ind w:right="40"/>
        <w:rPr>
          <w:b/>
          <w:bCs/>
        </w:rPr>
      </w:pPr>
      <w:r w:rsidRPr="00887F31">
        <w:rPr>
          <w:b/>
        </w:rPr>
        <w:t>г. Москва</w:t>
      </w:r>
      <w:r>
        <w:rPr>
          <w:b/>
          <w:bCs/>
        </w:rPr>
        <w:tab/>
      </w:r>
      <w:r>
        <w:rPr>
          <w:b/>
          <w:bCs/>
        </w:rPr>
        <w:tab/>
      </w:r>
      <w:r>
        <w:rPr>
          <w:b/>
          <w:bCs/>
        </w:rPr>
        <w:tab/>
      </w:r>
      <w:r>
        <w:rPr>
          <w:b/>
          <w:bCs/>
        </w:rPr>
        <w:tab/>
      </w:r>
      <w:r>
        <w:rPr>
          <w:b/>
          <w:bCs/>
        </w:rPr>
        <w:tab/>
      </w:r>
      <w:r>
        <w:rPr>
          <w:b/>
          <w:bCs/>
        </w:rPr>
        <w:tab/>
      </w:r>
      <w:r>
        <w:rPr>
          <w:b/>
          <w:bCs/>
        </w:rPr>
        <w:tab/>
      </w:r>
      <w:r>
        <w:rPr>
          <w:b/>
          <w:bCs/>
        </w:rPr>
        <w:tab/>
        <w:t xml:space="preserve">              </w:t>
      </w:r>
      <w:r w:rsidRPr="005B4D8E">
        <w:rPr>
          <w:b/>
          <w:bCs/>
        </w:rPr>
        <w:t>«_</w:t>
      </w:r>
      <w:r>
        <w:rPr>
          <w:b/>
          <w:bCs/>
        </w:rPr>
        <w:t>_</w:t>
      </w:r>
      <w:r w:rsidRPr="005B4D8E">
        <w:rPr>
          <w:b/>
          <w:bCs/>
        </w:rPr>
        <w:t>_» ___</w:t>
      </w:r>
      <w:r>
        <w:rPr>
          <w:b/>
          <w:bCs/>
        </w:rPr>
        <w:t>___</w:t>
      </w:r>
      <w:r w:rsidRPr="005B4D8E">
        <w:rPr>
          <w:b/>
          <w:bCs/>
        </w:rPr>
        <w:t>___ 202</w:t>
      </w:r>
      <w:r>
        <w:rPr>
          <w:b/>
          <w:bCs/>
        </w:rPr>
        <w:t>2</w:t>
      </w:r>
      <w:r w:rsidRPr="005B4D8E">
        <w:rPr>
          <w:b/>
          <w:bCs/>
        </w:rPr>
        <w:t xml:space="preserve"> г.</w:t>
      </w:r>
    </w:p>
    <w:p w14:paraId="1CA05FCE" w14:textId="77777777" w:rsidR="006219BF" w:rsidRPr="005B4D8E" w:rsidRDefault="006219BF" w:rsidP="006219BF">
      <w:pPr>
        <w:tabs>
          <w:tab w:val="left" w:pos="7643"/>
        </w:tabs>
        <w:ind w:left="40" w:right="40" w:firstLine="669"/>
        <w:rPr>
          <w:b/>
          <w:bCs/>
        </w:rPr>
      </w:pPr>
    </w:p>
    <w:p w14:paraId="4F881D1B" w14:textId="77777777" w:rsidR="006219BF" w:rsidRPr="00FF14D8" w:rsidRDefault="006219BF" w:rsidP="006219BF">
      <w:pPr>
        <w:widowControl w:val="0"/>
        <w:tabs>
          <w:tab w:val="left" w:pos="993"/>
          <w:tab w:val="left" w:pos="1134"/>
        </w:tabs>
        <w:autoSpaceDE w:val="0"/>
        <w:autoSpaceDN w:val="0"/>
        <w:adjustRightInd w:val="0"/>
        <w:ind w:firstLine="709"/>
        <w:jc w:val="both"/>
      </w:pPr>
      <w:r w:rsidRPr="00B378F6">
        <w:rPr>
          <w:b/>
        </w:rPr>
        <w:t>Акционерное общество «</w:t>
      </w:r>
      <w:r>
        <w:rPr>
          <w:b/>
          <w:bCs/>
          <w:lang w:eastAsia="ar-SA"/>
        </w:rPr>
        <w:t>КАВКАЗ.РФ</w:t>
      </w:r>
      <w:r w:rsidRPr="00B378F6">
        <w:rPr>
          <w:b/>
        </w:rPr>
        <w:t>» (АО «</w:t>
      </w:r>
      <w:r>
        <w:rPr>
          <w:b/>
          <w:bCs/>
          <w:lang w:eastAsia="ar-SA"/>
        </w:rPr>
        <w:t>КАВКАЗ.РФ</w:t>
      </w:r>
      <w:r w:rsidRPr="00B378F6">
        <w:rPr>
          <w:b/>
        </w:rPr>
        <w:t>»)</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w:t>
      </w:r>
      <w:r>
        <w:t>алее — Договор) о нижеследующем</w:t>
      </w:r>
      <w:r w:rsidRPr="00FF14D8">
        <w:t>:</w:t>
      </w:r>
    </w:p>
    <w:p w14:paraId="33D16249" w14:textId="77777777" w:rsidR="006219BF" w:rsidRPr="00B439D8" w:rsidRDefault="006219BF" w:rsidP="006219BF">
      <w:pPr>
        <w:widowControl w:val="0"/>
        <w:suppressAutoHyphens/>
        <w:autoSpaceDE w:val="0"/>
        <w:ind w:firstLine="567"/>
        <w:jc w:val="both"/>
        <w:rPr>
          <w:lang w:eastAsia="ar-SA"/>
        </w:rPr>
      </w:pPr>
    </w:p>
    <w:p w14:paraId="02B45D52" w14:textId="77777777" w:rsidR="006219BF" w:rsidRPr="005B4D8E" w:rsidRDefault="006219BF" w:rsidP="006219BF">
      <w:pPr>
        <w:jc w:val="center"/>
      </w:pPr>
      <w:r>
        <w:t>1. </w:t>
      </w:r>
      <w:r w:rsidRPr="005B4D8E">
        <w:t>ПРЕДМЕТ ДОГОВОРА</w:t>
      </w:r>
    </w:p>
    <w:p w14:paraId="5C6CBB40" w14:textId="77777777" w:rsidR="006219BF" w:rsidRDefault="006219BF" w:rsidP="006219BF">
      <w:pPr>
        <w:tabs>
          <w:tab w:val="left" w:pos="851"/>
        </w:tabs>
        <w:suppressAutoHyphens/>
        <w:autoSpaceDE w:val="0"/>
        <w:ind w:firstLine="851"/>
        <w:jc w:val="both"/>
        <w:rPr>
          <w:lang w:eastAsia="ar-SA"/>
        </w:rPr>
      </w:pPr>
      <w:r w:rsidRPr="00DF3FFE">
        <w:rPr>
          <w:lang w:eastAsia="ar-SA"/>
        </w:rPr>
        <w:t>1.1. </w:t>
      </w:r>
      <w:r>
        <w:rPr>
          <w:lang w:eastAsia="ar-SA"/>
        </w:rPr>
        <w:t>По настоящему Договору Исполнитель по поручению Заказчика обязуется оказать, а Заказчик обязуется принять и оплатить, следующие медицинские услуги:</w:t>
      </w:r>
    </w:p>
    <w:p w14:paraId="52586363" w14:textId="02BA387A" w:rsidR="006219BF" w:rsidRDefault="006219BF" w:rsidP="006219BF">
      <w:pPr>
        <w:tabs>
          <w:tab w:val="left" w:pos="851"/>
        </w:tabs>
        <w:suppressAutoHyphens/>
        <w:autoSpaceDE w:val="0"/>
        <w:ind w:firstLine="851"/>
        <w:jc w:val="both"/>
        <w:rPr>
          <w:lang w:eastAsia="ar-SA"/>
        </w:rPr>
      </w:pPr>
      <w:r>
        <w:t>–</w:t>
      </w:r>
      <w:r>
        <w:rPr>
          <w:lang w:eastAsia="ar-SA"/>
        </w:rPr>
        <w:t xml:space="preserve"> ежедневные предрейсовые </w:t>
      </w:r>
      <w:r w:rsidRPr="00863E34">
        <w:rPr>
          <w:lang w:eastAsia="ar-SA"/>
        </w:rPr>
        <w:t>(предсменны</w:t>
      </w:r>
      <w:r>
        <w:rPr>
          <w:lang w:eastAsia="ar-SA"/>
        </w:rPr>
        <w:t>е</w:t>
      </w:r>
      <w:r w:rsidRPr="00863E34">
        <w:rPr>
          <w:lang w:eastAsia="ar-SA"/>
        </w:rPr>
        <w:t>) и послерейсовы</w:t>
      </w:r>
      <w:r>
        <w:rPr>
          <w:lang w:eastAsia="ar-SA"/>
        </w:rPr>
        <w:t>е</w:t>
      </w:r>
      <w:r w:rsidRPr="00863E34">
        <w:rPr>
          <w:lang w:eastAsia="ar-SA"/>
        </w:rPr>
        <w:t xml:space="preserve"> (послесменны</w:t>
      </w:r>
      <w:r>
        <w:rPr>
          <w:lang w:eastAsia="ar-SA"/>
        </w:rPr>
        <w:t>е</w:t>
      </w:r>
      <w:r w:rsidRPr="00863E34">
        <w:rPr>
          <w:lang w:eastAsia="ar-SA"/>
        </w:rPr>
        <w:t>)</w:t>
      </w:r>
      <w:r>
        <w:rPr>
          <w:lang w:eastAsia="ar-SA"/>
        </w:rPr>
        <w:t xml:space="preserve"> медицинские осмотры работников (водителей) Заказчика  </w:t>
      </w:r>
      <w:r w:rsidRPr="00480E82">
        <w:rPr>
          <w:lang w:eastAsia="ar-SA"/>
        </w:rPr>
        <w:t>без личного посещения медицинского персонала, с применением специализированных медицинских изделий, предназначенных для прохождения ежедневных предрейсовых осмотров</w:t>
      </w:r>
      <w:r w:rsidR="00F338D6">
        <w:rPr>
          <w:lang w:eastAsia="ar-SA"/>
        </w:rPr>
        <w:t xml:space="preserve"> (далее – Услуги или предрейсовые осмотры)</w:t>
      </w:r>
      <w:r>
        <w:rPr>
          <w:lang w:eastAsia="ar-SA"/>
        </w:rPr>
        <w:t>.</w:t>
      </w:r>
    </w:p>
    <w:p w14:paraId="23E9B558" w14:textId="77777777" w:rsidR="006219BF" w:rsidRDefault="006219BF" w:rsidP="006219BF">
      <w:pPr>
        <w:tabs>
          <w:tab w:val="left" w:pos="851"/>
        </w:tabs>
        <w:suppressAutoHyphens/>
        <w:autoSpaceDE w:val="0"/>
        <w:ind w:firstLine="851"/>
        <w:jc w:val="both"/>
        <w:rPr>
          <w:lang w:eastAsia="ar-SA"/>
        </w:rPr>
      </w:pPr>
      <w:r w:rsidRPr="00DF3FFE">
        <w:rPr>
          <w:lang w:eastAsia="ar-SA"/>
        </w:rPr>
        <w:t>1.2. </w:t>
      </w:r>
      <w:r>
        <w:rPr>
          <w:lang w:eastAsia="ar-SA"/>
        </w:rPr>
        <w:t>Исполнитель оказывает Услуги в отношении работников Заказчика согласно списку (</w:t>
      </w:r>
      <w:r w:rsidRPr="00DF3FFE">
        <w:rPr>
          <w:lang w:eastAsia="ar-SA"/>
        </w:rPr>
        <w:t xml:space="preserve">Приложение </w:t>
      </w:r>
      <w:r>
        <w:rPr>
          <w:lang w:eastAsia="ar-SA"/>
        </w:rPr>
        <w:t xml:space="preserve">№ </w:t>
      </w:r>
      <w:r w:rsidRPr="00DF3FFE">
        <w:rPr>
          <w:lang w:eastAsia="ar-SA"/>
        </w:rPr>
        <w:t>1</w:t>
      </w:r>
      <w:r w:rsidRPr="00A65760">
        <w:t xml:space="preserve"> </w:t>
      </w:r>
      <w:r w:rsidRPr="005B4D8E">
        <w:t>к настоящему Договору</w:t>
      </w:r>
      <w:r w:rsidRPr="00DF3FFE">
        <w:rPr>
          <w:lang w:eastAsia="ar-SA"/>
        </w:rPr>
        <w:t>).</w:t>
      </w:r>
      <w:r>
        <w:rPr>
          <w:lang w:eastAsia="ar-SA"/>
        </w:rPr>
        <w:t xml:space="preserve"> Список работников, прилагаемый к настоящему Договору, может быть изменен Заказчиком путем направления в адрес Исполнителя соответствующего уведомления направленного по средствам электронной почты.</w:t>
      </w:r>
    </w:p>
    <w:p w14:paraId="57DEA56B" w14:textId="77777777" w:rsidR="006219BF" w:rsidRPr="00734FFE" w:rsidRDefault="006219BF" w:rsidP="006219BF">
      <w:pPr>
        <w:shd w:val="clear" w:color="auto" w:fill="FFFFFF"/>
        <w:tabs>
          <w:tab w:val="left" w:pos="816"/>
        </w:tabs>
        <w:ind w:firstLine="851"/>
        <w:jc w:val="both"/>
      </w:pPr>
      <w:r w:rsidRPr="00734FFE">
        <w:t xml:space="preserve">Общее количество водителей, подлежащих предрейсовым осмотрам в рамках </w:t>
      </w:r>
      <w:r>
        <w:t>Д</w:t>
      </w:r>
      <w:r w:rsidRPr="00734FFE">
        <w:t xml:space="preserve">оговора не более </w:t>
      </w:r>
      <w:r>
        <w:t>16</w:t>
      </w:r>
      <w:r w:rsidRPr="00734FFE">
        <w:t xml:space="preserve"> (</w:t>
      </w:r>
      <w:r>
        <w:t>шестнадцати</w:t>
      </w:r>
      <w:r w:rsidRPr="00734FFE">
        <w:t>) человек.</w:t>
      </w:r>
    </w:p>
    <w:p w14:paraId="137CD968" w14:textId="77777777" w:rsidR="006219BF" w:rsidRDefault="006219BF" w:rsidP="006219BF">
      <w:pPr>
        <w:tabs>
          <w:tab w:val="left" w:pos="851"/>
        </w:tabs>
        <w:suppressAutoHyphens/>
        <w:autoSpaceDE w:val="0"/>
        <w:ind w:firstLine="851"/>
        <w:jc w:val="both"/>
        <w:rPr>
          <w:lang w:eastAsia="ar-SA"/>
        </w:rPr>
      </w:pPr>
      <w:r w:rsidRPr="00DF3FFE">
        <w:rPr>
          <w:lang w:eastAsia="ar-SA"/>
        </w:rPr>
        <w:t>1.</w:t>
      </w:r>
      <w:r>
        <w:rPr>
          <w:lang w:eastAsia="ar-SA"/>
        </w:rPr>
        <w:t>3</w:t>
      </w:r>
      <w:r w:rsidRPr="00DF3FFE">
        <w:rPr>
          <w:lang w:eastAsia="ar-SA"/>
        </w:rPr>
        <w:t>.</w:t>
      </w:r>
      <w:r>
        <w:rPr>
          <w:lang w:eastAsia="ar-SA"/>
        </w:rPr>
        <w:t xml:space="preserve"> Срок оказания Услуг: </w:t>
      </w:r>
      <w:r w:rsidRPr="00C93DC0">
        <w:t xml:space="preserve">с даты </w:t>
      </w:r>
      <w:r>
        <w:t>заключения</w:t>
      </w:r>
      <w:r w:rsidRPr="00C93DC0">
        <w:t xml:space="preserve"> Договора в течение 12 (двенадцати) месяцев</w:t>
      </w:r>
      <w:r w:rsidRPr="00C93DC0">
        <w:rPr>
          <w:sz w:val="28"/>
          <w:szCs w:val="28"/>
        </w:rPr>
        <w:t xml:space="preserve"> </w:t>
      </w:r>
      <w:r w:rsidRPr="00C93DC0">
        <w:t xml:space="preserve">или до полного исчерпания средств по Договору (пункт </w:t>
      </w:r>
      <w:r>
        <w:t>2</w:t>
      </w:r>
      <w:r w:rsidRPr="00C93DC0">
        <w:t>.</w:t>
      </w:r>
      <w:r>
        <w:t>1</w:t>
      </w:r>
      <w:r w:rsidRPr="00C93DC0">
        <w:t xml:space="preserve"> Договора), в зависимости от того какое из этих событий наступит ранее</w:t>
      </w:r>
      <w:r w:rsidRPr="00B439D8">
        <w:rPr>
          <w:lang w:eastAsia="ar-SA"/>
        </w:rPr>
        <w:t>.</w:t>
      </w:r>
    </w:p>
    <w:p w14:paraId="37AD34F6" w14:textId="77777777" w:rsidR="006219BF" w:rsidRDefault="006219BF" w:rsidP="006219BF">
      <w:pPr>
        <w:tabs>
          <w:tab w:val="left" w:pos="461"/>
          <w:tab w:val="left" w:pos="709"/>
        </w:tabs>
        <w:suppressAutoHyphens/>
        <w:autoSpaceDE w:val="0"/>
        <w:ind w:firstLine="851"/>
        <w:jc w:val="both"/>
        <w:rPr>
          <w:lang w:eastAsia="ar-SA"/>
        </w:rPr>
      </w:pPr>
      <w:r w:rsidRPr="00DF3FFE">
        <w:rPr>
          <w:lang w:eastAsia="ar-SA"/>
        </w:rPr>
        <w:t xml:space="preserve">График проведения </w:t>
      </w:r>
      <w:r>
        <w:rPr>
          <w:lang w:eastAsia="ar-SA"/>
        </w:rPr>
        <w:t>предрейсовых</w:t>
      </w:r>
      <w:r w:rsidRPr="00DF3FFE">
        <w:rPr>
          <w:lang w:eastAsia="ar-SA"/>
        </w:rPr>
        <w:t xml:space="preserve"> осмотров – </w:t>
      </w:r>
      <w:r w:rsidRPr="00516CEB">
        <w:t>круглосуточно, ежедневно, включая выходные и праздничные дни</w:t>
      </w:r>
      <w:r w:rsidRPr="00DF3FFE">
        <w:rPr>
          <w:lang w:eastAsia="ar-SA"/>
        </w:rPr>
        <w:t>.</w:t>
      </w:r>
    </w:p>
    <w:p w14:paraId="0AD59477" w14:textId="77777777" w:rsidR="006219BF" w:rsidRDefault="006219BF" w:rsidP="006219BF">
      <w:pPr>
        <w:tabs>
          <w:tab w:val="left" w:pos="461"/>
          <w:tab w:val="left" w:pos="709"/>
        </w:tabs>
        <w:suppressAutoHyphens/>
        <w:autoSpaceDE w:val="0"/>
        <w:ind w:firstLine="851"/>
        <w:jc w:val="both"/>
        <w:rPr>
          <w:lang w:eastAsia="ar-SA"/>
        </w:rPr>
      </w:pPr>
      <w:r w:rsidRPr="00DF3FFE">
        <w:rPr>
          <w:lang w:eastAsia="ar-SA"/>
        </w:rPr>
        <w:t>1.</w:t>
      </w:r>
      <w:r>
        <w:rPr>
          <w:lang w:eastAsia="ar-SA"/>
        </w:rPr>
        <w:t>4</w:t>
      </w:r>
      <w:r w:rsidRPr="00DF3FFE">
        <w:rPr>
          <w:lang w:eastAsia="ar-SA"/>
        </w:rPr>
        <w:t>. </w:t>
      </w:r>
      <w:r>
        <w:rPr>
          <w:lang w:eastAsia="ar-SA"/>
        </w:rPr>
        <w:t>Услуги включают проведение следующих мероприятий:</w:t>
      </w:r>
    </w:p>
    <w:p w14:paraId="3EAD5D91" w14:textId="77777777" w:rsidR="006219BF" w:rsidRDefault="006219BF" w:rsidP="006219BF">
      <w:pPr>
        <w:tabs>
          <w:tab w:val="left" w:pos="461"/>
          <w:tab w:val="left" w:pos="709"/>
        </w:tabs>
        <w:suppressAutoHyphens/>
        <w:autoSpaceDE w:val="0"/>
        <w:ind w:firstLine="851"/>
        <w:jc w:val="both"/>
        <w:rPr>
          <w:lang w:eastAsia="ar-SA"/>
        </w:rPr>
      </w:pPr>
      <w:r>
        <w:t>– </w:t>
      </w:r>
      <w:r>
        <w:rPr>
          <w:lang w:eastAsia="ar-SA"/>
        </w:rPr>
        <w:t>сбор анамнеза;</w:t>
      </w:r>
    </w:p>
    <w:p w14:paraId="1BEB5054" w14:textId="77777777" w:rsidR="006219BF" w:rsidRDefault="006219BF" w:rsidP="006219BF">
      <w:pPr>
        <w:tabs>
          <w:tab w:val="left" w:pos="461"/>
          <w:tab w:val="left" w:pos="709"/>
        </w:tabs>
        <w:suppressAutoHyphens/>
        <w:autoSpaceDE w:val="0"/>
        <w:ind w:firstLine="851"/>
        <w:jc w:val="both"/>
        <w:rPr>
          <w:lang w:eastAsia="ar-SA"/>
        </w:rPr>
      </w:pPr>
      <w:r>
        <w:t>– </w:t>
      </w:r>
      <w:r w:rsidRPr="00516CEB">
        <w:rPr>
          <w:lang w:eastAsia="ar-SA"/>
        </w:rPr>
        <w:t>визуальный осмотр;</w:t>
      </w:r>
    </w:p>
    <w:p w14:paraId="2D757963" w14:textId="77777777" w:rsidR="006219BF" w:rsidRDefault="006219BF" w:rsidP="006219BF">
      <w:pPr>
        <w:tabs>
          <w:tab w:val="left" w:pos="461"/>
          <w:tab w:val="left" w:pos="709"/>
        </w:tabs>
        <w:suppressAutoHyphens/>
        <w:autoSpaceDE w:val="0"/>
        <w:ind w:firstLine="851"/>
        <w:jc w:val="both"/>
        <w:rPr>
          <w:lang w:eastAsia="ar-SA"/>
        </w:rPr>
      </w:pPr>
      <w:r>
        <w:rPr>
          <w:lang w:eastAsia="ar-SA"/>
        </w:rPr>
        <w:t>- </w:t>
      </w:r>
      <w:r w:rsidRPr="00516CEB">
        <w:rPr>
          <w:lang w:eastAsia="ar-SA"/>
        </w:rPr>
        <w:t>выявление признаков опьянения, остаточных явлений опьянения;</w:t>
      </w:r>
    </w:p>
    <w:p w14:paraId="0EBEA0C3" w14:textId="77777777" w:rsidR="006219BF" w:rsidRDefault="006219BF" w:rsidP="006219BF">
      <w:pPr>
        <w:tabs>
          <w:tab w:val="left" w:pos="461"/>
          <w:tab w:val="left" w:pos="709"/>
        </w:tabs>
        <w:suppressAutoHyphens/>
        <w:autoSpaceDE w:val="0"/>
        <w:ind w:firstLine="851"/>
        <w:jc w:val="both"/>
        <w:rPr>
          <w:lang w:eastAsia="ar-SA"/>
        </w:rPr>
      </w:pPr>
      <w:r>
        <w:t>– </w:t>
      </w:r>
      <w:r w:rsidRPr="00516CEB">
        <w:rPr>
          <w:lang w:eastAsia="ar-SA"/>
        </w:rPr>
        <w:t>определение артериального давления и пульса;</w:t>
      </w:r>
    </w:p>
    <w:p w14:paraId="422A0B7E" w14:textId="77777777" w:rsidR="006219BF" w:rsidRDefault="006219BF" w:rsidP="006219BF">
      <w:pPr>
        <w:tabs>
          <w:tab w:val="left" w:pos="461"/>
          <w:tab w:val="left" w:pos="709"/>
        </w:tabs>
        <w:suppressAutoHyphens/>
        <w:autoSpaceDE w:val="0"/>
        <w:ind w:firstLine="851"/>
        <w:jc w:val="both"/>
        <w:rPr>
          <w:lang w:eastAsia="ar-SA"/>
        </w:rPr>
      </w:pPr>
      <w:r>
        <w:rPr>
          <w:lang w:eastAsia="ar-SA"/>
        </w:rPr>
        <w:t>- </w:t>
      </w:r>
      <w:r w:rsidRPr="00516CEB">
        <w:rPr>
          <w:lang w:eastAsia="ar-SA"/>
        </w:rPr>
        <w:t>общая термометрия тела;</w:t>
      </w:r>
    </w:p>
    <w:p w14:paraId="6207B285" w14:textId="77777777" w:rsidR="006219BF" w:rsidRDefault="006219BF" w:rsidP="006219BF">
      <w:pPr>
        <w:tabs>
          <w:tab w:val="left" w:pos="461"/>
          <w:tab w:val="left" w:pos="709"/>
        </w:tabs>
        <w:suppressAutoHyphens/>
        <w:autoSpaceDE w:val="0"/>
        <w:ind w:firstLine="851"/>
        <w:jc w:val="both"/>
        <w:rPr>
          <w:lang w:eastAsia="ar-SA"/>
        </w:rPr>
      </w:pPr>
      <w:r>
        <w:t>– </w:t>
      </w:r>
      <w:r w:rsidRPr="00516CEB">
        <w:rPr>
          <w:lang w:eastAsia="ar-SA"/>
        </w:rPr>
        <w:t>определение наличия алкоголя в выдыхаемом воздухе при помощи бесконтактного алкотестера;</w:t>
      </w:r>
    </w:p>
    <w:p w14:paraId="5C5878AC" w14:textId="77777777" w:rsidR="006219BF" w:rsidRDefault="006219BF" w:rsidP="006219BF">
      <w:pPr>
        <w:tabs>
          <w:tab w:val="left" w:pos="461"/>
          <w:tab w:val="left" w:pos="709"/>
        </w:tabs>
        <w:suppressAutoHyphens/>
        <w:autoSpaceDE w:val="0"/>
        <w:ind w:firstLine="851"/>
        <w:jc w:val="both"/>
        <w:rPr>
          <w:lang w:eastAsia="ar-SA"/>
        </w:rPr>
      </w:pPr>
      <w:r>
        <w:rPr>
          <w:lang w:eastAsia="ar-SA"/>
        </w:rPr>
        <w:t>- </w:t>
      </w:r>
      <w:r w:rsidRPr="00516CEB">
        <w:rPr>
          <w:lang w:eastAsia="ar-SA"/>
        </w:rPr>
        <w:t>при отсутствии показаний сотрудник допускается к работе;</w:t>
      </w:r>
    </w:p>
    <w:p w14:paraId="491A4EF4" w14:textId="77777777" w:rsidR="006219BF" w:rsidRDefault="006219BF" w:rsidP="006219BF">
      <w:pPr>
        <w:tabs>
          <w:tab w:val="left" w:pos="461"/>
          <w:tab w:val="left" w:pos="709"/>
        </w:tabs>
        <w:suppressAutoHyphens/>
        <w:autoSpaceDE w:val="0"/>
        <w:ind w:firstLine="851"/>
        <w:jc w:val="both"/>
        <w:rPr>
          <w:lang w:eastAsia="ar-SA"/>
        </w:rPr>
      </w:pPr>
      <w:r>
        <w:rPr>
          <w:lang w:eastAsia="ar-SA"/>
        </w:rPr>
        <w:t xml:space="preserve">1.5. </w:t>
      </w:r>
      <w:r w:rsidRPr="005107D1">
        <w:rPr>
          <w:lang w:eastAsia="ar-SA"/>
        </w:rPr>
        <w:t xml:space="preserve">После завершения </w:t>
      </w:r>
      <w:r>
        <w:rPr>
          <w:lang w:eastAsia="ar-SA"/>
        </w:rPr>
        <w:t>предрейсового</w:t>
      </w:r>
      <w:r w:rsidRPr="005107D1">
        <w:rPr>
          <w:lang w:eastAsia="ar-SA"/>
        </w:rPr>
        <w:t xml:space="preserve"> осмотра сотрудника</w:t>
      </w:r>
      <w:r>
        <w:rPr>
          <w:lang w:eastAsia="ar-SA"/>
        </w:rPr>
        <w:t xml:space="preserve"> Заказчика,</w:t>
      </w:r>
      <w:r w:rsidRPr="005107D1">
        <w:rPr>
          <w:lang w:eastAsia="ar-SA"/>
        </w:rPr>
        <w:t xml:space="preserve"> медицинский работник Исполнителя выносит заключение о допуске/не допуске сотрудника Заказчика к управлению транспортным средством или к выполнению работ, в случае предсменного медицинского осмотра</w:t>
      </w:r>
      <w:r>
        <w:rPr>
          <w:lang w:eastAsia="ar-SA"/>
        </w:rPr>
        <w:t>.</w:t>
      </w:r>
    </w:p>
    <w:p w14:paraId="1153B2C5" w14:textId="77777777" w:rsidR="006219BF" w:rsidRDefault="006219BF" w:rsidP="006219BF">
      <w:pPr>
        <w:tabs>
          <w:tab w:val="left" w:pos="461"/>
          <w:tab w:val="left" w:pos="709"/>
        </w:tabs>
        <w:suppressAutoHyphens/>
        <w:autoSpaceDE w:val="0"/>
        <w:ind w:firstLine="851"/>
        <w:jc w:val="both"/>
        <w:rPr>
          <w:lang w:eastAsia="ar-SA"/>
        </w:rPr>
      </w:pPr>
      <w:r>
        <w:rPr>
          <w:lang w:eastAsia="ar-SA"/>
        </w:rPr>
        <w:t>1.6. Медицинский работник Исполнителя не должен давать заключение о допуске сотрудника Заказчика к исполнению функциональных обязанностей в следующих случаях:</w:t>
      </w:r>
    </w:p>
    <w:p w14:paraId="52FDF805" w14:textId="77777777" w:rsidR="006219BF" w:rsidRDefault="006219BF" w:rsidP="006219BF">
      <w:pPr>
        <w:tabs>
          <w:tab w:val="left" w:pos="461"/>
          <w:tab w:val="left" w:pos="709"/>
        </w:tabs>
        <w:suppressAutoHyphens/>
        <w:autoSpaceDE w:val="0"/>
        <w:ind w:firstLine="851"/>
        <w:jc w:val="both"/>
        <w:rPr>
          <w:lang w:eastAsia="ar-SA"/>
        </w:rPr>
      </w:pPr>
      <w:r>
        <w:rPr>
          <w:lang w:eastAsia="ar-SA"/>
        </w:rPr>
        <w:lastRenderedPageBreak/>
        <w:t>- при выявлении признаков временной нетрудоспособности, в том числе, при наличии жалоб на самочувствие;</w:t>
      </w:r>
    </w:p>
    <w:p w14:paraId="7420CA74" w14:textId="77777777" w:rsidR="006219BF" w:rsidRDefault="006219BF" w:rsidP="006219BF">
      <w:pPr>
        <w:tabs>
          <w:tab w:val="left" w:pos="461"/>
          <w:tab w:val="left" w:pos="709"/>
        </w:tabs>
        <w:suppressAutoHyphens/>
        <w:autoSpaceDE w:val="0"/>
        <w:ind w:firstLine="851"/>
        <w:jc w:val="both"/>
        <w:rPr>
          <w:lang w:eastAsia="ar-SA"/>
        </w:rPr>
      </w:pPr>
      <w:r>
        <w:rPr>
          <w:lang w:eastAsia="ar-SA"/>
        </w:rPr>
        <w:t>-при положительной пробе на алкоголь.</w:t>
      </w:r>
    </w:p>
    <w:p w14:paraId="2903C0E6" w14:textId="77777777" w:rsidR="006219BF" w:rsidRDefault="006219BF" w:rsidP="006219BF">
      <w:pPr>
        <w:tabs>
          <w:tab w:val="left" w:pos="461"/>
          <w:tab w:val="left" w:pos="709"/>
        </w:tabs>
        <w:suppressAutoHyphens/>
        <w:autoSpaceDE w:val="0"/>
        <w:ind w:firstLine="851"/>
        <w:jc w:val="both"/>
        <w:rPr>
          <w:lang w:eastAsia="ar-SA"/>
        </w:rPr>
      </w:pPr>
      <w:r>
        <w:rPr>
          <w:lang w:eastAsia="ar-SA"/>
        </w:rPr>
        <w:t xml:space="preserve">1.7. </w:t>
      </w:r>
      <w:r w:rsidRPr="005107D1">
        <w:rPr>
          <w:lang w:eastAsia="ar-SA"/>
        </w:rPr>
        <w:t>Исполнитель обеспечивает информацией Заказчика о причинах «не допуска» (повышение / понижение артериального давления и пульса против средней индивидуальной нормы, невозможность идентифицировать сотрудника, неадекватное поведение, наличие паров этанола в выдыхаемом воздухе, необходимость повторного медицинского осмотра через 20 минут и другие). Исполнитель обеспечивает онлайн информирование ответственных сотрудников Заказчика информацией о причинах «не допуска» посредством электронной почты.</w:t>
      </w:r>
    </w:p>
    <w:p w14:paraId="100BFBAB" w14:textId="77777777" w:rsidR="006219BF" w:rsidRDefault="006219BF" w:rsidP="006219BF">
      <w:pPr>
        <w:tabs>
          <w:tab w:val="left" w:pos="461"/>
          <w:tab w:val="left" w:pos="709"/>
        </w:tabs>
        <w:suppressAutoHyphens/>
        <w:autoSpaceDE w:val="0"/>
        <w:ind w:firstLine="851"/>
        <w:jc w:val="both"/>
        <w:rPr>
          <w:rFonts w:eastAsia="Calibri"/>
          <w:sz w:val="28"/>
          <w:szCs w:val="28"/>
          <w:lang w:eastAsia="en-US"/>
        </w:rPr>
      </w:pPr>
      <w:r>
        <w:rPr>
          <w:lang w:eastAsia="ar-SA"/>
        </w:rPr>
        <w:t xml:space="preserve">1.8. </w:t>
      </w:r>
      <w:r w:rsidRPr="005107D1">
        <w:rPr>
          <w:lang w:eastAsia="ar-SA"/>
        </w:rPr>
        <w:t xml:space="preserve">При допуске к рейсу (смене) по результатам прохождения медицинского осмотра, обеспечивается распечатка термонаклейки «прошел предрейсовый/послерейсовый/ предсменный/ послесменный медицинский осмотр, к исполнению трудовых обязанностей допущен», подпись (УКЭП) и Ф.И.О. медицинского работника, проводившего </w:t>
      </w:r>
      <w:r>
        <w:rPr>
          <w:lang w:eastAsia="ar-SA"/>
        </w:rPr>
        <w:t>предрейсовый</w:t>
      </w:r>
      <w:r w:rsidRPr="005107D1">
        <w:rPr>
          <w:lang w:eastAsia="ar-SA"/>
        </w:rPr>
        <w:t xml:space="preserve"> осмотр.</w:t>
      </w:r>
      <w:r w:rsidRPr="005107D1">
        <w:rPr>
          <w:rFonts w:eastAsia="Calibri"/>
          <w:sz w:val="28"/>
          <w:szCs w:val="28"/>
          <w:lang w:eastAsia="en-US"/>
        </w:rPr>
        <w:t xml:space="preserve"> </w:t>
      </w:r>
    </w:p>
    <w:p w14:paraId="36C286DE" w14:textId="77777777" w:rsidR="006219BF" w:rsidRDefault="006219BF" w:rsidP="006219BF">
      <w:pPr>
        <w:tabs>
          <w:tab w:val="left" w:pos="461"/>
          <w:tab w:val="left" w:pos="709"/>
        </w:tabs>
        <w:suppressAutoHyphens/>
        <w:autoSpaceDE w:val="0"/>
        <w:ind w:firstLine="851"/>
        <w:jc w:val="both"/>
        <w:rPr>
          <w:lang w:eastAsia="ar-SA"/>
        </w:rPr>
      </w:pPr>
      <w:r w:rsidRPr="005107D1">
        <w:rPr>
          <w:lang w:eastAsia="ar-SA"/>
        </w:rPr>
        <w:t>В случае выявления представителем Исполнителя по результатам прохождения предрейсового медицинского осмотра признаков, состояний и заболеваний, препятствующих управлению транспортным средств, выполнению функциональных обязанностей сотруднику выдается справка для предъявления в соответствующую медицинскую организацию. В справке указывается порядковый номер, дата (число, месяц, год) и время (часы, минуты) проведения медицинского осмотра, цель направления, подпись (УКЭП) медицинского работника, выдавшего справку, с расшифровкой подписи. Исполнитель обеспечивает учет всех выданных справок.</w:t>
      </w:r>
    </w:p>
    <w:p w14:paraId="5FBCD1E1" w14:textId="06BEB6F1" w:rsidR="006219BF" w:rsidRPr="00A65760" w:rsidRDefault="006219BF" w:rsidP="006219BF">
      <w:pPr>
        <w:shd w:val="clear" w:color="auto" w:fill="FFFFFF"/>
        <w:tabs>
          <w:tab w:val="left" w:pos="816"/>
        </w:tabs>
        <w:ind w:firstLine="851"/>
        <w:jc w:val="both"/>
        <w:rPr>
          <w:lang w:eastAsia="ar-SA"/>
        </w:rPr>
      </w:pPr>
      <w:r w:rsidRPr="00734FFE">
        <w:rPr>
          <w:lang w:eastAsia="ar-SA"/>
        </w:rPr>
        <w:t>1.</w:t>
      </w:r>
      <w:r>
        <w:rPr>
          <w:lang w:eastAsia="ar-SA"/>
        </w:rPr>
        <w:t>9</w:t>
      </w:r>
      <w:r w:rsidRPr="00734FFE">
        <w:rPr>
          <w:lang w:eastAsia="ar-SA"/>
        </w:rPr>
        <w:t>. </w:t>
      </w:r>
      <w:r w:rsidRPr="005B4D8E">
        <w:rPr>
          <w:lang w:eastAsia="ar-SA"/>
        </w:rPr>
        <w:t xml:space="preserve">Место оказания </w:t>
      </w:r>
      <w:r>
        <w:rPr>
          <w:lang w:eastAsia="ar-SA"/>
        </w:rPr>
        <w:t>У</w:t>
      </w:r>
      <w:r w:rsidRPr="005B4D8E">
        <w:rPr>
          <w:lang w:eastAsia="ar-SA"/>
        </w:rPr>
        <w:t xml:space="preserve">слуг Исполнителем: </w:t>
      </w:r>
      <w:r w:rsidRPr="00516CEB">
        <w:t>Кабардино-Балкарская Республика, район Эльбрусский, село Терскол, ул. Азау, д.12, ВТРК «Эльбрус»</w:t>
      </w:r>
      <w:r w:rsidRPr="00A65760">
        <w:rPr>
          <w:lang w:eastAsia="ar-SA"/>
        </w:rPr>
        <w:t>.</w:t>
      </w:r>
    </w:p>
    <w:p w14:paraId="69CC9FC5" w14:textId="77777777" w:rsidR="006219BF" w:rsidRPr="00B439D8" w:rsidRDefault="006219BF" w:rsidP="006219BF">
      <w:pPr>
        <w:tabs>
          <w:tab w:val="left" w:pos="851"/>
        </w:tabs>
        <w:suppressAutoHyphens/>
        <w:autoSpaceDE w:val="0"/>
        <w:jc w:val="both"/>
        <w:rPr>
          <w:lang w:eastAsia="ar-SA"/>
        </w:rPr>
      </w:pPr>
    </w:p>
    <w:p w14:paraId="6A1A2C25" w14:textId="77777777" w:rsidR="006219BF" w:rsidRDefault="006219BF" w:rsidP="006219BF">
      <w:pPr>
        <w:tabs>
          <w:tab w:val="left" w:pos="3402"/>
          <w:tab w:val="left" w:pos="5670"/>
        </w:tabs>
        <w:suppressAutoHyphens/>
        <w:autoSpaceDE w:val="0"/>
        <w:jc w:val="center"/>
        <w:rPr>
          <w:rFonts w:eastAsia="Calibri"/>
          <w:b/>
          <w:lang w:eastAsia="ar-SA"/>
        </w:rPr>
      </w:pPr>
      <w:r w:rsidRPr="00B439D8">
        <w:rPr>
          <w:b/>
          <w:lang w:eastAsia="ar-SA"/>
        </w:rPr>
        <w:t>2.</w:t>
      </w:r>
      <w:r w:rsidRPr="00B439D8">
        <w:rPr>
          <w:lang w:eastAsia="ar-SA"/>
        </w:rPr>
        <w:t> </w:t>
      </w:r>
      <w:r w:rsidRPr="00E40818">
        <w:rPr>
          <w:rFonts w:eastAsia="Arial Unicode MS"/>
          <w:b/>
          <w:bCs/>
          <w:lang w:eastAsia="ar-SA"/>
        </w:rPr>
        <w:t>СТОИМОСЬ УСЛУГ И ПОРЯДОК РАСЧЕТОВ</w:t>
      </w:r>
    </w:p>
    <w:p w14:paraId="091C70A5" w14:textId="77777777" w:rsidR="006219BF" w:rsidRPr="00755E18" w:rsidRDefault="006219BF" w:rsidP="006219BF">
      <w:pPr>
        <w:suppressAutoHyphens/>
        <w:ind w:firstLine="851"/>
        <w:jc w:val="both"/>
      </w:pPr>
      <w:r>
        <w:rPr>
          <w:lang w:eastAsia="ar-SA"/>
        </w:rPr>
        <w:t>2.1. С</w:t>
      </w:r>
      <w:r w:rsidRPr="00F637D7">
        <w:t>тоимость</w:t>
      </w:r>
      <w:r>
        <w:t xml:space="preserve"> за 1 (один) предрейсовый осмотр составляет: ___________ </w:t>
      </w:r>
      <w:r w:rsidRPr="000647D0">
        <w:t>(</w:t>
      </w:r>
      <w:r>
        <w:t>_________</w:t>
      </w:r>
      <w:r w:rsidRPr="000647D0">
        <w:t>) руб</w:t>
      </w:r>
      <w:r>
        <w:t>___</w:t>
      </w:r>
      <w:r w:rsidRPr="000647D0">
        <w:t xml:space="preserve"> </w:t>
      </w:r>
      <w:r>
        <w:t>___</w:t>
      </w:r>
      <w:r w:rsidRPr="000647D0">
        <w:t xml:space="preserve"> коп</w:t>
      </w:r>
      <w:r>
        <w:t>___</w:t>
      </w:r>
      <w:r w:rsidRPr="00FC568E">
        <w:t>,</w:t>
      </w:r>
      <w:r>
        <w:t xml:space="preserve"> </w:t>
      </w:r>
      <w:r w:rsidRPr="00516CEB">
        <w:t>НДС не облагается в соответствии с пп. 2 п. 2 ст. 149 Налогового кодекса Российской Федерации</w:t>
      </w:r>
      <w:r>
        <w:t>.</w:t>
      </w:r>
    </w:p>
    <w:p w14:paraId="231A1E52" w14:textId="77777777" w:rsidR="006219BF" w:rsidRPr="00755E18" w:rsidRDefault="006219BF" w:rsidP="006219BF">
      <w:pPr>
        <w:suppressAutoHyphens/>
        <w:ind w:firstLine="851"/>
        <w:jc w:val="both"/>
      </w:pPr>
      <w:r w:rsidRPr="00755E18">
        <w:rPr>
          <w:lang w:eastAsia="ar-SA"/>
        </w:rPr>
        <w:t xml:space="preserve">Общая стоимость </w:t>
      </w:r>
      <w:r>
        <w:rPr>
          <w:lang w:eastAsia="ar-SA"/>
        </w:rPr>
        <w:t>У</w:t>
      </w:r>
      <w:r w:rsidRPr="00755E18">
        <w:rPr>
          <w:lang w:eastAsia="ar-SA"/>
        </w:rPr>
        <w:t xml:space="preserve">слуг, оказанных в рамках настоящего Договора, не может превышать </w:t>
      </w:r>
      <w:r>
        <w:t>___________ </w:t>
      </w:r>
      <w:r w:rsidRPr="000647D0">
        <w:t>(</w:t>
      </w:r>
      <w:r>
        <w:t>_________</w:t>
      </w:r>
      <w:r w:rsidRPr="000647D0">
        <w:t>) руб</w:t>
      </w:r>
      <w:r>
        <w:t>___</w:t>
      </w:r>
      <w:r w:rsidRPr="000647D0">
        <w:t xml:space="preserve"> </w:t>
      </w:r>
      <w:r>
        <w:t>___</w:t>
      </w:r>
      <w:r w:rsidRPr="000647D0">
        <w:t xml:space="preserve"> коп</w:t>
      </w:r>
      <w:r>
        <w:t>___</w:t>
      </w:r>
      <w:r w:rsidRPr="00FC568E">
        <w:t>,</w:t>
      </w:r>
      <w:r>
        <w:t xml:space="preserve"> </w:t>
      </w:r>
      <w:r w:rsidRPr="003F6BE9">
        <w:t>НДС не облагается в соответствии с пп. 2 п. 2 ст. 149 Налогового кодекса Российской Федерации</w:t>
      </w:r>
      <w:r w:rsidRPr="00320461">
        <w:rPr>
          <w:lang w:eastAsia="ar-SA"/>
        </w:rPr>
        <w:t>.</w:t>
      </w:r>
    </w:p>
    <w:p w14:paraId="3C09E1FE" w14:textId="77777777" w:rsidR="006219BF" w:rsidRPr="00B439D8" w:rsidRDefault="006219BF" w:rsidP="006219BF">
      <w:pPr>
        <w:suppressAutoHyphens/>
        <w:ind w:firstLine="851"/>
        <w:jc w:val="both"/>
        <w:rPr>
          <w:lang w:eastAsia="ar-SA"/>
        </w:rPr>
      </w:pPr>
      <w:r w:rsidRPr="00B439D8">
        <w:rPr>
          <w:rFonts w:eastAsia="Arial Unicode MS"/>
          <w:lang w:eastAsia="ar-SA"/>
        </w:rPr>
        <w:t>2.</w:t>
      </w:r>
      <w:r>
        <w:rPr>
          <w:rFonts w:eastAsia="Arial Unicode MS"/>
          <w:lang w:eastAsia="ar-SA"/>
        </w:rPr>
        <w:t>2. </w:t>
      </w:r>
      <w:r w:rsidRPr="00B439D8">
        <w:rPr>
          <w:lang w:eastAsia="ar-SA"/>
        </w:rPr>
        <w:t xml:space="preserve">Заказчик ежемесячно производит оплату </w:t>
      </w:r>
      <w:r>
        <w:rPr>
          <w:lang w:eastAsia="ar-SA"/>
        </w:rPr>
        <w:t>У</w:t>
      </w:r>
      <w:r w:rsidRPr="00B439D8">
        <w:rPr>
          <w:lang w:eastAsia="ar-SA"/>
        </w:rPr>
        <w:t>слуг путем перечисления денежных средств на расчетный сче</w:t>
      </w:r>
      <w:r>
        <w:rPr>
          <w:lang w:eastAsia="ar-SA"/>
        </w:rPr>
        <w:t>т Исполнителя, в течение 7 (семи</w:t>
      </w:r>
      <w:r w:rsidRPr="00B439D8">
        <w:rPr>
          <w:lang w:eastAsia="ar-SA"/>
        </w:rPr>
        <w:t xml:space="preserve">) рабочих дней </w:t>
      </w:r>
      <w:r>
        <w:rPr>
          <w:lang w:eastAsia="ar-SA"/>
        </w:rPr>
        <w:br/>
      </w:r>
      <w:r w:rsidRPr="00B439D8">
        <w:rPr>
          <w:lang w:eastAsia="ar-SA"/>
        </w:rPr>
        <w:t xml:space="preserve">с момента подписания </w:t>
      </w:r>
      <w:r>
        <w:rPr>
          <w:lang w:eastAsia="ar-SA"/>
        </w:rPr>
        <w:t>а</w:t>
      </w:r>
      <w:r w:rsidRPr="00B439D8">
        <w:rPr>
          <w:lang w:eastAsia="ar-SA"/>
        </w:rPr>
        <w:t xml:space="preserve">кта </w:t>
      </w:r>
      <w:r w:rsidRPr="00B439D8">
        <w:rPr>
          <w:rFonts w:eastAsia="Calibri"/>
          <w:lang w:eastAsia="ar-SA"/>
        </w:rPr>
        <w:t>сдачи-приемки</w:t>
      </w:r>
      <w:r w:rsidRPr="00B439D8">
        <w:rPr>
          <w:lang w:eastAsia="ar-SA"/>
        </w:rPr>
        <w:t xml:space="preserve"> оказанных </w:t>
      </w:r>
      <w:r>
        <w:rPr>
          <w:lang w:eastAsia="ar-SA"/>
        </w:rPr>
        <w:t>У</w:t>
      </w:r>
      <w:r w:rsidRPr="00B439D8">
        <w:rPr>
          <w:lang w:eastAsia="ar-SA"/>
        </w:rPr>
        <w:t>слуг на основании</w:t>
      </w:r>
      <w:r>
        <w:rPr>
          <w:lang w:eastAsia="ar-SA"/>
        </w:rPr>
        <w:t xml:space="preserve"> оригинала</w:t>
      </w:r>
      <w:r w:rsidRPr="00B439D8">
        <w:rPr>
          <w:lang w:eastAsia="ar-SA"/>
        </w:rPr>
        <w:t xml:space="preserve"> счета Исполнителя.</w:t>
      </w:r>
    </w:p>
    <w:p w14:paraId="622F9B92" w14:textId="77777777" w:rsidR="006219BF" w:rsidRPr="005B4D8E" w:rsidRDefault="006219BF" w:rsidP="006219BF">
      <w:pPr>
        <w:widowControl w:val="0"/>
        <w:tabs>
          <w:tab w:val="num" w:pos="0"/>
          <w:tab w:val="left" w:pos="993"/>
          <w:tab w:val="left" w:pos="1134"/>
        </w:tabs>
        <w:autoSpaceDE w:val="0"/>
        <w:autoSpaceDN w:val="0"/>
        <w:adjustRightInd w:val="0"/>
        <w:ind w:firstLine="851"/>
        <w:jc w:val="both"/>
        <w:rPr>
          <w:rFonts w:eastAsia="Calibri"/>
        </w:rPr>
      </w:pPr>
      <w:r w:rsidRPr="00B439D8">
        <w:rPr>
          <w:lang w:eastAsia="ar-SA"/>
        </w:rPr>
        <w:t>2.</w:t>
      </w:r>
      <w:r>
        <w:rPr>
          <w:lang w:eastAsia="ar-SA"/>
        </w:rPr>
        <w:t>3</w:t>
      </w:r>
      <w:r w:rsidRPr="00B439D8">
        <w:rPr>
          <w:lang w:eastAsia="ar-SA"/>
        </w:rPr>
        <w:t>. </w:t>
      </w:r>
      <w:r w:rsidRPr="005B4D8E">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5B4D8E">
        <w:rPr>
          <w:rFonts w:eastAsia="Calibri"/>
        </w:rPr>
        <w:t>.</w:t>
      </w:r>
    </w:p>
    <w:p w14:paraId="5770291F" w14:textId="77777777" w:rsidR="006219BF" w:rsidRPr="005B4D8E" w:rsidRDefault="006219BF" w:rsidP="006219BF">
      <w:pPr>
        <w:widowControl w:val="0"/>
        <w:tabs>
          <w:tab w:val="num" w:pos="0"/>
          <w:tab w:val="left" w:pos="993"/>
          <w:tab w:val="left" w:pos="1134"/>
        </w:tabs>
        <w:autoSpaceDE w:val="0"/>
        <w:autoSpaceDN w:val="0"/>
        <w:adjustRightInd w:val="0"/>
        <w:ind w:firstLine="851"/>
        <w:jc w:val="both"/>
        <w:rPr>
          <w:rFonts w:eastAsia="Calibri"/>
        </w:rPr>
      </w:pPr>
      <w:r>
        <w:rPr>
          <w:rFonts w:eastAsia="Calibri"/>
        </w:rPr>
        <w:t>2</w:t>
      </w:r>
      <w:r w:rsidRPr="005B4D8E">
        <w:rPr>
          <w:rFonts w:eastAsia="Calibri"/>
        </w:rPr>
        <w:t>.</w:t>
      </w:r>
      <w:r>
        <w:rPr>
          <w:rFonts w:eastAsia="Calibri"/>
        </w:rPr>
        <w:t>4</w:t>
      </w:r>
      <w:r w:rsidRPr="005B4D8E">
        <w:rPr>
          <w:rFonts w:eastAsia="Calibri"/>
        </w:rPr>
        <w:t>. Все платежи по настоящему Договору производятся в безналичной форме в российских рублях.</w:t>
      </w:r>
    </w:p>
    <w:p w14:paraId="04E6787C" w14:textId="77777777" w:rsidR="006219BF" w:rsidRDefault="006219BF" w:rsidP="006219BF">
      <w:pPr>
        <w:tabs>
          <w:tab w:val="left" w:pos="6466"/>
        </w:tabs>
        <w:suppressAutoHyphens/>
        <w:autoSpaceDE w:val="0"/>
        <w:ind w:firstLine="709"/>
        <w:jc w:val="both"/>
        <w:rPr>
          <w:lang w:eastAsia="ar-SA"/>
        </w:rPr>
      </w:pPr>
    </w:p>
    <w:p w14:paraId="18A8E7F1" w14:textId="77777777" w:rsidR="006219BF" w:rsidRDefault="006219BF" w:rsidP="006219BF">
      <w:pPr>
        <w:tabs>
          <w:tab w:val="left" w:pos="4253"/>
        </w:tabs>
        <w:suppressAutoHyphens/>
        <w:autoSpaceDE w:val="0"/>
        <w:ind w:firstLine="567"/>
        <w:jc w:val="center"/>
        <w:rPr>
          <w:b/>
          <w:lang w:eastAsia="ar-SA"/>
        </w:rPr>
      </w:pPr>
      <w:r w:rsidRPr="00B439D8">
        <w:rPr>
          <w:b/>
          <w:lang w:eastAsia="ar-SA"/>
        </w:rPr>
        <w:t>3.</w:t>
      </w:r>
      <w:r w:rsidRPr="00B439D8">
        <w:rPr>
          <w:lang w:eastAsia="ar-SA"/>
        </w:rPr>
        <w:t> </w:t>
      </w:r>
      <w:r w:rsidRPr="005B4D8E">
        <w:rPr>
          <w:rFonts w:eastAsia="Calibri"/>
          <w:b/>
        </w:rPr>
        <w:t>ПОРЯДОК СДАЧИ-ПРИЕМКИ ОКАЗАННЫХ УСЛУГ</w:t>
      </w:r>
    </w:p>
    <w:p w14:paraId="22D6D98D" w14:textId="77777777" w:rsidR="006219BF" w:rsidRDefault="006219BF" w:rsidP="006219BF">
      <w:pPr>
        <w:suppressAutoHyphens/>
        <w:ind w:firstLine="851"/>
        <w:jc w:val="both"/>
        <w:rPr>
          <w:rFonts w:eastAsia="Arial Unicode MS"/>
          <w:lang w:eastAsia="ar-SA"/>
        </w:rPr>
      </w:pPr>
      <w:r>
        <w:rPr>
          <w:rFonts w:eastAsia="Arial Unicode MS"/>
          <w:lang w:eastAsia="ar-SA"/>
        </w:rPr>
        <w:t>3.1. Исполнитель не позднее 5 (п</w:t>
      </w:r>
      <w:r w:rsidRPr="00B439D8">
        <w:rPr>
          <w:rFonts w:eastAsia="Arial Unicode MS"/>
          <w:lang w:eastAsia="ar-SA"/>
        </w:rPr>
        <w:t xml:space="preserve">ятого) числа месяца, следующего за отчетным, подготавливает и направляет Заказчику для подписания </w:t>
      </w:r>
      <w:r>
        <w:rPr>
          <w:rFonts w:eastAsia="Arial Unicode MS"/>
          <w:lang w:eastAsia="ar-SA"/>
        </w:rPr>
        <w:t>а</w:t>
      </w:r>
      <w:r w:rsidRPr="00B439D8">
        <w:rPr>
          <w:rFonts w:eastAsia="Arial Unicode MS"/>
          <w:lang w:eastAsia="ar-SA"/>
        </w:rPr>
        <w:t xml:space="preserve">кт </w:t>
      </w:r>
      <w:r w:rsidRPr="00B439D8">
        <w:rPr>
          <w:rFonts w:eastAsia="Calibri"/>
          <w:lang w:eastAsia="ar-SA"/>
        </w:rPr>
        <w:t>сдачи-приемки</w:t>
      </w:r>
      <w:r w:rsidRPr="00B439D8">
        <w:rPr>
          <w:rFonts w:eastAsia="Arial Unicode MS"/>
          <w:lang w:eastAsia="ar-SA"/>
        </w:rPr>
        <w:t xml:space="preserve"> оказанных </w:t>
      </w:r>
      <w:r>
        <w:rPr>
          <w:rFonts w:eastAsia="Arial Unicode MS"/>
          <w:lang w:eastAsia="ar-SA"/>
        </w:rPr>
        <w:t>У</w:t>
      </w:r>
      <w:r w:rsidRPr="00B439D8">
        <w:rPr>
          <w:rFonts w:eastAsia="Arial Unicode MS"/>
          <w:lang w:eastAsia="ar-SA"/>
        </w:rPr>
        <w:t>слуг</w:t>
      </w:r>
      <w:r>
        <w:rPr>
          <w:rFonts w:eastAsia="Arial Unicode MS"/>
          <w:lang w:eastAsia="ar-SA"/>
        </w:rPr>
        <w:t>,</w:t>
      </w:r>
      <w:r w:rsidRPr="00967024">
        <w:rPr>
          <w:rFonts w:eastAsia="Calibri"/>
          <w:lang w:eastAsia="ar-SA"/>
        </w:rPr>
        <w:t xml:space="preserve"> </w:t>
      </w:r>
      <w:r>
        <w:rPr>
          <w:rFonts w:eastAsia="Calibri"/>
          <w:lang w:eastAsia="ar-SA"/>
        </w:rPr>
        <w:t>составленный</w:t>
      </w:r>
      <w:r w:rsidRPr="00B439D8">
        <w:rPr>
          <w:rFonts w:eastAsia="Calibri"/>
          <w:lang w:eastAsia="ar-SA"/>
        </w:rPr>
        <w:t xml:space="preserve"> по форме (Приложение </w:t>
      </w:r>
      <w:r>
        <w:rPr>
          <w:rFonts w:eastAsia="Calibri"/>
          <w:lang w:eastAsia="ar-SA"/>
        </w:rPr>
        <w:t xml:space="preserve">№ </w:t>
      </w:r>
      <w:r w:rsidRPr="00B439D8">
        <w:rPr>
          <w:rFonts w:eastAsia="Calibri"/>
          <w:lang w:eastAsia="ar-SA"/>
        </w:rPr>
        <w:t>2</w:t>
      </w:r>
      <w:r>
        <w:rPr>
          <w:rFonts w:eastAsia="Calibri"/>
          <w:lang w:eastAsia="ar-SA"/>
        </w:rPr>
        <w:t xml:space="preserve"> </w:t>
      </w:r>
      <w:r w:rsidRPr="005B4D8E">
        <w:t>к настоящему Договору</w:t>
      </w:r>
      <w:r w:rsidRPr="00B439D8">
        <w:rPr>
          <w:rFonts w:eastAsia="Calibri"/>
          <w:lang w:eastAsia="ar-SA"/>
        </w:rPr>
        <w:t>)</w:t>
      </w:r>
      <w:r>
        <w:rPr>
          <w:rFonts w:eastAsia="Calibri"/>
          <w:lang w:eastAsia="ar-SA"/>
        </w:rPr>
        <w:t>,</w:t>
      </w:r>
      <w:r w:rsidRPr="00B439D8">
        <w:rPr>
          <w:rFonts w:eastAsia="Arial Unicode MS"/>
          <w:lang w:eastAsia="ar-SA"/>
        </w:rPr>
        <w:t xml:space="preserve"> с приложенным списком водителей Заказчика прошедших мед</w:t>
      </w:r>
      <w:r>
        <w:rPr>
          <w:rFonts w:eastAsia="Arial Unicode MS"/>
          <w:lang w:eastAsia="ar-SA"/>
        </w:rPr>
        <w:t xml:space="preserve">ицинский </w:t>
      </w:r>
      <w:r w:rsidRPr="00B439D8">
        <w:rPr>
          <w:rFonts w:eastAsia="Arial Unicode MS"/>
          <w:lang w:eastAsia="ar-SA"/>
        </w:rPr>
        <w:t xml:space="preserve">осмотр </w:t>
      </w:r>
      <w:r>
        <w:rPr>
          <w:rFonts w:eastAsia="Arial Unicode MS"/>
          <w:lang w:eastAsia="ar-SA"/>
        </w:rPr>
        <w:t xml:space="preserve">в отчетном месяце </w:t>
      </w:r>
      <w:r w:rsidRPr="00B439D8">
        <w:rPr>
          <w:rFonts w:eastAsia="Arial Unicode MS"/>
          <w:lang w:eastAsia="ar-SA"/>
        </w:rPr>
        <w:t xml:space="preserve">и </w:t>
      </w:r>
      <w:r>
        <w:rPr>
          <w:rFonts w:eastAsia="Arial Unicode MS"/>
          <w:lang w:eastAsia="ar-SA"/>
        </w:rPr>
        <w:t xml:space="preserve">оригинал </w:t>
      </w:r>
      <w:r w:rsidRPr="00B439D8">
        <w:rPr>
          <w:rFonts w:eastAsia="Arial Unicode MS"/>
          <w:lang w:eastAsia="ar-SA"/>
        </w:rPr>
        <w:t>счет</w:t>
      </w:r>
      <w:r>
        <w:rPr>
          <w:rFonts w:eastAsia="Arial Unicode MS"/>
          <w:lang w:eastAsia="ar-SA"/>
        </w:rPr>
        <w:t>а</w:t>
      </w:r>
      <w:r w:rsidRPr="00B439D8">
        <w:rPr>
          <w:rFonts w:eastAsia="Arial Unicode MS"/>
          <w:lang w:eastAsia="ar-SA"/>
        </w:rPr>
        <w:t>.</w:t>
      </w:r>
      <w:r>
        <w:rPr>
          <w:rFonts w:eastAsia="Arial Unicode MS"/>
          <w:lang w:eastAsia="ar-SA"/>
        </w:rPr>
        <w:t xml:space="preserve"> </w:t>
      </w:r>
    </w:p>
    <w:p w14:paraId="2764B743" w14:textId="77777777" w:rsidR="006219BF" w:rsidRPr="00967024" w:rsidRDefault="006219BF" w:rsidP="006219BF">
      <w:pPr>
        <w:suppressAutoHyphens/>
        <w:ind w:firstLine="851"/>
        <w:jc w:val="both"/>
        <w:rPr>
          <w:rFonts w:eastAsia="Arial Unicode MS"/>
          <w:lang w:eastAsia="ar-SA"/>
        </w:rPr>
      </w:pPr>
      <w:r>
        <w:rPr>
          <w:rFonts w:eastAsia="Arial Unicode MS"/>
          <w:lang w:eastAsia="ar-SA"/>
        </w:rPr>
        <w:t>3</w:t>
      </w:r>
      <w:r w:rsidRPr="00967024">
        <w:rPr>
          <w:rFonts w:eastAsia="Arial Unicode MS"/>
          <w:lang w:eastAsia="ar-SA"/>
        </w:rPr>
        <w:t>.</w:t>
      </w:r>
      <w:r>
        <w:rPr>
          <w:rFonts w:eastAsia="Arial Unicode MS"/>
          <w:lang w:eastAsia="ar-SA"/>
        </w:rPr>
        <w:t>2</w:t>
      </w:r>
      <w:r w:rsidRPr="00967024">
        <w:rPr>
          <w:rFonts w:eastAsia="Arial Unicode MS"/>
          <w:lang w:eastAsia="ar-SA"/>
        </w:rPr>
        <w:t xml:space="preserve">. После предоставления Заказчику </w:t>
      </w:r>
      <w:r>
        <w:rPr>
          <w:rFonts w:eastAsia="Arial Unicode MS"/>
          <w:lang w:eastAsia="ar-SA"/>
        </w:rPr>
        <w:t>а</w:t>
      </w:r>
      <w:r w:rsidRPr="00967024">
        <w:rPr>
          <w:rFonts w:eastAsia="Arial Unicode MS"/>
          <w:lang w:eastAsia="ar-SA"/>
        </w:rPr>
        <w:t>кта сдачи-приемки оказанных услуг</w:t>
      </w:r>
      <w:r>
        <w:rPr>
          <w:rFonts w:eastAsia="Arial Unicode MS"/>
          <w:lang w:eastAsia="ar-SA"/>
        </w:rPr>
        <w:t xml:space="preserve"> с приложениями</w:t>
      </w:r>
      <w:r w:rsidRPr="00967024">
        <w:rPr>
          <w:rFonts w:eastAsia="Arial Unicode MS"/>
          <w:lang w:eastAsia="ar-SA"/>
        </w:rPr>
        <w:t xml:space="preserve">, Заказчик обязан рассмотреть и подписать указанные Акты сдачи-приемки оказанных </w:t>
      </w:r>
      <w:r>
        <w:rPr>
          <w:rFonts w:eastAsia="Arial Unicode MS"/>
          <w:lang w:eastAsia="ar-SA"/>
        </w:rPr>
        <w:t>У</w:t>
      </w:r>
      <w:r w:rsidRPr="00967024">
        <w:rPr>
          <w:rFonts w:eastAsia="Arial Unicode MS"/>
          <w:lang w:eastAsia="ar-SA"/>
        </w:rPr>
        <w:t>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DD7524A" w14:textId="77777777" w:rsidR="006219BF" w:rsidRPr="00967024" w:rsidRDefault="006219BF" w:rsidP="006219BF">
      <w:pPr>
        <w:suppressAutoHyphens/>
        <w:ind w:firstLine="851"/>
        <w:jc w:val="both"/>
        <w:rPr>
          <w:rFonts w:eastAsia="Arial Unicode MS"/>
          <w:lang w:eastAsia="ar-SA"/>
        </w:rPr>
      </w:pPr>
      <w:r w:rsidRPr="00967024">
        <w:rPr>
          <w:rFonts w:eastAsia="Arial Unicode MS"/>
          <w:lang w:eastAsia="ar-SA"/>
        </w:rPr>
        <w:lastRenderedPageBreak/>
        <w:t>3.</w:t>
      </w:r>
      <w:r>
        <w:rPr>
          <w:rFonts w:eastAsia="Arial Unicode MS"/>
          <w:lang w:eastAsia="ar-SA"/>
        </w:rPr>
        <w:t>3</w:t>
      </w:r>
      <w:r w:rsidRPr="00967024">
        <w:rPr>
          <w:rFonts w:eastAsia="Arial Unicode MS"/>
          <w:lang w:eastAsia="ar-SA"/>
        </w:rPr>
        <w:t>.</w:t>
      </w:r>
      <w:r>
        <w:rPr>
          <w:rFonts w:eastAsia="Arial Unicode MS"/>
          <w:lang w:eastAsia="ar-SA"/>
        </w:rPr>
        <w:t> </w:t>
      </w:r>
      <w:r w:rsidRPr="00967024">
        <w:rPr>
          <w:rFonts w:eastAsia="Arial Unicode MS"/>
          <w:lang w:eastAsia="ar-SA"/>
        </w:rPr>
        <w:t xml:space="preserve">Если Заказчик письменно уведомил Исполнителя о необходимости устранения любых замечаний, связанных с оказанием </w:t>
      </w:r>
      <w:r>
        <w:rPr>
          <w:rFonts w:eastAsia="Arial Unicode MS"/>
          <w:lang w:eastAsia="ar-SA"/>
        </w:rPr>
        <w:t>У</w:t>
      </w:r>
      <w:r w:rsidRPr="00967024">
        <w:rPr>
          <w:rFonts w:eastAsia="Arial Unicode MS"/>
          <w:lang w:eastAsia="ar-SA"/>
        </w:rPr>
        <w:t>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87CCFA1" w14:textId="77777777" w:rsidR="006219BF" w:rsidRPr="00967024" w:rsidRDefault="006219BF" w:rsidP="006219BF">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4</w:t>
      </w:r>
      <w:r w:rsidRPr="00967024">
        <w:rPr>
          <w:rFonts w:eastAsia="Arial Unicode MS"/>
          <w:lang w:eastAsia="ar-SA"/>
        </w:rPr>
        <w:t>.</w:t>
      </w:r>
      <w:r>
        <w:rPr>
          <w:rFonts w:eastAsia="Arial Unicode MS"/>
          <w:lang w:eastAsia="ar-SA"/>
        </w:rPr>
        <w:t> </w:t>
      </w:r>
      <w:r w:rsidRPr="00967024">
        <w:rPr>
          <w:rFonts w:eastAsia="Arial Unicode MS"/>
          <w:lang w:eastAsia="ar-SA"/>
        </w:rPr>
        <w:t>Если в течение срока, определенного пунктом 3.</w:t>
      </w:r>
      <w:r>
        <w:rPr>
          <w:rFonts w:eastAsia="Arial Unicode MS"/>
          <w:lang w:eastAsia="ar-SA"/>
        </w:rPr>
        <w:t>2</w:t>
      </w:r>
      <w:r w:rsidRPr="00967024">
        <w:rPr>
          <w:rFonts w:eastAsia="Arial Unicode MS"/>
          <w:lang w:eastAsia="ar-SA"/>
        </w:rPr>
        <w:t xml:space="preserve"> настоящего Договора, от Заказчика не поступил подписанный </w:t>
      </w:r>
      <w:r>
        <w:rPr>
          <w:rFonts w:eastAsia="Arial Unicode MS"/>
          <w:lang w:eastAsia="ar-SA"/>
        </w:rPr>
        <w:t>а</w:t>
      </w:r>
      <w:r w:rsidRPr="00967024">
        <w:rPr>
          <w:rFonts w:eastAsia="Arial Unicode MS"/>
          <w:lang w:eastAsia="ar-SA"/>
        </w:rPr>
        <w:t xml:space="preserve">кт сдачи-приемки оказанных </w:t>
      </w:r>
      <w:r>
        <w:rPr>
          <w:rFonts w:eastAsia="Arial Unicode MS"/>
          <w:lang w:eastAsia="ar-SA"/>
        </w:rPr>
        <w:t>У</w:t>
      </w:r>
      <w:r w:rsidRPr="00967024">
        <w:rPr>
          <w:rFonts w:eastAsia="Arial Unicode MS"/>
          <w:lang w:eastAsia="ar-SA"/>
        </w:rPr>
        <w:t xml:space="preserve">слуг, либо список необходимых доработок, то </w:t>
      </w:r>
      <w:r>
        <w:rPr>
          <w:rFonts w:eastAsia="Arial Unicode MS"/>
          <w:lang w:eastAsia="ar-SA"/>
        </w:rPr>
        <w:t>а</w:t>
      </w:r>
      <w:r w:rsidRPr="00967024">
        <w:rPr>
          <w:rFonts w:eastAsia="Arial Unicode MS"/>
          <w:lang w:eastAsia="ar-SA"/>
        </w:rPr>
        <w:t xml:space="preserve">кт сдачи-приемки оказанных услуг считается подписанным, а оказанные услуги считаются принятыми Заказчиком и подлежат оплате. </w:t>
      </w:r>
    </w:p>
    <w:p w14:paraId="573618CC" w14:textId="77777777" w:rsidR="006219BF" w:rsidRPr="00967024" w:rsidRDefault="006219BF" w:rsidP="006219BF">
      <w:pPr>
        <w:suppressAutoHyphens/>
        <w:ind w:firstLine="851"/>
        <w:jc w:val="both"/>
        <w:rPr>
          <w:rFonts w:eastAsia="Arial Unicode MS"/>
          <w:lang w:eastAsia="ar-SA"/>
        </w:rPr>
      </w:pPr>
      <w:r w:rsidRPr="00967024">
        <w:rPr>
          <w:rFonts w:eastAsia="Arial Unicode MS"/>
          <w:lang w:eastAsia="ar-SA"/>
        </w:rPr>
        <w:t xml:space="preserve">Повторная приемка оказанных </w:t>
      </w:r>
      <w:r>
        <w:rPr>
          <w:rFonts w:eastAsia="Arial Unicode MS"/>
          <w:lang w:eastAsia="ar-SA"/>
        </w:rPr>
        <w:t>У</w:t>
      </w:r>
      <w:r w:rsidRPr="00967024">
        <w:rPr>
          <w:rFonts w:eastAsia="Arial Unicode MS"/>
          <w:lang w:eastAsia="ar-SA"/>
        </w:rPr>
        <w:t xml:space="preserve">слуг после устранения замечаний Заказчика, осуществляется в порядке, установленном для первоначальной сдачи-приемки оказания </w:t>
      </w:r>
      <w:r>
        <w:rPr>
          <w:rFonts w:eastAsia="Arial Unicode MS"/>
          <w:lang w:eastAsia="ar-SA"/>
        </w:rPr>
        <w:t>У</w:t>
      </w:r>
      <w:r w:rsidRPr="00967024">
        <w:rPr>
          <w:rFonts w:eastAsia="Arial Unicode MS"/>
          <w:lang w:eastAsia="ar-SA"/>
        </w:rPr>
        <w:t>слуг.</w:t>
      </w:r>
    </w:p>
    <w:p w14:paraId="5162249F" w14:textId="77777777" w:rsidR="006219BF" w:rsidRPr="00967024" w:rsidRDefault="006219BF" w:rsidP="006219BF">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5</w:t>
      </w:r>
      <w:r w:rsidRPr="00967024">
        <w:rPr>
          <w:rFonts w:eastAsia="Arial Unicode MS"/>
          <w:lang w:eastAsia="ar-SA"/>
        </w:rPr>
        <w:t>.</w:t>
      </w:r>
      <w:r>
        <w:rPr>
          <w:rFonts w:eastAsia="Arial Unicode MS"/>
          <w:lang w:eastAsia="ar-SA"/>
        </w:rPr>
        <w:t> </w:t>
      </w:r>
      <w:r w:rsidRPr="00967024">
        <w:rPr>
          <w:rFonts w:eastAsia="Arial Unicode MS"/>
          <w:lang w:eastAsia="ar-SA"/>
        </w:rPr>
        <w:t xml:space="preserve">Услуги считаются оказанными в полном объеме и с надлежащим качеством с момента подписания Заказчиком </w:t>
      </w:r>
      <w:r>
        <w:rPr>
          <w:rFonts w:eastAsia="Arial Unicode MS"/>
          <w:lang w:eastAsia="ar-SA"/>
        </w:rPr>
        <w:t>а</w:t>
      </w:r>
      <w:r w:rsidRPr="00967024">
        <w:rPr>
          <w:rFonts w:eastAsia="Arial Unicode MS"/>
          <w:lang w:eastAsia="ar-SA"/>
        </w:rPr>
        <w:t>кта сдачи-приемки оказанных услуг.</w:t>
      </w:r>
    </w:p>
    <w:p w14:paraId="3D23D1C9" w14:textId="77777777" w:rsidR="006219BF" w:rsidRPr="00967024" w:rsidRDefault="006219BF" w:rsidP="006219BF">
      <w:pPr>
        <w:suppressAutoHyphens/>
        <w:ind w:firstLine="851"/>
        <w:jc w:val="both"/>
        <w:rPr>
          <w:rFonts w:eastAsia="Arial Unicode MS"/>
          <w:lang w:eastAsia="ar-SA"/>
        </w:rPr>
      </w:pPr>
      <w:r w:rsidRPr="00967024">
        <w:rPr>
          <w:rFonts w:eastAsia="Arial Unicode MS"/>
          <w:lang w:eastAsia="ar-SA"/>
        </w:rPr>
        <w:t>3.</w:t>
      </w:r>
      <w:r>
        <w:rPr>
          <w:rFonts w:eastAsia="Arial Unicode MS"/>
          <w:lang w:eastAsia="ar-SA"/>
        </w:rPr>
        <w:t>6</w:t>
      </w:r>
      <w:r w:rsidRPr="00967024">
        <w:rPr>
          <w:rFonts w:eastAsia="Arial Unicode MS"/>
          <w:lang w:eastAsia="ar-SA"/>
        </w:rPr>
        <w:t>.</w:t>
      </w:r>
      <w:r>
        <w:rPr>
          <w:rFonts w:eastAsia="Arial Unicode MS"/>
          <w:lang w:eastAsia="ar-SA"/>
        </w:rPr>
        <w:t> </w:t>
      </w:r>
      <w:r w:rsidRPr="00967024">
        <w:rPr>
          <w:rFonts w:eastAsia="Arial Unicode MS"/>
          <w:lang w:eastAsia="ar-SA"/>
        </w:rPr>
        <w:t xml:space="preserve">В случае досрочного оказания </w:t>
      </w:r>
      <w:r>
        <w:rPr>
          <w:rFonts w:eastAsia="Arial Unicode MS"/>
          <w:lang w:eastAsia="ar-SA"/>
        </w:rPr>
        <w:t>У</w:t>
      </w:r>
      <w:r w:rsidRPr="00967024">
        <w:rPr>
          <w:rFonts w:eastAsia="Arial Unicode MS"/>
          <w:lang w:eastAsia="ar-SA"/>
        </w:rPr>
        <w:t xml:space="preserve">слуг Исполнитель вправе сдать, а Заказчик вправе принять эти </w:t>
      </w:r>
      <w:r>
        <w:rPr>
          <w:rFonts w:eastAsia="Arial Unicode MS"/>
          <w:lang w:eastAsia="ar-SA"/>
        </w:rPr>
        <w:t>У</w:t>
      </w:r>
      <w:r w:rsidRPr="00967024">
        <w:rPr>
          <w:rFonts w:eastAsia="Arial Unicode MS"/>
          <w:lang w:eastAsia="ar-SA"/>
        </w:rPr>
        <w:t>слуги.</w:t>
      </w:r>
    </w:p>
    <w:p w14:paraId="2233E6AF" w14:textId="77777777" w:rsidR="006219BF" w:rsidRDefault="006219BF" w:rsidP="006219BF">
      <w:pPr>
        <w:tabs>
          <w:tab w:val="left" w:pos="6466"/>
        </w:tabs>
        <w:suppressAutoHyphens/>
        <w:autoSpaceDE w:val="0"/>
        <w:ind w:firstLine="851"/>
        <w:jc w:val="both"/>
        <w:rPr>
          <w:lang w:eastAsia="ar-SA"/>
        </w:rPr>
      </w:pPr>
    </w:p>
    <w:p w14:paraId="3C25992C" w14:textId="77777777" w:rsidR="006219BF" w:rsidRDefault="006219BF" w:rsidP="006219BF">
      <w:pPr>
        <w:tabs>
          <w:tab w:val="left" w:pos="4253"/>
        </w:tabs>
        <w:suppressAutoHyphens/>
        <w:autoSpaceDE w:val="0"/>
        <w:jc w:val="center"/>
        <w:rPr>
          <w:b/>
          <w:lang w:eastAsia="ar-SA"/>
        </w:rPr>
      </w:pPr>
      <w:r>
        <w:rPr>
          <w:b/>
          <w:lang w:eastAsia="ar-SA"/>
        </w:rPr>
        <w:t>4. </w:t>
      </w:r>
      <w:r w:rsidRPr="00E40818">
        <w:rPr>
          <w:b/>
        </w:rPr>
        <w:t>СРОК ДЕЙСТВИЯ ДОГОВОРА</w:t>
      </w:r>
    </w:p>
    <w:p w14:paraId="0971FF69" w14:textId="77777777" w:rsidR="006219BF" w:rsidRDefault="006219BF" w:rsidP="006219BF">
      <w:pPr>
        <w:suppressAutoHyphens/>
        <w:ind w:firstLine="851"/>
        <w:jc w:val="both"/>
        <w:rPr>
          <w:rFonts w:eastAsia="Calibri"/>
          <w:lang w:eastAsia="en-US"/>
        </w:rPr>
      </w:pPr>
      <w:r w:rsidRPr="00BC299C">
        <w:rPr>
          <w:rFonts w:eastAsia="Arial Unicode MS"/>
          <w:lang w:eastAsia="ar-SA"/>
        </w:rPr>
        <w:t>4.1. </w:t>
      </w:r>
      <w:r w:rsidRPr="00694506">
        <w:rPr>
          <w:rFonts w:eastAsia="Calibri"/>
          <w:lang w:eastAsia="en-US"/>
        </w:rPr>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75600B20" w14:textId="77777777" w:rsidR="006219BF" w:rsidRPr="00B439D8" w:rsidRDefault="006219BF" w:rsidP="006219BF">
      <w:pPr>
        <w:suppressAutoHyphens/>
        <w:ind w:firstLine="851"/>
        <w:jc w:val="both"/>
        <w:rPr>
          <w:lang w:eastAsia="ar-SA"/>
        </w:rPr>
      </w:pPr>
    </w:p>
    <w:p w14:paraId="0097BC5F" w14:textId="77777777" w:rsidR="006219BF" w:rsidRDefault="006219BF" w:rsidP="006219BF">
      <w:pPr>
        <w:suppressAutoHyphens/>
        <w:jc w:val="center"/>
        <w:rPr>
          <w:rFonts w:eastAsia="Calibri"/>
          <w:b/>
          <w:lang w:eastAsia="ar-SA"/>
        </w:rPr>
      </w:pPr>
      <w:r>
        <w:rPr>
          <w:rFonts w:eastAsia="Calibri"/>
          <w:b/>
          <w:lang w:eastAsia="ar-SA"/>
        </w:rPr>
        <w:t>5</w:t>
      </w:r>
      <w:r w:rsidRPr="00B439D8">
        <w:rPr>
          <w:rFonts w:eastAsia="Calibri"/>
          <w:b/>
          <w:lang w:eastAsia="ar-SA"/>
        </w:rPr>
        <w:t>.</w:t>
      </w:r>
      <w:r>
        <w:rPr>
          <w:rFonts w:eastAsia="Calibri"/>
          <w:b/>
          <w:lang w:eastAsia="ar-SA"/>
        </w:rPr>
        <w:t> </w:t>
      </w:r>
      <w:r w:rsidRPr="00E40818">
        <w:rPr>
          <w:b/>
        </w:rPr>
        <w:t>ПРАВА И ОБЯЗАННОСТИ СТОРОН</w:t>
      </w:r>
    </w:p>
    <w:p w14:paraId="582231CC" w14:textId="77777777" w:rsidR="006219BF" w:rsidRPr="00E40818" w:rsidRDefault="006219BF" w:rsidP="006219BF">
      <w:pPr>
        <w:suppressAutoHyphens/>
        <w:ind w:firstLine="851"/>
        <w:jc w:val="both"/>
        <w:rPr>
          <w:b/>
          <w:lang w:eastAsia="ar-SA"/>
        </w:rPr>
      </w:pPr>
      <w:r w:rsidRPr="00E40818">
        <w:rPr>
          <w:rFonts w:eastAsia="Calibri"/>
          <w:b/>
          <w:lang w:eastAsia="ar-SA"/>
        </w:rPr>
        <w:t>5.1. </w:t>
      </w:r>
      <w:r w:rsidRPr="00E40818">
        <w:rPr>
          <w:rFonts w:eastAsia="Arial Unicode MS"/>
          <w:b/>
          <w:lang w:eastAsia="ar-SA"/>
        </w:rPr>
        <w:t xml:space="preserve">Заказчик </w:t>
      </w:r>
      <w:r w:rsidRPr="00E40818">
        <w:rPr>
          <w:rFonts w:eastAsia="Calibri"/>
          <w:b/>
          <w:lang w:eastAsia="ar-SA"/>
        </w:rPr>
        <w:t>обязан:</w:t>
      </w:r>
    </w:p>
    <w:p w14:paraId="32DD3C2C" w14:textId="77777777" w:rsidR="006219BF" w:rsidRPr="00B439D8" w:rsidRDefault="006219BF" w:rsidP="006219BF">
      <w:pPr>
        <w:tabs>
          <w:tab w:val="left" w:pos="851"/>
        </w:tabs>
        <w:suppressAutoHyphens/>
        <w:autoSpaceDE w:val="0"/>
        <w:ind w:firstLine="851"/>
        <w:jc w:val="both"/>
        <w:rPr>
          <w:rFonts w:eastAsia="Calibri"/>
          <w:lang w:eastAsia="ar-SA"/>
        </w:rPr>
      </w:pPr>
      <w:r>
        <w:rPr>
          <w:lang w:eastAsia="ar-SA"/>
        </w:rPr>
        <w:t>5</w:t>
      </w:r>
      <w:r w:rsidRPr="00B439D8">
        <w:rPr>
          <w:lang w:eastAsia="ar-SA"/>
        </w:rPr>
        <w:t xml:space="preserve">.1.1. Обеспечить явку подлежащих ежедневному предрейсовому </w:t>
      </w:r>
      <w:r>
        <w:rPr>
          <w:lang w:eastAsia="ar-SA"/>
        </w:rPr>
        <w:t>осмотру</w:t>
      </w:r>
      <w:r w:rsidRPr="00B439D8">
        <w:rPr>
          <w:lang w:eastAsia="ar-SA"/>
        </w:rPr>
        <w:t xml:space="preserve"> работников.</w:t>
      </w:r>
    </w:p>
    <w:p w14:paraId="6C5A39DA" w14:textId="77777777" w:rsidR="006219BF" w:rsidRPr="005107D1"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.1.2. Предоставить</w:t>
      </w:r>
      <w:r>
        <w:rPr>
          <w:rFonts w:eastAsia="Calibri"/>
          <w:lang w:eastAsia="ar-SA"/>
        </w:rPr>
        <w:t xml:space="preserve"> список работников (водителей), подлежащих </w:t>
      </w:r>
      <w:r w:rsidRPr="00B439D8">
        <w:rPr>
          <w:rFonts w:eastAsia="Calibri"/>
          <w:lang w:eastAsia="ar-SA"/>
        </w:rPr>
        <w:t xml:space="preserve">предрейсовому </w:t>
      </w:r>
      <w:r>
        <w:rPr>
          <w:rFonts w:eastAsia="Calibri"/>
          <w:lang w:eastAsia="ar-SA"/>
        </w:rPr>
        <w:t>осмотру</w:t>
      </w:r>
      <w:r w:rsidRPr="00B439D8">
        <w:rPr>
          <w:rFonts w:eastAsia="Calibri"/>
          <w:lang w:eastAsia="ar-SA"/>
        </w:rPr>
        <w:t>.</w:t>
      </w:r>
    </w:p>
    <w:p w14:paraId="5C6A402D" w14:textId="77777777" w:rsidR="006219BF" w:rsidRPr="003D5234" w:rsidRDefault="006219BF" w:rsidP="006219BF">
      <w:pPr>
        <w:suppressAutoHyphens/>
        <w:ind w:firstLine="851"/>
        <w:jc w:val="both"/>
        <w:rPr>
          <w:rFonts w:eastAsia="Calibri"/>
          <w:lang w:eastAsia="ar-SA"/>
        </w:rPr>
      </w:pPr>
      <w:r>
        <w:rPr>
          <w:rFonts w:eastAsia="Calibri"/>
          <w:lang w:eastAsia="ar-SA"/>
        </w:rPr>
        <w:t>5</w:t>
      </w:r>
      <w:r w:rsidRPr="003D5234">
        <w:rPr>
          <w:rFonts w:eastAsia="Calibri"/>
          <w:lang w:eastAsia="ar-SA"/>
        </w:rPr>
        <w:t>.1.</w:t>
      </w:r>
      <w:r>
        <w:rPr>
          <w:rFonts w:eastAsia="Calibri"/>
          <w:lang w:eastAsia="ar-SA"/>
        </w:rPr>
        <w:t>3</w:t>
      </w:r>
      <w:r w:rsidRPr="003D5234">
        <w:rPr>
          <w:rFonts w:eastAsia="Calibri"/>
          <w:lang w:eastAsia="ar-SA"/>
        </w:rPr>
        <w:t xml:space="preserve">. Своевременно и в полном объеме в соответствии с условиями настоящего Договора оплачивать </w:t>
      </w:r>
      <w:r>
        <w:rPr>
          <w:rFonts w:eastAsia="Calibri"/>
          <w:lang w:eastAsia="ar-SA"/>
        </w:rPr>
        <w:t>У</w:t>
      </w:r>
      <w:r w:rsidRPr="003D5234">
        <w:rPr>
          <w:rFonts w:eastAsia="Calibri"/>
          <w:lang w:eastAsia="ar-SA"/>
        </w:rPr>
        <w:t xml:space="preserve">слуги Исполнителя. </w:t>
      </w:r>
    </w:p>
    <w:p w14:paraId="732CF269" w14:textId="77777777" w:rsidR="006219BF" w:rsidRPr="00E40818" w:rsidRDefault="006219BF" w:rsidP="006219BF">
      <w:pPr>
        <w:suppressAutoHyphens/>
        <w:ind w:firstLine="851"/>
        <w:jc w:val="both"/>
        <w:rPr>
          <w:rFonts w:eastAsia="Calibri"/>
          <w:b/>
          <w:lang w:eastAsia="ar-SA"/>
        </w:rPr>
      </w:pPr>
      <w:r w:rsidRPr="00E40818">
        <w:rPr>
          <w:rFonts w:eastAsia="Calibri"/>
          <w:b/>
          <w:lang w:eastAsia="ar-SA"/>
        </w:rPr>
        <w:t>5.2. Исполнитель обязан:</w:t>
      </w:r>
    </w:p>
    <w:p w14:paraId="1E5C8DD9" w14:textId="77777777" w:rsidR="006219BF" w:rsidRPr="009D3FE0" w:rsidRDefault="006219BF" w:rsidP="006219BF">
      <w:pPr>
        <w:autoSpaceDE w:val="0"/>
        <w:autoSpaceDN w:val="0"/>
        <w:adjustRightInd w:val="0"/>
        <w:ind w:firstLine="851"/>
        <w:jc w:val="both"/>
        <w:rPr>
          <w:sz w:val="28"/>
          <w:szCs w:val="28"/>
        </w:rPr>
      </w:pPr>
      <w:r>
        <w:rPr>
          <w:rFonts w:eastAsia="Calibri"/>
          <w:lang w:eastAsia="ar-SA"/>
        </w:rPr>
        <w:t>5</w:t>
      </w:r>
      <w:r w:rsidRPr="00B439D8">
        <w:rPr>
          <w:rFonts w:eastAsia="Calibri"/>
          <w:lang w:eastAsia="ar-SA"/>
        </w:rPr>
        <w:t xml:space="preserve">.2.1. Оказывать </w:t>
      </w:r>
      <w:r>
        <w:rPr>
          <w:rFonts w:eastAsia="Calibri"/>
          <w:lang w:eastAsia="ar-SA"/>
        </w:rPr>
        <w:t>У</w:t>
      </w:r>
      <w:r w:rsidRPr="00B439D8">
        <w:rPr>
          <w:rFonts w:eastAsia="Calibri"/>
          <w:lang w:eastAsia="ar-SA"/>
        </w:rPr>
        <w:t xml:space="preserve">слуги своевременно и с надлежащим качеством и в соответствии с Приказом Минздрава </w:t>
      </w:r>
      <w:r>
        <w:rPr>
          <w:rFonts w:eastAsia="Calibri"/>
          <w:lang w:eastAsia="ar-SA"/>
        </w:rPr>
        <w:t>России</w:t>
      </w:r>
      <w:r w:rsidRPr="00B439D8">
        <w:rPr>
          <w:rFonts w:eastAsia="Calibri"/>
          <w:lang w:eastAsia="ar-SA"/>
        </w:rPr>
        <w:t xml:space="preserve"> от 15.12.2014 № 835н</w:t>
      </w:r>
      <w:r>
        <w:rPr>
          <w:rFonts w:eastAsia="Calibri"/>
          <w:lang w:eastAsia="ar-SA"/>
        </w:rPr>
        <w:t xml:space="preserve"> «</w:t>
      </w:r>
      <w:r>
        <w:t>Об утверждении Порядка проведения предсменных, предрейсовых и послесменных, послерейсовых медицинских осмотров</w:t>
      </w:r>
      <w:r>
        <w:rPr>
          <w:rFonts w:eastAsia="Calibri"/>
          <w:lang w:eastAsia="ar-SA"/>
        </w:rPr>
        <w:t>»</w:t>
      </w:r>
      <w:r w:rsidRPr="00B439D8">
        <w:rPr>
          <w:rFonts w:eastAsia="Calibri"/>
          <w:lang w:eastAsia="ar-SA"/>
        </w:rPr>
        <w:t xml:space="preserve">, </w:t>
      </w:r>
      <w:r w:rsidRPr="009D3FE0">
        <w:t>Методическими рекомендациями «Об организации проведения предрейсовых медицинских осмотров водителей транспортных средств» (письмо Министерства здравоохранения  Российской Федерации от 21.08.2003 № 2510/9468-03-32)</w:t>
      </w:r>
      <w:r>
        <w:t xml:space="preserve">, </w:t>
      </w:r>
      <w:r w:rsidRPr="009D3FE0">
        <w:t xml:space="preserve">в части, не противоречащей </w:t>
      </w:r>
      <w:hyperlink r:id="rId26" w:history="1">
        <w:r w:rsidRPr="009D3FE0">
          <w:t>Приказу</w:t>
        </w:r>
      </w:hyperlink>
      <w:r w:rsidRPr="009D3FE0">
        <w:t xml:space="preserve"> Минздрава России от 15.12.2014 № 835н «Об утверждении Порядка проведения предсменных, предрейсовых и послесменных, послерейсовых медицинских осмотров»</w:t>
      </w:r>
      <w:r w:rsidRPr="00B439D8">
        <w:rPr>
          <w:rFonts w:eastAsia="Calibri"/>
          <w:lang w:eastAsia="ar-SA"/>
        </w:rPr>
        <w:t xml:space="preserve"> и </w:t>
      </w:r>
      <w:r>
        <w:rPr>
          <w:rFonts w:eastAsia="Calibri"/>
          <w:lang w:eastAsia="ar-SA"/>
        </w:rPr>
        <w:t xml:space="preserve">требованиями </w:t>
      </w:r>
      <w:r w:rsidRPr="00B439D8">
        <w:rPr>
          <w:rFonts w:eastAsia="Calibri"/>
          <w:lang w:eastAsia="ar-SA"/>
        </w:rPr>
        <w:t xml:space="preserve">действующего </w:t>
      </w:r>
      <w:r>
        <w:rPr>
          <w:rFonts w:eastAsia="Calibri"/>
          <w:lang w:eastAsia="ar-SA"/>
        </w:rPr>
        <w:t>з</w:t>
      </w:r>
      <w:r w:rsidRPr="00B439D8">
        <w:rPr>
          <w:rFonts w:eastAsia="Calibri"/>
          <w:lang w:eastAsia="ar-SA"/>
        </w:rPr>
        <w:t xml:space="preserve">аконодательства </w:t>
      </w:r>
      <w:r w:rsidRPr="005B4D8E">
        <w:t>Российской Федерации</w:t>
      </w:r>
      <w:r>
        <w:t>, а также</w:t>
      </w:r>
      <w:r w:rsidRPr="00B439D8">
        <w:rPr>
          <w:rFonts w:eastAsia="Calibri"/>
          <w:lang w:eastAsia="ar-SA"/>
        </w:rPr>
        <w:t xml:space="preserve"> условиями настоящего Договора</w:t>
      </w:r>
      <w:r>
        <w:rPr>
          <w:rFonts w:eastAsia="Calibri"/>
          <w:lang w:eastAsia="ar-SA"/>
        </w:rPr>
        <w:t>.</w:t>
      </w:r>
    </w:p>
    <w:p w14:paraId="5FBA804B" w14:textId="77777777" w:rsidR="006219BF" w:rsidRPr="00B439D8"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 xml:space="preserve">.2.2. Обеспечить оказание </w:t>
      </w:r>
      <w:r>
        <w:rPr>
          <w:rFonts w:eastAsia="Calibri"/>
          <w:lang w:eastAsia="ar-SA"/>
        </w:rPr>
        <w:t>У</w:t>
      </w:r>
      <w:r w:rsidRPr="00B439D8">
        <w:rPr>
          <w:rFonts w:eastAsia="Calibri"/>
          <w:lang w:eastAsia="ar-SA"/>
        </w:rPr>
        <w:t>слуг квалифицированным</w:t>
      </w:r>
      <w:r>
        <w:rPr>
          <w:rFonts w:eastAsia="Calibri"/>
          <w:lang w:eastAsia="ar-SA"/>
        </w:rPr>
        <w:t>и</w:t>
      </w:r>
      <w:r w:rsidRPr="00B439D8">
        <w:rPr>
          <w:rFonts w:eastAsia="Calibri"/>
          <w:lang w:eastAsia="ar-SA"/>
        </w:rPr>
        <w:t xml:space="preserve"> медицинским</w:t>
      </w:r>
      <w:r>
        <w:rPr>
          <w:rFonts w:eastAsia="Calibri"/>
          <w:lang w:eastAsia="ar-SA"/>
        </w:rPr>
        <w:t>и</w:t>
      </w:r>
      <w:r w:rsidRPr="00B439D8">
        <w:rPr>
          <w:rFonts w:eastAsia="Calibri"/>
          <w:lang w:eastAsia="ar-SA"/>
        </w:rPr>
        <w:t xml:space="preserve"> </w:t>
      </w:r>
      <w:r>
        <w:rPr>
          <w:rFonts w:eastAsia="Calibri"/>
          <w:lang w:eastAsia="ar-SA"/>
        </w:rPr>
        <w:t>работниками</w:t>
      </w:r>
      <w:r w:rsidRPr="00B439D8">
        <w:rPr>
          <w:rFonts w:eastAsia="Calibri"/>
          <w:lang w:eastAsia="ar-SA"/>
        </w:rPr>
        <w:t>.</w:t>
      </w:r>
    </w:p>
    <w:p w14:paraId="10D89B82" w14:textId="77777777" w:rsidR="006219BF" w:rsidRPr="00B439D8"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.2.3. Обеспечить методическое руководство и контроль за деятельностью медицинск</w:t>
      </w:r>
      <w:r>
        <w:rPr>
          <w:rFonts w:eastAsia="Calibri"/>
          <w:lang w:eastAsia="ar-SA"/>
        </w:rPr>
        <w:t>их работников</w:t>
      </w:r>
      <w:r w:rsidRPr="00B439D8">
        <w:rPr>
          <w:rFonts w:eastAsia="Calibri"/>
          <w:lang w:eastAsia="ar-SA"/>
        </w:rPr>
        <w:t>, осуществляющ</w:t>
      </w:r>
      <w:r>
        <w:rPr>
          <w:rFonts w:eastAsia="Calibri"/>
          <w:lang w:eastAsia="ar-SA"/>
        </w:rPr>
        <w:t>их</w:t>
      </w:r>
      <w:r w:rsidRPr="00B439D8">
        <w:rPr>
          <w:rFonts w:eastAsia="Calibri"/>
          <w:lang w:eastAsia="ar-SA"/>
        </w:rPr>
        <w:t xml:space="preserve"> предрейсовые</w:t>
      </w:r>
      <w:r>
        <w:rPr>
          <w:rFonts w:eastAsia="Calibri"/>
          <w:lang w:eastAsia="ar-SA"/>
        </w:rPr>
        <w:t xml:space="preserve"> </w:t>
      </w:r>
      <w:r w:rsidRPr="00B439D8">
        <w:rPr>
          <w:rFonts w:eastAsia="Calibri"/>
          <w:lang w:eastAsia="ar-SA"/>
        </w:rPr>
        <w:t>медицинские осмотры.</w:t>
      </w:r>
    </w:p>
    <w:p w14:paraId="60D29108" w14:textId="77777777" w:rsidR="006219BF" w:rsidRPr="00B439D8"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.2.4. Соблюдать требования по охране труда и технике безопасности.</w:t>
      </w:r>
    </w:p>
    <w:p w14:paraId="0912D2B3" w14:textId="77777777" w:rsidR="006219BF"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.2.5. Обеспечить содержание медицинского кабинета в соответствии с требованиями санитарно-эпидемиологического режима.</w:t>
      </w:r>
    </w:p>
    <w:p w14:paraId="3229DAFF" w14:textId="77777777" w:rsidR="006219BF" w:rsidRDefault="006219BF" w:rsidP="006219BF">
      <w:pPr>
        <w:suppressAutoHyphens/>
        <w:ind w:firstLine="851"/>
        <w:jc w:val="both"/>
        <w:rPr>
          <w:lang w:eastAsia="ar-SA"/>
        </w:rPr>
      </w:pPr>
      <w:r>
        <w:rPr>
          <w:lang w:eastAsia="ar-SA"/>
        </w:rPr>
        <w:t xml:space="preserve">5.2.6. Обеспечить </w:t>
      </w:r>
      <w:r w:rsidRPr="00F2052D">
        <w:rPr>
          <w:lang w:eastAsia="ar-SA"/>
        </w:rPr>
        <w:t xml:space="preserve">проведение медицинских осмотров </w:t>
      </w:r>
      <w:r>
        <w:rPr>
          <w:lang w:eastAsia="ar-SA"/>
        </w:rPr>
        <w:t>с применением м</w:t>
      </w:r>
      <w:r w:rsidRPr="00F2052D">
        <w:rPr>
          <w:lang w:eastAsia="ar-SA"/>
        </w:rPr>
        <w:t>едицински</w:t>
      </w:r>
      <w:r>
        <w:rPr>
          <w:lang w:eastAsia="ar-SA"/>
        </w:rPr>
        <w:t xml:space="preserve">х </w:t>
      </w:r>
      <w:r w:rsidRPr="00F2052D">
        <w:rPr>
          <w:lang w:eastAsia="ar-SA"/>
        </w:rPr>
        <w:t>издели</w:t>
      </w:r>
      <w:r>
        <w:rPr>
          <w:lang w:eastAsia="ar-SA"/>
        </w:rPr>
        <w:t>й</w:t>
      </w:r>
      <w:r w:rsidRPr="00F2052D">
        <w:rPr>
          <w:lang w:eastAsia="ar-SA"/>
        </w:rPr>
        <w:t xml:space="preserve"> соответств</w:t>
      </w:r>
      <w:r>
        <w:rPr>
          <w:lang w:eastAsia="ar-SA"/>
        </w:rPr>
        <w:t>ующих</w:t>
      </w:r>
      <w:r w:rsidRPr="00F2052D">
        <w:rPr>
          <w:lang w:eastAsia="ar-SA"/>
        </w:rPr>
        <w:t xml:space="preserve"> техническим характеристикам, указанным в </w:t>
      </w:r>
      <w:r>
        <w:rPr>
          <w:lang w:eastAsia="ar-SA"/>
        </w:rPr>
        <w:t xml:space="preserve">приложении </w:t>
      </w:r>
      <w:r w:rsidRPr="00F2052D">
        <w:rPr>
          <w:lang w:eastAsia="ar-SA"/>
        </w:rPr>
        <w:t xml:space="preserve">(Приложение № </w:t>
      </w:r>
      <w:r>
        <w:rPr>
          <w:lang w:eastAsia="ar-SA"/>
        </w:rPr>
        <w:t>3</w:t>
      </w:r>
      <w:r w:rsidRPr="00F2052D">
        <w:rPr>
          <w:lang w:eastAsia="ar-SA"/>
        </w:rPr>
        <w:t xml:space="preserve"> к настоящему Договору)</w:t>
      </w:r>
      <w:r>
        <w:rPr>
          <w:lang w:eastAsia="ar-SA"/>
        </w:rPr>
        <w:t>.</w:t>
      </w:r>
    </w:p>
    <w:p w14:paraId="0AC3246F" w14:textId="77777777" w:rsidR="006219BF" w:rsidRPr="00B439D8" w:rsidRDefault="006219BF" w:rsidP="006219BF">
      <w:pPr>
        <w:suppressAutoHyphens/>
        <w:ind w:firstLine="851"/>
        <w:jc w:val="both"/>
        <w:rPr>
          <w:lang w:eastAsia="ar-SA"/>
        </w:rPr>
      </w:pPr>
      <w:r>
        <w:rPr>
          <w:lang w:eastAsia="ar-SA"/>
        </w:rPr>
        <w:t xml:space="preserve">5.2.7. Обеспечить </w:t>
      </w:r>
      <w:r w:rsidRPr="003663E5">
        <w:rPr>
          <w:lang w:eastAsia="ar-SA"/>
        </w:rPr>
        <w:t>примен</w:t>
      </w:r>
      <w:r>
        <w:rPr>
          <w:lang w:eastAsia="ar-SA"/>
        </w:rPr>
        <w:t>ение</w:t>
      </w:r>
      <w:r w:rsidRPr="003663E5">
        <w:rPr>
          <w:lang w:eastAsia="ar-SA"/>
        </w:rPr>
        <w:t xml:space="preserve"> материал</w:t>
      </w:r>
      <w:r>
        <w:rPr>
          <w:lang w:eastAsia="ar-SA"/>
        </w:rPr>
        <w:t>ов</w:t>
      </w:r>
      <w:r w:rsidRPr="003663E5">
        <w:rPr>
          <w:lang w:eastAsia="ar-SA"/>
        </w:rPr>
        <w:t>, прибор</w:t>
      </w:r>
      <w:r>
        <w:rPr>
          <w:lang w:eastAsia="ar-SA"/>
        </w:rPr>
        <w:t>ов</w:t>
      </w:r>
      <w:r w:rsidRPr="003663E5">
        <w:rPr>
          <w:lang w:eastAsia="ar-SA"/>
        </w:rPr>
        <w:t xml:space="preserve"> и издели</w:t>
      </w:r>
      <w:r>
        <w:rPr>
          <w:lang w:eastAsia="ar-SA"/>
        </w:rPr>
        <w:t>й</w:t>
      </w:r>
      <w:r w:rsidRPr="003663E5">
        <w:rPr>
          <w:lang w:eastAsia="ar-SA"/>
        </w:rPr>
        <w:t xml:space="preserve"> зарегистрированы</w:t>
      </w:r>
      <w:r>
        <w:rPr>
          <w:lang w:eastAsia="ar-SA"/>
        </w:rPr>
        <w:t>х</w:t>
      </w:r>
      <w:r w:rsidRPr="003663E5">
        <w:rPr>
          <w:lang w:eastAsia="ar-SA"/>
        </w:rPr>
        <w:t xml:space="preserve"> в установленном законодательством РФ порядке. Медицинские изделия должны иметь </w:t>
      </w:r>
      <w:r w:rsidRPr="003663E5">
        <w:rPr>
          <w:lang w:eastAsia="ar-SA"/>
        </w:rPr>
        <w:lastRenderedPageBreak/>
        <w:t xml:space="preserve">регистрационные удостоверения, выданные Росздравнадзором. Приборы, использующиеся при оказании </w:t>
      </w:r>
      <w:r>
        <w:rPr>
          <w:lang w:eastAsia="ar-SA"/>
        </w:rPr>
        <w:t>У</w:t>
      </w:r>
      <w:r w:rsidRPr="003663E5">
        <w:rPr>
          <w:lang w:eastAsia="ar-SA"/>
        </w:rPr>
        <w:t>слуг, которые являются средствами измерения, должны иметь свидетельство об утверждении типа средств измерений (метрологический сертификат), свидетельство о входном контроле, свидетельства о первичной поверке.</w:t>
      </w:r>
    </w:p>
    <w:p w14:paraId="7B5967D9" w14:textId="77777777" w:rsidR="006219BF" w:rsidRDefault="006219BF" w:rsidP="006219BF">
      <w:pPr>
        <w:suppressAutoHyphens/>
        <w:autoSpaceDE w:val="0"/>
        <w:ind w:firstLine="851"/>
        <w:jc w:val="both"/>
        <w:rPr>
          <w:lang w:eastAsia="ar-SA"/>
        </w:rPr>
      </w:pPr>
      <w:r>
        <w:rPr>
          <w:lang w:eastAsia="ar-SA"/>
        </w:rPr>
        <w:t>5</w:t>
      </w:r>
      <w:r w:rsidRPr="00B439D8">
        <w:rPr>
          <w:lang w:eastAsia="ar-SA"/>
        </w:rPr>
        <w:t>.2.</w:t>
      </w:r>
      <w:r>
        <w:rPr>
          <w:lang w:eastAsia="ar-SA"/>
        </w:rPr>
        <w:t>8</w:t>
      </w:r>
      <w:r w:rsidRPr="00B439D8">
        <w:rPr>
          <w:lang w:eastAsia="ar-SA"/>
        </w:rPr>
        <w:t xml:space="preserve">. </w:t>
      </w:r>
      <w:r>
        <w:rPr>
          <w:lang w:eastAsia="ar-SA"/>
        </w:rPr>
        <w:t>О</w:t>
      </w:r>
      <w:r w:rsidRPr="003F6BE9">
        <w:rPr>
          <w:lang w:eastAsia="ar-SA"/>
        </w:rPr>
        <w:t>беспечи</w:t>
      </w:r>
      <w:r>
        <w:rPr>
          <w:lang w:eastAsia="ar-SA"/>
        </w:rPr>
        <w:t>ть</w:t>
      </w:r>
      <w:r w:rsidRPr="003F6BE9">
        <w:rPr>
          <w:lang w:eastAsia="ar-SA"/>
        </w:rPr>
        <w:t xml:space="preserve"> внесение результатов проведенных </w:t>
      </w:r>
      <w:r w:rsidRPr="003663E5">
        <w:rPr>
          <w:lang w:eastAsia="ar-SA"/>
        </w:rPr>
        <w:t>предрейсовых осмотров</w:t>
      </w:r>
      <w:r w:rsidRPr="003F6BE9">
        <w:rPr>
          <w:lang w:eastAsia="ar-SA"/>
        </w:rPr>
        <w:t xml:space="preserve"> в Журнал регистрации медицинских осмотров в соответствии с утвержденной формой, в которой указывается следующая информация: дата и время проведения медицинского осмотра, фамилия, имя, отче</w:t>
      </w:r>
      <w:r>
        <w:rPr>
          <w:lang w:eastAsia="ar-SA"/>
        </w:rPr>
        <w:t xml:space="preserve">ство работника, пол работника, дата рождения работника, </w:t>
      </w:r>
      <w:r w:rsidRPr="003F6BE9">
        <w:rPr>
          <w:lang w:eastAsia="ar-SA"/>
        </w:rPr>
        <w:t>результаты исследований, указанных в пункте 10 Приказа №835Н</w:t>
      </w:r>
      <w:r>
        <w:rPr>
          <w:lang w:eastAsia="ar-SA"/>
        </w:rPr>
        <w:t xml:space="preserve"> </w:t>
      </w:r>
      <w:r w:rsidRPr="003F6BE9">
        <w:rPr>
          <w:lang w:eastAsia="ar-SA"/>
        </w:rPr>
        <w:t>«Об утверждении Порядка проведения предсменных, предрейсовых и послесменных, послерейсовых медицинских осмотров», заключение о результатах медицинских осмотров в соответствии с пунктами 12 Приказа №835Н</w:t>
      </w:r>
      <w:r>
        <w:rPr>
          <w:lang w:eastAsia="ar-SA"/>
        </w:rPr>
        <w:t xml:space="preserve"> </w:t>
      </w:r>
      <w:r>
        <w:rPr>
          <w:rFonts w:eastAsia="Calibri"/>
          <w:lang w:eastAsia="ar-SA"/>
        </w:rPr>
        <w:t>«</w:t>
      </w:r>
      <w:r>
        <w:t>Об утверждении Порядка проведения предсменных, предрейсовых и послесменных, послерейсовых медицинских осмотров</w:t>
      </w:r>
      <w:r>
        <w:rPr>
          <w:rFonts w:eastAsia="Calibri"/>
          <w:lang w:eastAsia="ar-SA"/>
        </w:rPr>
        <w:t>»</w:t>
      </w:r>
      <w:r w:rsidRPr="003F6BE9">
        <w:rPr>
          <w:lang w:eastAsia="ar-SA"/>
        </w:rPr>
        <w:t>; электронная цифровая подпись медицинского работника, соответствующая требованиям Федерального закона "Об электронной подписи" от 06.04.2011 N 63-ФЗ, подпись работника</w:t>
      </w:r>
      <w:r w:rsidRPr="00B439D8">
        <w:rPr>
          <w:lang w:eastAsia="ar-SA"/>
        </w:rPr>
        <w:t>.</w:t>
      </w:r>
    </w:p>
    <w:p w14:paraId="2FF1F282" w14:textId="77777777" w:rsidR="006219BF" w:rsidRDefault="006219BF" w:rsidP="006219BF">
      <w:pPr>
        <w:suppressAutoHyphens/>
        <w:autoSpaceDE w:val="0"/>
        <w:ind w:firstLine="851"/>
        <w:jc w:val="both"/>
        <w:rPr>
          <w:lang w:eastAsia="ar-SA"/>
        </w:rPr>
      </w:pPr>
      <w:r>
        <w:rPr>
          <w:lang w:eastAsia="ar-SA"/>
        </w:rPr>
        <w:t>5.2.9. Обеспечить</w:t>
      </w:r>
      <w:r w:rsidRPr="003F6BE9">
        <w:rPr>
          <w:lang w:eastAsia="ar-SA"/>
        </w:rPr>
        <w:t xml:space="preserve"> хранение информации о проведенных </w:t>
      </w:r>
      <w:r w:rsidRPr="003663E5">
        <w:rPr>
          <w:lang w:eastAsia="ar-SA"/>
        </w:rPr>
        <w:t>предрейсовых</w:t>
      </w:r>
      <w:r>
        <w:rPr>
          <w:lang w:eastAsia="ar-SA"/>
        </w:rPr>
        <w:t xml:space="preserve"> осмотрах</w:t>
      </w:r>
      <w:r w:rsidRPr="003F6BE9">
        <w:rPr>
          <w:lang w:eastAsia="ar-SA"/>
        </w:rPr>
        <w:t xml:space="preserve"> сроком не менее 3 (трех) лет.</w:t>
      </w:r>
    </w:p>
    <w:p w14:paraId="6FF136AC" w14:textId="77777777" w:rsidR="006219BF" w:rsidRPr="00B439D8" w:rsidRDefault="006219BF" w:rsidP="006219BF">
      <w:pPr>
        <w:suppressAutoHyphens/>
        <w:autoSpaceDE w:val="0"/>
        <w:ind w:firstLine="851"/>
        <w:jc w:val="both"/>
        <w:rPr>
          <w:lang w:eastAsia="ar-SA"/>
        </w:rPr>
      </w:pPr>
      <w:r>
        <w:rPr>
          <w:lang w:eastAsia="ar-SA"/>
        </w:rPr>
        <w:t xml:space="preserve">5.2.10. Обеспечить видеофиксацию процедуры проведения </w:t>
      </w:r>
      <w:r w:rsidRPr="003663E5">
        <w:rPr>
          <w:lang w:eastAsia="ar-SA"/>
        </w:rPr>
        <w:t>предрейсовых осмотров</w:t>
      </w:r>
      <w:r>
        <w:rPr>
          <w:lang w:eastAsia="ar-SA"/>
        </w:rPr>
        <w:t xml:space="preserve"> каждого сотрудника с возможностью идентификации его в анфас. В случае недопуска сотрудника Заказчика, Исполнитель обязан предоставить видеозапись соответствующего </w:t>
      </w:r>
      <w:r w:rsidRPr="003663E5">
        <w:rPr>
          <w:lang w:eastAsia="ar-SA"/>
        </w:rPr>
        <w:t>предрейсов</w:t>
      </w:r>
      <w:r>
        <w:rPr>
          <w:lang w:eastAsia="ar-SA"/>
        </w:rPr>
        <w:t>ого осмотра по запросу Заказчика.</w:t>
      </w:r>
    </w:p>
    <w:p w14:paraId="13CB4F56" w14:textId="77777777" w:rsidR="006219BF" w:rsidRPr="00B439D8" w:rsidRDefault="006219BF" w:rsidP="006219BF">
      <w:pPr>
        <w:suppressAutoHyphens/>
        <w:autoSpaceDE w:val="0"/>
        <w:ind w:firstLine="851"/>
        <w:jc w:val="both"/>
        <w:rPr>
          <w:rFonts w:eastAsia="Calibri"/>
          <w:lang w:eastAsia="ar-SA"/>
        </w:rPr>
      </w:pPr>
      <w:r>
        <w:rPr>
          <w:lang w:eastAsia="ar-SA"/>
        </w:rPr>
        <w:t>5</w:t>
      </w:r>
      <w:r w:rsidRPr="00B439D8">
        <w:rPr>
          <w:lang w:eastAsia="ar-SA"/>
        </w:rPr>
        <w:t>.2.</w:t>
      </w:r>
      <w:r>
        <w:rPr>
          <w:lang w:eastAsia="ar-SA"/>
        </w:rPr>
        <w:t>11</w:t>
      </w:r>
      <w:r w:rsidRPr="00B439D8">
        <w:rPr>
          <w:lang w:eastAsia="ar-SA"/>
        </w:rPr>
        <w:t>. При допуске</w:t>
      </w:r>
      <w:r>
        <w:rPr>
          <w:lang w:eastAsia="ar-SA"/>
        </w:rPr>
        <w:t xml:space="preserve"> водителей</w:t>
      </w:r>
      <w:r w:rsidRPr="00B439D8">
        <w:rPr>
          <w:lang w:eastAsia="ar-SA"/>
        </w:rPr>
        <w:t xml:space="preserve"> к </w:t>
      </w:r>
      <w:r>
        <w:rPr>
          <w:lang w:eastAsia="ar-SA"/>
        </w:rPr>
        <w:t>управлению транспортными средствами</w:t>
      </w:r>
      <w:r w:rsidRPr="00B439D8">
        <w:rPr>
          <w:lang w:eastAsia="ar-SA"/>
        </w:rPr>
        <w:t xml:space="preserve"> на путевых листах ставить штамп «Допущен к рейсу», подпись лица, проводившего осмотр, дат</w:t>
      </w:r>
      <w:r>
        <w:rPr>
          <w:lang w:eastAsia="ar-SA"/>
        </w:rPr>
        <w:t>у</w:t>
      </w:r>
      <w:r w:rsidRPr="00B439D8">
        <w:rPr>
          <w:lang w:eastAsia="ar-SA"/>
        </w:rPr>
        <w:t xml:space="preserve"> и врем</w:t>
      </w:r>
      <w:r>
        <w:rPr>
          <w:lang w:eastAsia="ar-SA"/>
        </w:rPr>
        <w:t>я</w:t>
      </w:r>
      <w:r w:rsidRPr="00B439D8">
        <w:rPr>
          <w:lang w:eastAsia="ar-SA"/>
        </w:rPr>
        <w:t xml:space="preserve"> его проведения.</w:t>
      </w:r>
    </w:p>
    <w:p w14:paraId="79AF4A9D" w14:textId="77777777" w:rsidR="006219BF" w:rsidRDefault="006219BF" w:rsidP="006219BF">
      <w:pPr>
        <w:widowControl w:val="0"/>
        <w:suppressAutoHyphens/>
        <w:autoSpaceDE w:val="0"/>
        <w:ind w:firstLine="851"/>
        <w:jc w:val="both"/>
        <w:rPr>
          <w:rFonts w:eastAsia="Calibri"/>
          <w:lang w:eastAsia="ar-SA"/>
        </w:rPr>
      </w:pPr>
      <w:r>
        <w:rPr>
          <w:rFonts w:eastAsia="Calibri"/>
          <w:lang w:eastAsia="ar-SA"/>
        </w:rPr>
        <w:t>5</w:t>
      </w:r>
      <w:r w:rsidRPr="00B439D8">
        <w:rPr>
          <w:rFonts w:eastAsia="Calibri"/>
          <w:lang w:eastAsia="ar-SA"/>
        </w:rPr>
        <w:t>.2.</w:t>
      </w:r>
      <w:r>
        <w:rPr>
          <w:rFonts w:eastAsia="Calibri"/>
          <w:lang w:eastAsia="ar-SA"/>
        </w:rPr>
        <w:t>12</w:t>
      </w:r>
      <w:r w:rsidRPr="00B439D8">
        <w:rPr>
          <w:rFonts w:eastAsia="Calibri"/>
          <w:lang w:eastAsia="ar-SA"/>
        </w:rPr>
        <w:t xml:space="preserve">. В случае выявления медицинским работником по результатам прохождения предрейсового медицинского осмотра </w:t>
      </w:r>
      <w:r>
        <w:rPr>
          <w:rFonts w:eastAsia="Calibri"/>
          <w:lang w:eastAsia="ar-SA"/>
        </w:rPr>
        <w:t xml:space="preserve">вредных и (или) опасных производственных факторов, </w:t>
      </w:r>
      <w:r w:rsidRPr="00B439D8">
        <w:rPr>
          <w:rFonts w:eastAsia="Calibri"/>
          <w:lang w:eastAsia="ar-SA"/>
        </w:rPr>
        <w:t>состояний и заболеваний, препятствующих выполнению трудовых обязанностей,</w:t>
      </w:r>
      <w:r>
        <w:rPr>
          <w:rFonts w:eastAsia="Calibri"/>
          <w:lang w:eastAsia="ar-SA"/>
        </w:rPr>
        <w:t xml:space="preserve"> в том числе алкогольного, наркотического или иного токсического опьянения и остаточных явлений такого опьянения выдать</w:t>
      </w:r>
      <w:r w:rsidRPr="00B439D8">
        <w:rPr>
          <w:rFonts w:eastAsia="Calibri"/>
          <w:lang w:eastAsia="ar-SA"/>
        </w:rPr>
        <w:t xml:space="preserve"> </w:t>
      </w:r>
      <w:r w:rsidRPr="00BC06E7">
        <w:rPr>
          <w:rFonts w:eastAsia="Calibri"/>
          <w:lang w:eastAsia="ar-SA"/>
        </w:rPr>
        <w:t>работнику</w:t>
      </w:r>
      <w:r>
        <w:rPr>
          <w:rFonts w:eastAsia="Calibri"/>
          <w:lang w:eastAsia="ar-SA"/>
        </w:rPr>
        <w:t xml:space="preserve"> соответствующее</w:t>
      </w:r>
      <w:r w:rsidRPr="00BC06E7">
        <w:rPr>
          <w:rFonts w:eastAsia="Calibri"/>
          <w:lang w:eastAsia="ar-SA"/>
        </w:rPr>
        <w:t xml:space="preserve"> </w:t>
      </w:r>
      <w:r>
        <w:rPr>
          <w:rFonts w:eastAsia="Calibri"/>
          <w:lang w:eastAsia="ar-SA"/>
        </w:rPr>
        <w:t xml:space="preserve">заключение и справку, а при необходимости направить водителя </w:t>
      </w:r>
      <w:r w:rsidRPr="00BC06E7">
        <w:rPr>
          <w:rFonts w:eastAsia="Calibri"/>
          <w:lang w:eastAsia="ar-SA"/>
        </w:rPr>
        <w:t>в соответствующую медицинскую организацию</w:t>
      </w:r>
      <w:r w:rsidRPr="00B439D8">
        <w:rPr>
          <w:rFonts w:eastAsia="Calibri"/>
          <w:lang w:eastAsia="ar-SA"/>
        </w:rPr>
        <w:t>.</w:t>
      </w:r>
    </w:p>
    <w:p w14:paraId="54CE67F6" w14:textId="77777777" w:rsidR="006219BF" w:rsidRPr="00B439D8" w:rsidRDefault="006219BF" w:rsidP="006219BF">
      <w:pPr>
        <w:widowControl w:val="0"/>
        <w:suppressAutoHyphens/>
        <w:autoSpaceDE w:val="0"/>
        <w:ind w:firstLine="851"/>
        <w:jc w:val="both"/>
        <w:rPr>
          <w:rFonts w:eastAsia="Calibri"/>
          <w:lang w:eastAsia="ar-SA"/>
        </w:rPr>
      </w:pPr>
      <w:r>
        <w:rPr>
          <w:rFonts w:eastAsia="Calibri"/>
          <w:lang w:eastAsia="ar-SA"/>
        </w:rPr>
        <w:t xml:space="preserve">5.2.13. </w:t>
      </w:r>
      <w:r w:rsidRPr="003663E5">
        <w:rPr>
          <w:rFonts w:eastAsia="Calibri"/>
          <w:lang w:eastAsia="ar-SA"/>
        </w:rPr>
        <w:t>Исполнитель должен предоставлять Заказчику ежемесячно отчеты по результатам проводимых предрейсовых осмотр</w:t>
      </w:r>
      <w:r>
        <w:rPr>
          <w:rFonts w:eastAsia="Calibri"/>
          <w:lang w:eastAsia="ar-SA"/>
        </w:rPr>
        <w:t>ов</w:t>
      </w:r>
      <w:r w:rsidRPr="003663E5">
        <w:rPr>
          <w:rFonts w:eastAsia="Calibri"/>
          <w:lang w:eastAsia="ar-SA"/>
        </w:rPr>
        <w:t xml:space="preserve"> с анализом причин отстранения от работы сотрудников на электронном носителе с учетом требования действующего законодательства РФ о персональных данных и обязательной возможностью распечатки страницы. Отчеты на бумажном носителе предоставляются по запросу Заказчика.</w:t>
      </w:r>
    </w:p>
    <w:p w14:paraId="0D773D2F" w14:textId="77777777" w:rsidR="006219BF" w:rsidRPr="00E40818" w:rsidRDefault="006219BF" w:rsidP="006219BF">
      <w:pPr>
        <w:suppressAutoHyphens/>
        <w:ind w:firstLine="851"/>
        <w:jc w:val="both"/>
        <w:rPr>
          <w:rFonts w:eastAsia="Calibri"/>
          <w:b/>
          <w:lang w:eastAsia="ar-SA"/>
        </w:rPr>
      </w:pPr>
      <w:r w:rsidRPr="00E40818">
        <w:rPr>
          <w:rFonts w:eastAsia="Calibri"/>
          <w:b/>
          <w:lang w:eastAsia="ar-SA"/>
        </w:rPr>
        <w:t>5.3. </w:t>
      </w:r>
      <w:r w:rsidRPr="00E40818">
        <w:rPr>
          <w:rFonts w:eastAsia="Arial Unicode MS"/>
          <w:b/>
          <w:lang w:eastAsia="ar-SA"/>
        </w:rPr>
        <w:t xml:space="preserve"> Заказчик </w:t>
      </w:r>
      <w:r w:rsidRPr="00E40818">
        <w:rPr>
          <w:rFonts w:eastAsia="Calibri"/>
          <w:b/>
          <w:lang w:eastAsia="ar-SA"/>
        </w:rPr>
        <w:t>имеет право:</w:t>
      </w:r>
    </w:p>
    <w:p w14:paraId="3272EE5F" w14:textId="77777777" w:rsidR="006219BF" w:rsidRPr="00B439D8"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.3.1. </w:t>
      </w:r>
      <w:r w:rsidRPr="004E1384">
        <w:rPr>
          <w:rFonts w:eastAsia="Calibri"/>
          <w:lang w:eastAsia="ar-SA"/>
        </w:rPr>
        <w:t>Осуществлять контроль и надзор за ходом и качеством оказываемых Услуг, соблюдением сроков их выполнения, не вмешиваясь при этом в оперативно-хозяйственную деятельность Исполнителя. Заказчик осуществляет технический надзор и контроль за соблюдением Исполнителем Календарного плана оказания услуг и их качества.</w:t>
      </w:r>
    </w:p>
    <w:p w14:paraId="7E2F721F" w14:textId="77777777" w:rsidR="006219BF" w:rsidRPr="00B439D8"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.3.2. В случае некачественного и/или несвоевременного предоставления согласованных по Договору услуг выставлять материальные и иные претензии Исполнителю.</w:t>
      </w:r>
    </w:p>
    <w:p w14:paraId="7D3A17A1" w14:textId="77777777" w:rsidR="006219BF" w:rsidRPr="00E40818" w:rsidRDefault="006219BF" w:rsidP="006219BF">
      <w:pPr>
        <w:suppressAutoHyphens/>
        <w:ind w:firstLine="851"/>
        <w:jc w:val="both"/>
        <w:rPr>
          <w:rFonts w:eastAsia="Calibri"/>
          <w:b/>
          <w:lang w:eastAsia="ar-SA"/>
        </w:rPr>
      </w:pPr>
      <w:r w:rsidRPr="00E40818">
        <w:rPr>
          <w:rFonts w:eastAsia="Calibri"/>
          <w:b/>
          <w:lang w:eastAsia="ar-SA"/>
        </w:rPr>
        <w:t>5.4. Исполнитель имеет право:</w:t>
      </w:r>
    </w:p>
    <w:p w14:paraId="38A96BCE" w14:textId="77777777" w:rsidR="006219BF" w:rsidRDefault="006219BF" w:rsidP="006219BF">
      <w:pPr>
        <w:suppressAutoHyphens/>
        <w:ind w:firstLine="851"/>
        <w:jc w:val="both"/>
        <w:rPr>
          <w:rFonts w:eastAsia="Calibri"/>
          <w:lang w:eastAsia="ar-SA"/>
        </w:rPr>
      </w:pPr>
      <w:r>
        <w:rPr>
          <w:rFonts w:eastAsia="Calibri"/>
          <w:lang w:eastAsia="ar-SA"/>
        </w:rPr>
        <w:t>5</w:t>
      </w:r>
      <w:r w:rsidRPr="00B439D8">
        <w:rPr>
          <w:rFonts w:eastAsia="Calibri"/>
          <w:lang w:eastAsia="ar-SA"/>
        </w:rPr>
        <w:t xml:space="preserve">.4.1. Требовать от </w:t>
      </w:r>
      <w:r w:rsidRPr="00B439D8">
        <w:rPr>
          <w:rFonts w:eastAsia="Arial Unicode MS"/>
          <w:lang w:eastAsia="ar-SA"/>
        </w:rPr>
        <w:t xml:space="preserve">Заказчика </w:t>
      </w:r>
      <w:r w:rsidRPr="00B439D8">
        <w:rPr>
          <w:rFonts w:eastAsia="Calibri"/>
          <w:lang w:eastAsia="ar-SA"/>
        </w:rPr>
        <w:t xml:space="preserve">полного и качественного исполнения его обязанностей в соответствии с </w:t>
      </w:r>
      <w:r>
        <w:rPr>
          <w:rFonts w:eastAsia="Calibri"/>
          <w:lang w:eastAsia="ar-SA"/>
        </w:rPr>
        <w:t>условиями</w:t>
      </w:r>
      <w:r w:rsidRPr="00B439D8">
        <w:rPr>
          <w:rFonts w:eastAsia="Calibri"/>
          <w:lang w:eastAsia="ar-SA"/>
        </w:rPr>
        <w:t xml:space="preserve"> настоящего Договора.</w:t>
      </w:r>
    </w:p>
    <w:p w14:paraId="5699A277" w14:textId="77777777" w:rsidR="006219BF" w:rsidRPr="00B439D8" w:rsidRDefault="006219BF" w:rsidP="006219BF">
      <w:pPr>
        <w:suppressAutoHyphens/>
        <w:jc w:val="both"/>
        <w:rPr>
          <w:rFonts w:ascii="Arial Unicode MS" w:eastAsia="Arial Unicode MS" w:hAnsi="Arial Unicode MS" w:cs="Arial Unicode MS"/>
          <w:color w:val="000000"/>
          <w:lang w:eastAsia="ar-SA"/>
        </w:rPr>
      </w:pPr>
    </w:p>
    <w:p w14:paraId="5EFA86E5" w14:textId="77777777" w:rsidR="006219BF" w:rsidRPr="00694506" w:rsidRDefault="006219BF" w:rsidP="006219BF">
      <w:pPr>
        <w:widowControl w:val="0"/>
        <w:tabs>
          <w:tab w:val="left" w:pos="993"/>
          <w:tab w:val="left" w:pos="1134"/>
          <w:tab w:val="left" w:pos="1276"/>
        </w:tabs>
        <w:autoSpaceDE w:val="0"/>
        <w:autoSpaceDN w:val="0"/>
        <w:adjustRightInd w:val="0"/>
        <w:jc w:val="center"/>
        <w:rPr>
          <w:b/>
          <w:lang w:eastAsia="en-US"/>
        </w:rPr>
      </w:pPr>
      <w:r>
        <w:rPr>
          <w:b/>
          <w:lang w:eastAsia="ar-SA"/>
        </w:rPr>
        <w:t>6</w:t>
      </w:r>
      <w:r w:rsidRPr="00B439D8">
        <w:rPr>
          <w:b/>
          <w:lang w:eastAsia="ar-SA"/>
        </w:rPr>
        <w:t>.</w:t>
      </w:r>
      <w:r w:rsidRPr="00B439D8">
        <w:rPr>
          <w:lang w:eastAsia="ar-SA"/>
        </w:rPr>
        <w:t> </w:t>
      </w:r>
      <w:r w:rsidRPr="00694506">
        <w:rPr>
          <w:b/>
          <w:lang w:eastAsia="en-US"/>
        </w:rPr>
        <w:t>ОТВЕТСТВЕННОСТЬ СТОРОН</w:t>
      </w:r>
    </w:p>
    <w:p w14:paraId="4C15ECF6"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030772E"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E58E312"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w:t>
      </w:r>
      <w:r w:rsidRPr="00694506">
        <w:rPr>
          <w:lang w:eastAsia="en-US"/>
        </w:rPr>
        <w:lastRenderedPageBreak/>
        <w:t xml:space="preserve">(претензии) об их уплате и (или) возмещении. </w:t>
      </w:r>
    </w:p>
    <w:p w14:paraId="130C0EB2"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09C8CC4"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0D12DB2" w14:textId="77777777" w:rsidR="006219BF" w:rsidRPr="00F073F0"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F073F0">
        <w:rPr>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13D2CE1F" w14:textId="77777777" w:rsidR="006219BF" w:rsidRPr="00F073F0"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F073F0">
        <w:rPr>
          <w:lang w:eastAsia="en-US"/>
        </w:rPr>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93A478B" w14:textId="77777777" w:rsidR="006219BF" w:rsidRPr="00F073F0" w:rsidRDefault="006219BF" w:rsidP="006219BF">
      <w:pPr>
        <w:widowControl w:val="0"/>
        <w:tabs>
          <w:tab w:val="left" w:pos="1134"/>
          <w:tab w:val="left" w:pos="1276"/>
        </w:tabs>
        <w:autoSpaceDE w:val="0"/>
        <w:autoSpaceDN w:val="0"/>
        <w:adjustRightInd w:val="0"/>
        <w:ind w:left="851"/>
        <w:contextualSpacing/>
        <w:jc w:val="both"/>
        <w:rPr>
          <w:lang w:eastAsia="en-US"/>
        </w:rPr>
      </w:pPr>
      <w:r w:rsidRPr="00B378F6">
        <w:rPr>
          <w:lang w:eastAsia="en-US"/>
        </w:rPr>
        <w:t>–</w:t>
      </w:r>
      <w:r w:rsidRPr="00F073F0">
        <w:rPr>
          <w:lang w:eastAsia="en-US"/>
        </w:rPr>
        <w:t xml:space="preserve"> выписку из лицевого счета налогоплательщика по НДС; </w:t>
      </w:r>
    </w:p>
    <w:p w14:paraId="6BD74F86" w14:textId="77777777" w:rsidR="006219BF" w:rsidRPr="00F073F0" w:rsidRDefault="006219BF" w:rsidP="006219BF">
      <w:pPr>
        <w:widowControl w:val="0"/>
        <w:tabs>
          <w:tab w:val="left" w:pos="1134"/>
          <w:tab w:val="left" w:pos="1276"/>
        </w:tabs>
        <w:autoSpaceDE w:val="0"/>
        <w:autoSpaceDN w:val="0"/>
        <w:adjustRightInd w:val="0"/>
        <w:ind w:left="851"/>
        <w:contextualSpacing/>
        <w:jc w:val="both"/>
        <w:rPr>
          <w:lang w:eastAsia="en-US"/>
        </w:rPr>
      </w:pPr>
      <w:r w:rsidRPr="00B378F6">
        <w:rPr>
          <w:lang w:eastAsia="en-US"/>
        </w:rPr>
        <w:t>–</w:t>
      </w:r>
      <w:r w:rsidRPr="00F073F0">
        <w:rPr>
          <w:lang w:eastAsia="en-US"/>
        </w:rPr>
        <w:t xml:space="preserve"> декларацию по НДС с подтверждением ФНС России о принятии декларации.</w:t>
      </w:r>
    </w:p>
    <w:p w14:paraId="3E12B214" w14:textId="77777777" w:rsidR="006219BF" w:rsidRPr="00F073F0" w:rsidRDefault="006219BF" w:rsidP="006219BF">
      <w:pPr>
        <w:widowControl w:val="0"/>
        <w:numPr>
          <w:ilvl w:val="1"/>
          <w:numId w:val="56"/>
        </w:numPr>
        <w:tabs>
          <w:tab w:val="num" w:pos="-709"/>
          <w:tab w:val="num" w:pos="709"/>
          <w:tab w:val="left" w:pos="1134"/>
          <w:tab w:val="left" w:pos="1276"/>
        </w:tabs>
        <w:autoSpaceDE w:val="0"/>
        <w:autoSpaceDN w:val="0"/>
        <w:adjustRightInd w:val="0"/>
        <w:ind w:left="0" w:firstLine="851"/>
        <w:contextualSpacing/>
        <w:jc w:val="both"/>
        <w:rPr>
          <w:lang w:eastAsia="en-US"/>
        </w:rPr>
      </w:pPr>
      <w:r w:rsidRPr="00F073F0">
        <w:rPr>
          <w:lang w:eastAsia="en-US"/>
        </w:rPr>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6E468068"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EA68C8">
        <w:rPr>
          <w:lang w:eastAsia="en-US"/>
        </w:rPr>
        <w:t xml:space="preserve"> </w:t>
      </w:r>
    </w:p>
    <w:p w14:paraId="21B8F923" w14:textId="77777777" w:rsidR="006219BF"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EA68C8">
        <w:rPr>
          <w:lang w:eastAsia="en-US"/>
        </w:rPr>
        <w:t xml:space="preserve">При нарушении Исполнителем сроков оказания </w:t>
      </w:r>
      <w:r>
        <w:rPr>
          <w:lang w:eastAsia="en-US"/>
        </w:rPr>
        <w:t>у</w:t>
      </w:r>
      <w:r w:rsidRPr="00EA68C8">
        <w:rPr>
          <w:lang w:eastAsia="en-US"/>
        </w:rPr>
        <w:t xml:space="preserve">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w:t>
      </w:r>
      <w:r>
        <w:rPr>
          <w:lang w:eastAsia="en-US"/>
        </w:rPr>
        <w:t>у</w:t>
      </w:r>
      <w:r w:rsidRPr="00EA68C8">
        <w:rPr>
          <w:lang w:eastAsia="en-US"/>
        </w:rPr>
        <w:t xml:space="preserve">слуг Стороны договорились считать в том числе, но не ограничиваясь, не представление в срок, </w:t>
      </w:r>
      <w:r w:rsidRPr="00694506">
        <w:rPr>
          <w:lang w:eastAsia="en-US"/>
        </w:rPr>
        <w:t xml:space="preserve">отчетной документации (как в целом, так и в части), подлежащей передачи Заказчику по результатам оказания </w:t>
      </w:r>
      <w:r>
        <w:rPr>
          <w:lang w:eastAsia="en-US"/>
        </w:rPr>
        <w:t>у</w:t>
      </w:r>
      <w:r w:rsidRPr="00694506">
        <w:rPr>
          <w:lang w:eastAsia="en-US"/>
        </w:rPr>
        <w:t>слуг, не устранение/не своевременное устранение замечаний Заказчика и/или органов надзора, приведшее к нарушению сроков передачи документации Заказчику.</w:t>
      </w:r>
    </w:p>
    <w:p w14:paraId="503A8829"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Pr>
          <w:lang w:eastAsia="en-US"/>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(оказания услуг), устанавливается штраф в размере 1 000 (Одна тысяча) рублей 00 копеек, который Исполнитель обязан уплатить.</w:t>
      </w:r>
    </w:p>
    <w:p w14:paraId="70865B91"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D73BF3C"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C7C60DA" w14:textId="77777777" w:rsidR="006219BF" w:rsidRPr="00694506" w:rsidRDefault="006219BF" w:rsidP="006219BF">
      <w:pPr>
        <w:widowControl w:val="0"/>
        <w:numPr>
          <w:ilvl w:val="1"/>
          <w:numId w:val="56"/>
        </w:numPr>
        <w:tabs>
          <w:tab w:val="num" w:pos="709"/>
          <w:tab w:val="left" w:pos="1134"/>
          <w:tab w:val="left" w:pos="1276"/>
        </w:tabs>
        <w:autoSpaceDE w:val="0"/>
        <w:autoSpaceDN w:val="0"/>
        <w:adjustRightInd w:val="0"/>
        <w:ind w:left="0" w:firstLine="851"/>
        <w:contextualSpacing/>
        <w:jc w:val="both"/>
        <w:rPr>
          <w:lang w:eastAsia="en-US"/>
        </w:rPr>
      </w:pPr>
      <w:r w:rsidRPr="00694506">
        <w:rPr>
          <w:lang w:eastAsia="en-US"/>
        </w:rPr>
        <w:t xml:space="preserve">Заказчик при получении каких-либо претензий со стороны третьих лиц, адресованных ему и основанных на указанном нарушении, извещает об этом Исполнителя, </w:t>
      </w:r>
      <w:r w:rsidRPr="00694506">
        <w:rPr>
          <w:lang w:eastAsia="en-US"/>
        </w:rPr>
        <w:lastRenderedPageBreak/>
        <w:t>который должен за свой счет и риск принять меры к урегулированию заявленных претензий третьих лиц.</w:t>
      </w:r>
    </w:p>
    <w:p w14:paraId="1A9C4F02" w14:textId="77777777" w:rsidR="006219BF" w:rsidRPr="00694506" w:rsidRDefault="006219BF" w:rsidP="006219BF">
      <w:pPr>
        <w:widowControl w:val="0"/>
        <w:tabs>
          <w:tab w:val="num" w:pos="-709"/>
          <w:tab w:val="left" w:pos="1134"/>
          <w:tab w:val="left" w:pos="1276"/>
        </w:tabs>
        <w:autoSpaceDE w:val="0"/>
        <w:autoSpaceDN w:val="0"/>
        <w:adjustRightInd w:val="0"/>
        <w:ind w:firstLine="709"/>
        <w:contextualSpacing/>
        <w:jc w:val="both"/>
        <w:rPr>
          <w:lang w:eastAsia="en-US"/>
        </w:rPr>
      </w:pPr>
    </w:p>
    <w:p w14:paraId="798FC1F6" w14:textId="77777777" w:rsidR="006219BF" w:rsidRPr="00694506" w:rsidRDefault="006219BF" w:rsidP="006219BF">
      <w:pPr>
        <w:widowControl w:val="0"/>
        <w:tabs>
          <w:tab w:val="left" w:pos="993"/>
          <w:tab w:val="left" w:pos="1134"/>
          <w:tab w:val="left" w:pos="1276"/>
        </w:tabs>
        <w:autoSpaceDE w:val="0"/>
        <w:autoSpaceDN w:val="0"/>
        <w:adjustRightInd w:val="0"/>
        <w:jc w:val="center"/>
        <w:rPr>
          <w:b/>
          <w:lang w:eastAsia="en-US"/>
        </w:rPr>
      </w:pPr>
      <w:r>
        <w:rPr>
          <w:b/>
          <w:lang w:eastAsia="en-US"/>
        </w:rPr>
        <w:t xml:space="preserve">7. </w:t>
      </w:r>
      <w:r w:rsidRPr="00694506">
        <w:rPr>
          <w:b/>
          <w:lang w:eastAsia="en-US"/>
        </w:rPr>
        <w:t>ОБСТОЯТЕЛЬСТВА НЕПРЕОДОЛИМОЙ СИЛЫ</w:t>
      </w:r>
    </w:p>
    <w:p w14:paraId="1B10EA16" w14:textId="77777777" w:rsidR="006219BF" w:rsidRPr="00694506" w:rsidRDefault="006219BF" w:rsidP="006219BF">
      <w:pPr>
        <w:widowControl w:val="0"/>
        <w:tabs>
          <w:tab w:val="num" w:pos="0"/>
          <w:tab w:val="left" w:pos="1134"/>
          <w:tab w:val="left" w:pos="1276"/>
        </w:tabs>
        <w:autoSpaceDE w:val="0"/>
        <w:autoSpaceDN w:val="0"/>
        <w:adjustRightInd w:val="0"/>
        <w:ind w:firstLine="854"/>
        <w:jc w:val="both"/>
      </w:pPr>
      <w:r>
        <w:t>7</w:t>
      </w:r>
      <w:r w:rsidRPr="00694506">
        <w:t>.1.</w:t>
      </w:r>
      <w:r w:rsidRPr="0069450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2F1213C" w14:textId="77777777" w:rsidR="006219BF" w:rsidRPr="00694506" w:rsidRDefault="006219BF" w:rsidP="006219BF">
      <w:pPr>
        <w:widowControl w:val="0"/>
        <w:tabs>
          <w:tab w:val="num" w:pos="0"/>
          <w:tab w:val="left" w:pos="1134"/>
          <w:tab w:val="left" w:pos="1276"/>
        </w:tabs>
        <w:autoSpaceDE w:val="0"/>
        <w:autoSpaceDN w:val="0"/>
        <w:adjustRightInd w:val="0"/>
        <w:ind w:firstLine="854"/>
        <w:jc w:val="both"/>
      </w:pPr>
      <w:r>
        <w:t>7</w:t>
      </w:r>
      <w:r w:rsidRPr="00694506">
        <w:t>.2.</w:t>
      </w:r>
      <w:r w:rsidRPr="00694506">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794F36F" w14:textId="77777777" w:rsidR="006219BF" w:rsidRPr="00694506" w:rsidRDefault="006219BF" w:rsidP="006219BF">
      <w:pPr>
        <w:widowControl w:val="0"/>
        <w:tabs>
          <w:tab w:val="num" w:pos="0"/>
          <w:tab w:val="left" w:pos="1134"/>
          <w:tab w:val="left" w:pos="1276"/>
        </w:tabs>
        <w:autoSpaceDE w:val="0"/>
        <w:autoSpaceDN w:val="0"/>
        <w:adjustRightInd w:val="0"/>
        <w:ind w:firstLine="854"/>
        <w:jc w:val="both"/>
      </w:pPr>
      <w:r>
        <w:t>7</w:t>
      </w:r>
      <w:r w:rsidRPr="00694506">
        <w:t xml:space="preserve">.3. </w:t>
      </w:r>
      <w:r w:rsidRPr="0069450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84BADE3" w14:textId="77777777" w:rsidR="006219BF" w:rsidRPr="00694506" w:rsidRDefault="006219BF" w:rsidP="006219BF">
      <w:pPr>
        <w:widowControl w:val="0"/>
        <w:tabs>
          <w:tab w:val="num" w:pos="0"/>
          <w:tab w:val="left" w:pos="1134"/>
          <w:tab w:val="left" w:pos="1276"/>
        </w:tabs>
        <w:autoSpaceDE w:val="0"/>
        <w:autoSpaceDN w:val="0"/>
        <w:adjustRightInd w:val="0"/>
        <w:ind w:firstLine="854"/>
        <w:jc w:val="both"/>
      </w:pPr>
      <w:r>
        <w:t>7</w:t>
      </w:r>
      <w:r w:rsidRPr="00694506">
        <w:t>.4.</w:t>
      </w:r>
      <w:r w:rsidRPr="0069450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A5A98A9" w14:textId="77777777" w:rsidR="006219BF" w:rsidRPr="00694506" w:rsidRDefault="006219BF" w:rsidP="006219BF">
      <w:pPr>
        <w:widowControl w:val="0"/>
        <w:tabs>
          <w:tab w:val="num" w:pos="0"/>
          <w:tab w:val="left" w:pos="993"/>
          <w:tab w:val="left" w:pos="1134"/>
          <w:tab w:val="left" w:pos="1276"/>
        </w:tabs>
        <w:autoSpaceDE w:val="0"/>
        <w:autoSpaceDN w:val="0"/>
        <w:adjustRightInd w:val="0"/>
        <w:ind w:firstLine="709"/>
        <w:jc w:val="both"/>
        <w:rPr>
          <w:lang w:eastAsia="en-US"/>
        </w:rPr>
      </w:pPr>
    </w:p>
    <w:p w14:paraId="709F51E6" w14:textId="77777777" w:rsidR="006219BF" w:rsidRPr="00694506" w:rsidRDefault="006219BF" w:rsidP="006219BF">
      <w:pPr>
        <w:widowControl w:val="0"/>
        <w:tabs>
          <w:tab w:val="num" w:pos="0"/>
          <w:tab w:val="left" w:pos="1134"/>
          <w:tab w:val="left" w:pos="1276"/>
        </w:tabs>
        <w:autoSpaceDE w:val="0"/>
        <w:autoSpaceDN w:val="0"/>
        <w:adjustRightInd w:val="0"/>
        <w:jc w:val="center"/>
        <w:rPr>
          <w:b/>
          <w:lang w:eastAsia="en-US"/>
        </w:rPr>
      </w:pPr>
      <w:r>
        <w:rPr>
          <w:b/>
          <w:lang w:eastAsia="en-US"/>
        </w:rPr>
        <w:t>8</w:t>
      </w:r>
      <w:r w:rsidRPr="00694506">
        <w:rPr>
          <w:b/>
          <w:lang w:eastAsia="en-US"/>
        </w:rPr>
        <w:t>. ПОРЯДОК РАЗРЕШЕНИЯ СПОРОВ</w:t>
      </w:r>
    </w:p>
    <w:p w14:paraId="2B15E1D6"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r>
        <w:rPr>
          <w:lang w:eastAsia="en-US"/>
        </w:rPr>
        <w:t>8</w:t>
      </w:r>
      <w:r w:rsidRPr="00694506">
        <w:rPr>
          <w:lang w:eastAsia="en-US"/>
        </w:rPr>
        <w:t>.1.</w:t>
      </w:r>
      <w:r w:rsidRPr="00694506">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01859D32"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r w:rsidRPr="00694506">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DEC4174"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r w:rsidRPr="00694506">
        <w:rPr>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lang w:eastAsia="en-US"/>
        </w:rPr>
        <w:t>города Москвы</w:t>
      </w:r>
      <w:r w:rsidRPr="00694506">
        <w:rPr>
          <w:lang w:eastAsia="en-US"/>
        </w:rPr>
        <w:t>.</w:t>
      </w:r>
    </w:p>
    <w:p w14:paraId="6B980B7B" w14:textId="77777777" w:rsidR="006219BF" w:rsidRPr="00B378F6" w:rsidRDefault="006219BF" w:rsidP="006219BF">
      <w:pPr>
        <w:widowControl w:val="0"/>
        <w:tabs>
          <w:tab w:val="num" w:pos="0"/>
        </w:tabs>
        <w:autoSpaceDE w:val="0"/>
        <w:autoSpaceDN w:val="0"/>
        <w:adjustRightInd w:val="0"/>
        <w:ind w:firstLine="709"/>
        <w:jc w:val="both"/>
        <w:rPr>
          <w:rFonts w:eastAsia="Calibri"/>
          <w:lang w:eastAsia="en-US"/>
        </w:rPr>
      </w:pPr>
      <w:r>
        <w:rPr>
          <w:lang w:eastAsia="en-US"/>
        </w:rPr>
        <w:t>8</w:t>
      </w:r>
      <w:r w:rsidRPr="00694506">
        <w:rPr>
          <w:lang w:eastAsia="en-US"/>
        </w:rPr>
        <w:t>.2.</w:t>
      </w:r>
      <w:r w:rsidRPr="00694506">
        <w:rPr>
          <w:lang w:eastAsia="en-US"/>
        </w:rPr>
        <w:tab/>
      </w:r>
      <w:r w:rsidRPr="00B378F6">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2FD5B4E"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p>
    <w:p w14:paraId="0CA48F4A" w14:textId="77777777" w:rsidR="006219BF" w:rsidRPr="00694506" w:rsidRDefault="006219BF" w:rsidP="006219BF">
      <w:pPr>
        <w:widowControl w:val="0"/>
        <w:tabs>
          <w:tab w:val="num" w:pos="0"/>
          <w:tab w:val="left" w:pos="1134"/>
          <w:tab w:val="left" w:pos="1276"/>
        </w:tabs>
        <w:autoSpaceDE w:val="0"/>
        <w:autoSpaceDN w:val="0"/>
        <w:adjustRightInd w:val="0"/>
        <w:jc w:val="center"/>
        <w:rPr>
          <w:b/>
          <w:lang w:eastAsia="en-US"/>
        </w:rPr>
      </w:pPr>
      <w:r>
        <w:rPr>
          <w:b/>
          <w:lang w:eastAsia="en-US"/>
        </w:rPr>
        <w:t>9</w:t>
      </w:r>
      <w:r w:rsidRPr="00694506">
        <w:rPr>
          <w:b/>
          <w:lang w:eastAsia="en-US"/>
        </w:rPr>
        <w:t>. ИЗМЕНЕНИЕ И РАСТОРЖЕНИЕ ДОГОВОРА</w:t>
      </w:r>
    </w:p>
    <w:p w14:paraId="2019B618" w14:textId="77777777" w:rsidR="006219BF" w:rsidRPr="00694506" w:rsidRDefault="006219BF" w:rsidP="006219BF">
      <w:pPr>
        <w:widowControl w:val="0"/>
        <w:tabs>
          <w:tab w:val="left" w:pos="1134"/>
          <w:tab w:val="left" w:pos="1276"/>
          <w:tab w:val="left" w:pos="1418"/>
          <w:tab w:val="left" w:pos="1724"/>
        </w:tabs>
        <w:autoSpaceDE w:val="0"/>
        <w:autoSpaceDN w:val="0"/>
        <w:adjustRightInd w:val="0"/>
        <w:ind w:firstLine="868"/>
        <w:jc w:val="both"/>
        <w:rPr>
          <w:lang w:eastAsia="en-US"/>
        </w:rPr>
      </w:pPr>
      <w:r>
        <w:rPr>
          <w:lang w:eastAsia="en-US"/>
        </w:rPr>
        <w:t>9</w:t>
      </w:r>
      <w:r w:rsidRPr="00694506">
        <w:rPr>
          <w:lang w:eastAsia="en-US"/>
        </w:rPr>
        <w:t>.1.</w:t>
      </w:r>
      <w:r>
        <w:rPr>
          <w:lang w:eastAsia="en-US"/>
        </w:rPr>
        <w:tab/>
      </w:r>
      <w:r w:rsidRPr="00694506">
        <w:rPr>
          <w:lang w:eastAsia="en-US"/>
        </w:rPr>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56B70A4"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r>
        <w:rPr>
          <w:lang w:eastAsia="en-US"/>
        </w:rPr>
        <w:t>9</w:t>
      </w:r>
      <w:r w:rsidRPr="00694506">
        <w:rPr>
          <w:lang w:eastAsia="en-US"/>
        </w:rPr>
        <w:t>.</w:t>
      </w:r>
      <w:r>
        <w:rPr>
          <w:lang w:eastAsia="en-US"/>
        </w:rPr>
        <w:t>2</w:t>
      </w:r>
      <w:r w:rsidRPr="00694506">
        <w:rPr>
          <w:lang w:eastAsia="en-US"/>
        </w:rPr>
        <w:t>.</w:t>
      </w:r>
      <w:r w:rsidRPr="00694506">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5CD06B6" w14:textId="77777777" w:rsidR="006219BF" w:rsidRPr="00694506" w:rsidRDefault="006219BF" w:rsidP="006219BF">
      <w:pPr>
        <w:widowControl w:val="0"/>
        <w:tabs>
          <w:tab w:val="num" w:pos="0"/>
          <w:tab w:val="left" w:pos="1134"/>
          <w:tab w:val="left" w:pos="1276"/>
        </w:tabs>
        <w:autoSpaceDE w:val="0"/>
        <w:autoSpaceDN w:val="0"/>
        <w:adjustRightInd w:val="0"/>
        <w:ind w:firstLine="868"/>
        <w:jc w:val="both"/>
        <w:rPr>
          <w:lang w:eastAsia="en-US"/>
        </w:rPr>
      </w:pPr>
      <w:r>
        <w:rPr>
          <w:lang w:eastAsia="en-US"/>
        </w:rPr>
        <w:t>9</w:t>
      </w:r>
      <w:r w:rsidRPr="00694506">
        <w:rPr>
          <w:lang w:eastAsia="en-US"/>
        </w:rPr>
        <w:t>.</w:t>
      </w:r>
      <w:r>
        <w:rPr>
          <w:lang w:eastAsia="en-US"/>
        </w:rPr>
        <w:t>3</w:t>
      </w:r>
      <w:r w:rsidRPr="00694506">
        <w:rPr>
          <w:lang w:eastAsia="en-US"/>
        </w:rPr>
        <w:t>.</w:t>
      </w:r>
      <w:r w:rsidRPr="00694506">
        <w:rPr>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5876ABB" w14:textId="77777777" w:rsidR="006219BF" w:rsidRPr="00694506" w:rsidRDefault="006219BF" w:rsidP="006219BF">
      <w:pPr>
        <w:widowControl w:val="0"/>
        <w:tabs>
          <w:tab w:val="num" w:pos="0"/>
          <w:tab w:val="left" w:pos="1134"/>
          <w:tab w:val="left" w:pos="1276"/>
        </w:tabs>
        <w:autoSpaceDE w:val="0"/>
        <w:autoSpaceDN w:val="0"/>
        <w:adjustRightInd w:val="0"/>
        <w:ind w:firstLine="709"/>
        <w:jc w:val="both"/>
        <w:rPr>
          <w:lang w:eastAsia="en-US"/>
        </w:rPr>
      </w:pPr>
    </w:p>
    <w:p w14:paraId="27165004" w14:textId="77777777" w:rsidR="006219BF" w:rsidRPr="00694506" w:rsidRDefault="006219BF" w:rsidP="006219BF">
      <w:pPr>
        <w:widowControl w:val="0"/>
        <w:tabs>
          <w:tab w:val="num" w:pos="0"/>
          <w:tab w:val="left" w:pos="1134"/>
          <w:tab w:val="left" w:pos="1276"/>
        </w:tabs>
        <w:autoSpaceDE w:val="0"/>
        <w:autoSpaceDN w:val="0"/>
        <w:adjustRightInd w:val="0"/>
        <w:jc w:val="center"/>
        <w:rPr>
          <w:b/>
          <w:lang w:eastAsia="en-US"/>
        </w:rPr>
      </w:pPr>
      <w:r>
        <w:rPr>
          <w:b/>
          <w:lang w:eastAsia="en-US"/>
        </w:rPr>
        <w:t xml:space="preserve">10. </w:t>
      </w:r>
      <w:r w:rsidRPr="00694506">
        <w:rPr>
          <w:b/>
          <w:lang w:eastAsia="en-US"/>
        </w:rPr>
        <w:t>АНТИКОРРУПЦИОННАЯ ОГОВОРКА</w:t>
      </w:r>
    </w:p>
    <w:p w14:paraId="1E087941" w14:textId="77777777" w:rsidR="006219BF" w:rsidRPr="007C6D11" w:rsidRDefault="006219BF" w:rsidP="006219BF">
      <w:pPr>
        <w:ind w:firstLine="993"/>
        <w:jc w:val="both"/>
      </w:pPr>
      <w:r>
        <w:t>10</w:t>
      </w:r>
      <w:r w:rsidRPr="007C6D11">
        <w:t xml:space="preserve">.1.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Pr="007C6D11">
        <w:lastRenderedPageBreak/>
        <w:t xml:space="preserve">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620773F" w14:textId="77777777" w:rsidR="006219BF" w:rsidRPr="007C6D11" w:rsidRDefault="006219BF" w:rsidP="006219BF">
      <w:pPr>
        <w:ind w:firstLine="993"/>
        <w:jc w:val="both"/>
      </w:pPr>
      <w:r>
        <w:t>10</w:t>
      </w:r>
      <w:r w:rsidRPr="007C6D11">
        <w:t>.2.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68B9469" w14:textId="77777777" w:rsidR="006219BF" w:rsidRPr="007C6D11" w:rsidRDefault="006219BF" w:rsidP="006219BF">
      <w:pPr>
        <w:ind w:firstLine="993"/>
        <w:jc w:val="both"/>
      </w:pPr>
      <w:r>
        <w:t>10</w:t>
      </w:r>
      <w:r w:rsidRPr="007C6D11">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C968E6" w14:textId="77777777" w:rsidR="006219BF" w:rsidRPr="007C6D11" w:rsidRDefault="006219BF" w:rsidP="006219BF">
      <w:pPr>
        <w:ind w:firstLine="993"/>
        <w:jc w:val="both"/>
      </w:pPr>
      <w:r>
        <w:t>10</w:t>
      </w:r>
      <w:r w:rsidRPr="007C6D11">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0C9F07C" w14:textId="77777777" w:rsidR="006219BF" w:rsidRPr="007C6D11" w:rsidRDefault="006219BF" w:rsidP="006219BF">
      <w:pPr>
        <w:ind w:firstLine="993"/>
        <w:jc w:val="both"/>
      </w:pPr>
      <w:r>
        <w:t>10</w:t>
      </w:r>
      <w:r w:rsidRPr="007C6D11">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1B8FFA" w14:textId="77777777" w:rsidR="006219BF" w:rsidRPr="007C6D11" w:rsidRDefault="006219BF" w:rsidP="006219BF">
      <w:pPr>
        <w:ind w:firstLine="993"/>
        <w:jc w:val="both"/>
      </w:pPr>
      <w:r>
        <w:t>10</w:t>
      </w:r>
      <w:r w:rsidRPr="007C6D11">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26F35E0" w14:textId="77777777" w:rsidR="006219BF" w:rsidRPr="007C6D11" w:rsidRDefault="006219BF" w:rsidP="006219BF">
      <w:pPr>
        <w:ind w:firstLine="993"/>
        <w:jc w:val="both"/>
      </w:pPr>
      <w:r>
        <w:t>10</w:t>
      </w:r>
      <w:r w:rsidRPr="007C6D11">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7293DD" w14:textId="77777777" w:rsidR="006219BF" w:rsidRPr="00694506" w:rsidRDefault="006219BF" w:rsidP="006219BF">
      <w:pPr>
        <w:widowControl w:val="0"/>
        <w:tabs>
          <w:tab w:val="num" w:pos="0"/>
          <w:tab w:val="left" w:pos="1134"/>
          <w:tab w:val="left" w:pos="1276"/>
        </w:tabs>
        <w:autoSpaceDE w:val="0"/>
        <w:autoSpaceDN w:val="0"/>
        <w:adjustRightInd w:val="0"/>
        <w:ind w:firstLine="993"/>
        <w:jc w:val="both"/>
        <w:rPr>
          <w:lang w:eastAsia="en-US"/>
        </w:rPr>
      </w:pPr>
    </w:p>
    <w:p w14:paraId="799F55AE" w14:textId="77777777" w:rsidR="006219BF" w:rsidRPr="00694506" w:rsidRDefault="006219BF" w:rsidP="006219BF">
      <w:pPr>
        <w:widowControl w:val="0"/>
        <w:tabs>
          <w:tab w:val="num" w:pos="0"/>
          <w:tab w:val="left" w:pos="1134"/>
          <w:tab w:val="left" w:pos="1276"/>
        </w:tabs>
        <w:autoSpaceDE w:val="0"/>
        <w:autoSpaceDN w:val="0"/>
        <w:adjustRightInd w:val="0"/>
        <w:ind w:firstLine="709"/>
        <w:jc w:val="center"/>
        <w:rPr>
          <w:b/>
          <w:lang w:eastAsia="en-US"/>
        </w:rPr>
      </w:pPr>
      <w:r>
        <w:rPr>
          <w:b/>
          <w:lang w:eastAsia="en-US"/>
        </w:rPr>
        <w:t xml:space="preserve">11. </w:t>
      </w:r>
      <w:r w:rsidRPr="00694506">
        <w:rPr>
          <w:b/>
          <w:lang w:eastAsia="en-US"/>
        </w:rPr>
        <w:t>ДОПОЛНИТЕЛЬНЫЕ УСЛОВИЯ</w:t>
      </w:r>
    </w:p>
    <w:p w14:paraId="70A6F097"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.1.</w:t>
      </w:r>
      <w:r w:rsidRPr="00694506">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F68BEC6"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.2.</w:t>
      </w:r>
      <w:r w:rsidRPr="00694506">
        <w:rPr>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w:t>
      </w:r>
      <w:r>
        <w:rPr>
          <w:lang w:eastAsia="en-US"/>
        </w:rPr>
        <w:t>том числе: о цене и об объемах у</w:t>
      </w:r>
      <w:r w:rsidRPr="00694506">
        <w:rPr>
          <w:lang w:eastAsia="en-US"/>
        </w:rPr>
        <w:t>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06B9DC1" w14:textId="77777777" w:rsidR="006219BF" w:rsidRPr="00694506" w:rsidRDefault="006219BF" w:rsidP="006219BF">
      <w:pPr>
        <w:ind w:firstLine="910"/>
        <w:jc w:val="both"/>
        <w:rPr>
          <w:color w:val="000000"/>
        </w:rPr>
      </w:pPr>
      <w:r w:rsidRPr="00694506">
        <w:rPr>
          <w:lang w:eastAsia="en-US"/>
        </w:rPr>
        <w:lastRenderedPageBreak/>
        <w:t>1</w:t>
      </w:r>
      <w:r>
        <w:rPr>
          <w:lang w:eastAsia="en-US"/>
        </w:rPr>
        <w:t>1</w:t>
      </w:r>
      <w:r w:rsidRPr="00694506">
        <w:rPr>
          <w:lang w:eastAsia="en-US"/>
        </w:rPr>
        <w:t>.3.</w:t>
      </w:r>
      <w:r w:rsidRPr="00694506">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694506">
        <w:t xml:space="preserve">(на адрес электронной почты) </w:t>
      </w:r>
      <w:r w:rsidRPr="00694506">
        <w:rPr>
          <w:lang w:eastAsia="en-US"/>
        </w:rPr>
        <w:t xml:space="preserve">Заказчика: </w:t>
      </w:r>
      <w:hyperlink r:id="rId27" w:history="1">
        <w:r w:rsidRPr="00694506">
          <w:rPr>
            <w:lang w:val="en-US" w:eastAsia="en-US"/>
          </w:rPr>
          <w:t>inf</w:t>
        </w:r>
        <w:r w:rsidRPr="00694506">
          <w:rPr>
            <w:lang w:eastAsia="en-US"/>
          </w:rPr>
          <w:t>@</w:t>
        </w:r>
        <w:r w:rsidRPr="00694506">
          <w:rPr>
            <w:lang w:val="en-US" w:eastAsia="en-US"/>
          </w:rPr>
          <w:t>ncrc</w:t>
        </w:r>
        <w:r w:rsidRPr="00694506">
          <w:rPr>
            <w:lang w:eastAsia="en-US"/>
          </w:rPr>
          <w:t>.</w:t>
        </w:r>
        <w:r w:rsidRPr="00694506">
          <w:rPr>
            <w:lang w:val="en-US" w:eastAsia="en-US"/>
          </w:rPr>
          <w:t>ru</w:t>
        </w:r>
      </w:hyperlink>
      <w:r w:rsidRPr="00694506">
        <w:rPr>
          <w:lang w:eastAsia="en-US"/>
        </w:rPr>
        <w:t xml:space="preserve"> на адрес электронной почты </w:t>
      </w:r>
      <w:r w:rsidRPr="00694506">
        <w:t>(с адреса электронной почты)</w:t>
      </w:r>
      <w:r w:rsidRPr="00694506">
        <w:rPr>
          <w:lang w:eastAsia="en-US"/>
        </w:rPr>
        <w:t xml:space="preserve"> Исполнителя </w:t>
      </w:r>
      <w:r>
        <w:rPr>
          <w:lang w:eastAsia="en-US"/>
        </w:rPr>
        <w:br/>
      </w:r>
      <w:hyperlink r:id="rId28" w:history="1">
        <w:r>
          <w:rPr>
            <w:rStyle w:val="ab"/>
          </w:rPr>
          <w:t>_______________</w:t>
        </w:r>
      </w:hyperlink>
      <w:r w:rsidRPr="00694506">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B8FB733"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.4.</w:t>
      </w:r>
      <w:r w:rsidRPr="00694506">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3740150"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631A93"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.5.</w:t>
      </w:r>
      <w:r w:rsidRPr="00694506">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FF624D"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.6.</w:t>
      </w:r>
      <w:r w:rsidRPr="00694506">
        <w:rPr>
          <w:lang w:eastAsia="en-US"/>
        </w:rPr>
        <w:tab/>
        <w:t>Стороны без письменного согласия другой Стороны не вправе передавать свои права и обязанности по Договору.</w:t>
      </w:r>
    </w:p>
    <w:p w14:paraId="086B0934" w14:textId="77777777" w:rsidR="006219BF" w:rsidRPr="00694506" w:rsidRDefault="006219BF" w:rsidP="006219BF">
      <w:pPr>
        <w:widowControl w:val="0"/>
        <w:tabs>
          <w:tab w:val="left" w:pos="1134"/>
          <w:tab w:val="left" w:pos="1276"/>
        </w:tabs>
        <w:autoSpaceDE w:val="0"/>
        <w:autoSpaceDN w:val="0"/>
        <w:adjustRightInd w:val="0"/>
        <w:ind w:firstLine="910"/>
        <w:jc w:val="both"/>
      </w:pPr>
      <w:r w:rsidRPr="0069450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4CD295" w14:textId="77777777" w:rsidR="006219BF" w:rsidRPr="00694506"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374491" w14:textId="77777777" w:rsidR="006219BF" w:rsidRPr="00B378F6" w:rsidRDefault="006219BF" w:rsidP="006219BF">
      <w:pPr>
        <w:widowControl w:val="0"/>
        <w:tabs>
          <w:tab w:val="num" w:pos="0"/>
          <w:tab w:val="left" w:pos="1134"/>
          <w:tab w:val="left" w:pos="1276"/>
        </w:tabs>
        <w:autoSpaceDE w:val="0"/>
        <w:autoSpaceDN w:val="0"/>
        <w:adjustRightInd w:val="0"/>
        <w:ind w:firstLine="910"/>
        <w:jc w:val="both"/>
      </w:pPr>
      <w:r w:rsidRPr="00694506">
        <w:rPr>
          <w:lang w:eastAsia="en-US"/>
        </w:rPr>
        <w:t>1</w:t>
      </w:r>
      <w:r>
        <w:rPr>
          <w:lang w:eastAsia="en-US"/>
        </w:rPr>
        <w:t>1</w:t>
      </w:r>
      <w:r w:rsidRPr="00694506">
        <w:rPr>
          <w:lang w:eastAsia="en-US"/>
        </w:rPr>
        <w:t>.7.</w:t>
      </w:r>
      <w:r w:rsidRPr="00694506">
        <w:rPr>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E4E4F7B" w14:textId="77777777" w:rsidR="006219BF" w:rsidRDefault="006219BF" w:rsidP="006219BF">
      <w:pPr>
        <w:widowControl w:val="0"/>
        <w:tabs>
          <w:tab w:val="num" w:pos="0"/>
          <w:tab w:val="left" w:pos="1134"/>
          <w:tab w:val="left" w:pos="1276"/>
        </w:tabs>
        <w:autoSpaceDE w:val="0"/>
        <w:autoSpaceDN w:val="0"/>
        <w:adjustRightInd w:val="0"/>
        <w:ind w:firstLine="910"/>
        <w:jc w:val="both"/>
        <w:rPr>
          <w:lang w:eastAsia="en-US"/>
        </w:rPr>
      </w:pPr>
      <w:r w:rsidRPr="00694506">
        <w:rPr>
          <w:lang w:eastAsia="en-US"/>
        </w:rPr>
        <w:t>1</w:t>
      </w:r>
      <w:r>
        <w:rPr>
          <w:lang w:eastAsia="en-US"/>
        </w:rPr>
        <w:t>1</w:t>
      </w:r>
      <w:r w:rsidRPr="00694506">
        <w:rPr>
          <w:lang w:eastAsia="en-US"/>
        </w:rPr>
        <w:t>.</w:t>
      </w:r>
      <w:r>
        <w:rPr>
          <w:lang w:eastAsia="en-US"/>
        </w:rPr>
        <w:t>8</w:t>
      </w:r>
      <w:r w:rsidRPr="00694506">
        <w:rPr>
          <w:lang w:eastAsia="en-US"/>
        </w:rPr>
        <w:t>.</w:t>
      </w:r>
      <w:r w:rsidRPr="00694506">
        <w:rPr>
          <w:lang w:eastAsia="en-US"/>
        </w:rPr>
        <w:tab/>
        <w:t>Все указанные в Договоре приложения являются его неотъемлемой частью:</w:t>
      </w:r>
    </w:p>
    <w:p w14:paraId="1D4C159A" w14:textId="77777777" w:rsidR="006219BF" w:rsidRDefault="006219BF" w:rsidP="006219BF">
      <w:pPr>
        <w:tabs>
          <w:tab w:val="left" w:pos="1134"/>
          <w:tab w:val="left" w:pos="1276"/>
        </w:tabs>
        <w:ind w:firstLine="910"/>
        <w:jc w:val="both"/>
        <w:rPr>
          <w:rFonts w:eastAsia="Arial Unicode MS"/>
          <w:lang w:eastAsia="ar-SA"/>
        </w:rPr>
      </w:pPr>
      <w:r>
        <w:rPr>
          <w:lang w:eastAsia="en-US"/>
        </w:rPr>
        <w:t xml:space="preserve">11.8.1. Приложение № 1 </w:t>
      </w:r>
      <w:r w:rsidRPr="00F637D7">
        <w:rPr>
          <w:b/>
        </w:rPr>
        <w:t>-</w:t>
      </w:r>
      <w:r w:rsidRPr="0067210A">
        <w:t xml:space="preserve"> </w:t>
      </w:r>
      <w:r>
        <w:rPr>
          <w:rFonts w:eastAsia="Arial Unicode MS"/>
          <w:lang w:eastAsia="ar-SA"/>
        </w:rPr>
        <w:t>с</w:t>
      </w:r>
      <w:r w:rsidRPr="0067210A">
        <w:rPr>
          <w:rFonts w:eastAsia="Arial Unicode MS"/>
          <w:lang w:eastAsia="ar-SA"/>
        </w:rPr>
        <w:t>писок работников (водителей) Заказчика</w:t>
      </w:r>
      <w:r>
        <w:rPr>
          <w:rFonts w:eastAsia="Arial Unicode MS"/>
          <w:lang w:eastAsia="ar-SA"/>
        </w:rPr>
        <w:t>;</w:t>
      </w:r>
    </w:p>
    <w:p w14:paraId="0AE5686D" w14:textId="3DDF90DB" w:rsidR="006219BF" w:rsidRDefault="006219BF" w:rsidP="006219BF">
      <w:pPr>
        <w:tabs>
          <w:tab w:val="left" w:pos="1134"/>
          <w:tab w:val="left" w:pos="1276"/>
        </w:tabs>
        <w:ind w:firstLine="910"/>
        <w:jc w:val="both"/>
        <w:rPr>
          <w:rFonts w:eastAsia="Calibri"/>
          <w:lang w:eastAsia="ar-SA"/>
        </w:rPr>
      </w:pPr>
      <w:r>
        <w:rPr>
          <w:rFonts w:eastAsia="Arial Unicode MS"/>
          <w:lang w:eastAsia="ar-SA"/>
        </w:rPr>
        <w:t xml:space="preserve">11.8.2. </w:t>
      </w:r>
      <w:r>
        <w:rPr>
          <w:lang w:eastAsia="en-US"/>
        </w:rPr>
        <w:t xml:space="preserve">Приложение № 2 </w:t>
      </w:r>
      <w:r>
        <w:rPr>
          <w:b/>
        </w:rPr>
        <w:t xml:space="preserve">– </w:t>
      </w:r>
      <w:r>
        <w:t>ф</w:t>
      </w:r>
      <w:r w:rsidRPr="0067210A">
        <w:t xml:space="preserve">орма </w:t>
      </w:r>
      <w:r w:rsidRPr="0067210A">
        <w:rPr>
          <w:rFonts w:eastAsia="Calibri"/>
          <w:lang w:eastAsia="ar-SA"/>
        </w:rPr>
        <w:t>Акт сдачи-приемки оказанных услуг</w:t>
      </w:r>
      <w:r w:rsidR="00F371A5">
        <w:rPr>
          <w:rFonts w:eastAsia="Calibri"/>
          <w:lang w:eastAsia="ar-SA"/>
        </w:rPr>
        <w:t>;</w:t>
      </w:r>
    </w:p>
    <w:p w14:paraId="04DB3148" w14:textId="527371FA" w:rsidR="003229C5" w:rsidRPr="00F371A5" w:rsidRDefault="003229C5" w:rsidP="00F371A5">
      <w:pPr>
        <w:tabs>
          <w:tab w:val="left" w:pos="1134"/>
          <w:tab w:val="left" w:pos="1276"/>
        </w:tabs>
        <w:ind w:firstLine="910"/>
      </w:pPr>
      <w:r>
        <w:rPr>
          <w:rFonts w:eastAsia="Calibri"/>
          <w:lang w:eastAsia="ar-SA"/>
        </w:rPr>
        <w:t xml:space="preserve">11.8.3. Приложение № 3 - </w:t>
      </w:r>
      <w:r>
        <w:t>п</w:t>
      </w:r>
      <w:r w:rsidRPr="00F371A5">
        <w:t>еречень оборудования необходимого для выполнения предрейсовых осмотров</w:t>
      </w:r>
      <w:r w:rsidR="00F371A5">
        <w:t>.</w:t>
      </w:r>
    </w:p>
    <w:p w14:paraId="72461B2A" w14:textId="77777777" w:rsidR="00074D54" w:rsidRDefault="00074D54" w:rsidP="006219BF">
      <w:pPr>
        <w:tabs>
          <w:tab w:val="left" w:pos="1134"/>
          <w:tab w:val="left" w:pos="1276"/>
        </w:tabs>
        <w:ind w:firstLine="910"/>
        <w:jc w:val="both"/>
        <w:rPr>
          <w:rFonts w:eastAsia="Arial Unicode MS"/>
          <w:b/>
          <w:lang w:eastAsia="ar-SA"/>
        </w:rPr>
      </w:pPr>
    </w:p>
    <w:p w14:paraId="1DE3C8E9" w14:textId="77777777" w:rsidR="006219BF" w:rsidRPr="00694506" w:rsidRDefault="006219BF" w:rsidP="006219BF">
      <w:pPr>
        <w:tabs>
          <w:tab w:val="left" w:pos="1134"/>
          <w:tab w:val="left" w:pos="1276"/>
        </w:tabs>
        <w:ind w:firstLine="709"/>
        <w:jc w:val="both"/>
        <w:rPr>
          <w:lang w:eastAsia="en-US"/>
        </w:rPr>
      </w:pPr>
    </w:p>
    <w:p w14:paraId="469F45AC" w14:textId="77777777" w:rsidR="006219BF" w:rsidRDefault="006219BF" w:rsidP="006219BF">
      <w:pPr>
        <w:suppressAutoHyphens/>
        <w:autoSpaceDE w:val="0"/>
        <w:jc w:val="center"/>
        <w:rPr>
          <w:b/>
        </w:rPr>
      </w:pPr>
      <w:r>
        <w:rPr>
          <w:b/>
          <w:bCs/>
          <w:lang w:eastAsia="ar-SA"/>
        </w:rPr>
        <w:t>12.</w:t>
      </w:r>
      <w:r w:rsidRPr="00B439D8">
        <w:rPr>
          <w:lang w:eastAsia="ar-SA"/>
        </w:rPr>
        <w:t> </w:t>
      </w:r>
      <w:r>
        <w:rPr>
          <w:b/>
        </w:rPr>
        <w:t>АДРЕСА, РЕКВИЗИТЫ И ПОДПИСИ СТОРОН</w:t>
      </w:r>
    </w:p>
    <w:p w14:paraId="6740A5B5" w14:textId="77777777" w:rsidR="006219BF" w:rsidRPr="00B439D8" w:rsidRDefault="006219BF" w:rsidP="006219BF">
      <w:pPr>
        <w:suppressAutoHyphens/>
        <w:autoSpaceDE w:val="0"/>
        <w:ind w:firstLine="567"/>
        <w:jc w:val="center"/>
        <w:rPr>
          <w:lang w:eastAsia="ar-SA"/>
        </w:rPr>
      </w:pPr>
    </w:p>
    <w:tbl>
      <w:tblPr>
        <w:tblW w:w="10065" w:type="dxa"/>
        <w:tblInd w:w="108" w:type="dxa"/>
        <w:tblLayout w:type="fixed"/>
        <w:tblLook w:val="0000" w:firstRow="0" w:lastRow="0" w:firstColumn="0" w:lastColumn="0" w:noHBand="0" w:noVBand="0"/>
      </w:tblPr>
      <w:tblGrid>
        <w:gridCol w:w="4820"/>
        <w:gridCol w:w="5245"/>
      </w:tblGrid>
      <w:tr w:rsidR="006219BF" w:rsidRPr="00B439D8" w14:paraId="1C639E72" w14:textId="77777777" w:rsidTr="00152708">
        <w:tc>
          <w:tcPr>
            <w:tcW w:w="4820" w:type="dxa"/>
          </w:tcPr>
          <w:p w14:paraId="362202DF" w14:textId="77777777" w:rsidR="006219BF" w:rsidRDefault="006219BF" w:rsidP="00152708">
            <w:pPr>
              <w:widowControl w:val="0"/>
              <w:autoSpaceDE w:val="0"/>
              <w:autoSpaceDN w:val="0"/>
              <w:adjustRightInd w:val="0"/>
              <w:rPr>
                <w:b/>
              </w:rPr>
            </w:pPr>
            <w:r w:rsidRPr="009206EE">
              <w:rPr>
                <w:b/>
              </w:rPr>
              <w:t>ИСПОЛНИТЕЛЬ:</w:t>
            </w:r>
          </w:p>
          <w:p w14:paraId="51D4F0FD" w14:textId="77777777" w:rsidR="006219BF" w:rsidRPr="00C64880" w:rsidRDefault="006219BF" w:rsidP="00152708">
            <w:pPr>
              <w:widowControl w:val="0"/>
              <w:autoSpaceDE w:val="0"/>
              <w:autoSpaceDN w:val="0"/>
              <w:adjustRightInd w:val="0"/>
              <w:rPr>
                <w:b/>
              </w:rPr>
            </w:pPr>
          </w:p>
          <w:p w14:paraId="712DFACA" w14:textId="77777777" w:rsidR="006219BF" w:rsidRPr="00F637D7" w:rsidRDefault="006219BF" w:rsidP="00152708">
            <w:pPr>
              <w:jc w:val="both"/>
              <w:rPr>
                <w:color w:val="000000"/>
                <w:u w:val="single"/>
              </w:rPr>
            </w:pPr>
            <w:r w:rsidRPr="00F637D7">
              <w:rPr>
                <w:bCs/>
                <w:u w:val="single"/>
              </w:rPr>
              <w:t>Адрес места нахождения</w:t>
            </w:r>
            <w:r w:rsidRPr="00F637D7">
              <w:rPr>
                <w:color w:val="000000"/>
                <w:u w:val="single"/>
              </w:rPr>
              <w:t xml:space="preserve">: </w:t>
            </w:r>
          </w:p>
          <w:p w14:paraId="0BFB1245" w14:textId="77777777" w:rsidR="006219BF" w:rsidRDefault="006219BF" w:rsidP="00152708">
            <w:pPr>
              <w:rPr>
                <w:u w:val="single"/>
                <w:lang w:eastAsia="en-US"/>
              </w:rPr>
            </w:pPr>
          </w:p>
          <w:p w14:paraId="39F89059" w14:textId="77777777" w:rsidR="006219BF" w:rsidRDefault="006219BF" w:rsidP="00152708">
            <w:pPr>
              <w:rPr>
                <w:u w:val="single"/>
                <w:lang w:eastAsia="en-US"/>
              </w:rPr>
            </w:pPr>
            <w:r w:rsidRPr="00F637D7">
              <w:rPr>
                <w:u w:val="single"/>
                <w:lang w:eastAsia="en-US"/>
              </w:rPr>
              <w:t xml:space="preserve">Адрес для отправки </w:t>
            </w:r>
          </w:p>
          <w:p w14:paraId="0FC6716A" w14:textId="77777777" w:rsidR="006219BF" w:rsidRPr="00F637D7" w:rsidRDefault="006219BF" w:rsidP="00152708">
            <w:pPr>
              <w:rPr>
                <w:u w:val="single"/>
                <w:lang w:eastAsia="en-US"/>
              </w:rPr>
            </w:pPr>
            <w:r>
              <w:rPr>
                <w:u w:val="single"/>
                <w:lang w:eastAsia="en-US"/>
              </w:rPr>
              <w:t>П</w:t>
            </w:r>
            <w:r w:rsidRPr="00F637D7">
              <w:rPr>
                <w:u w:val="single"/>
                <w:lang w:eastAsia="en-US"/>
              </w:rPr>
              <w:t>очтовой</w:t>
            </w:r>
            <w:r>
              <w:rPr>
                <w:u w:val="single"/>
                <w:lang w:eastAsia="en-US"/>
              </w:rPr>
              <w:t xml:space="preserve"> </w:t>
            </w:r>
            <w:r w:rsidRPr="00F637D7">
              <w:rPr>
                <w:u w:val="single"/>
                <w:lang w:eastAsia="en-US"/>
              </w:rPr>
              <w:t>корреспонденции:</w:t>
            </w:r>
          </w:p>
          <w:p w14:paraId="4AF9A322" w14:textId="77777777" w:rsidR="006219BF" w:rsidRDefault="006219BF" w:rsidP="00152708">
            <w:pPr>
              <w:pStyle w:val="afff7"/>
            </w:pPr>
          </w:p>
          <w:p w14:paraId="65F42EF5" w14:textId="77777777" w:rsidR="006219BF" w:rsidRDefault="006219BF" w:rsidP="00152708">
            <w:pPr>
              <w:pStyle w:val="afff7"/>
            </w:pPr>
          </w:p>
          <w:p w14:paraId="63BA6483" w14:textId="77777777" w:rsidR="006219BF" w:rsidRPr="006219BF" w:rsidRDefault="006219BF" w:rsidP="00152708">
            <w:pPr>
              <w:pStyle w:val="afff7"/>
            </w:pPr>
            <w:r w:rsidRPr="00F637D7">
              <w:t>Тел</w:t>
            </w:r>
            <w:r w:rsidRPr="006219BF">
              <w:t xml:space="preserve">: </w:t>
            </w:r>
          </w:p>
          <w:p w14:paraId="00AEEAEF" w14:textId="77777777" w:rsidR="006219BF" w:rsidRPr="006219BF" w:rsidRDefault="006219BF" w:rsidP="00152708">
            <w:pPr>
              <w:pStyle w:val="afff7"/>
            </w:pPr>
          </w:p>
          <w:p w14:paraId="5177712B" w14:textId="77777777" w:rsidR="006219BF" w:rsidRPr="00F637D7" w:rsidRDefault="006219BF" w:rsidP="00152708">
            <w:pPr>
              <w:pStyle w:val="afff7"/>
              <w:rPr>
                <w:bCs/>
              </w:rPr>
            </w:pPr>
            <w:r>
              <w:t xml:space="preserve">ИНН, </w:t>
            </w:r>
            <w:r w:rsidRPr="00F637D7">
              <w:t xml:space="preserve">КПП </w:t>
            </w:r>
          </w:p>
          <w:p w14:paraId="6E3D6E1D" w14:textId="77777777" w:rsidR="006219BF" w:rsidRPr="00F637D7" w:rsidRDefault="006219BF" w:rsidP="00152708">
            <w:pPr>
              <w:pStyle w:val="afff7"/>
              <w:rPr>
                <w:bCs/>
              </w:rPr>
            </w:pPr>
            <w:r w:rsidRPr="00F637D7">
              <w:t xml:space="preserve">ОГРН </w:t>
            </w:r>
          </w:p>
          <w:p w14:paraId="45B63EA1" w14:textId="77777777" w:rsidR="006219BF" w:rsidRPr="00F637D7" w:rsidRDefault="006219BF" w:rsidP="00152708">
            <w:pPr>
              <w:pStyle w:val="afff7"/>
              <w:rPr>
                <w:bCs/>
              </w:rPr>
            </w:pPr>
            <w:r w:rsidRPr="00F637D7">
              <w:rPr>
                <w:bCs/>
              </w:rPr>
              <w:t xml:space="preserve">ОКПО ОКВЭД </w:t>
            </w:r>
          </w:p>
          <w:p w14:paraId="7B8D7622" w14:textId="77777777" w:rsidR="006219BF" w:rsidRPr="00F637D7" w:rsidRDefault="006219BF" w:rsidP="00152708">
            <w:pPr>
              <w:rPr>
                <w:u w:val="single"/>
                <w:lang w:eastAsia="en-US"/>
              </w:rPr>
            </w:pPr>
            <w:r w:rsidRPr="00F637D7">
              <w:rPr>
                <w:u w:val="single"/>
                <w:lang w:eastAsia="en-US"/>
              </w:rPr>
              <w:t>Платежные реквизиты:</w:t>
            </w:r>
          </w:p>
          <w:p w14:paraId="7CF9F9C6" w14:textId="77777777" w:rsidR="006219BF" w:rsidRPr="00F637D7" w:rsidRDefault="006219BF" w:rsidP="00152708">
            <w:pPr>
              <w:pStyle w:val="afff7"/>
            </w:pPr>
          </w:p>
          <w:p w14:paraId="1CF011D9" w14:textId="77777777" w:rsidR="006219BF" w:rsidRPr="006219BF" w:rsidRDefault="006219BF" w:rsidP="00152708">
            <w:pPr>
              <w:pStyle w:val="afff7"/>
            </w:pPr>
            <w:r w:rsidRPr="00F637D7">
              <w:t xml:space="preserve">БИК </w:t>
            </w:r>
          </w:p>
        </w:tc>
        <w:tc>
          <w:tcPr>
            <w:tcW w:w="5245" w:type="dxa"/>
            <w:shd w:val="clear" w:color="auto" w:fill="auto"/>
          </w:tcPr>
          <w:p w14:paraId="40E9817B" w14:textId="77777777" w:rsidR="006219BF" w:rsidRPr="006606D7" w:rsidRDefault="006219BF" w:rsidP="00152708">
            <w:pPr>
              <w:widowControl w:val="0"/>
              <w:autoSpaceDE w:val="0"/>
              <w:autoSpaceDN w:val="0"/>
              <w:adjustRightInd w:val="0"/>
              <w:ind w:left="34"/>
              <w:rPr>
                <w:b/>
              </w:rPr>
            </w:pPr>
            <w:r w:rsidRPr="006606D7">
              <w:rPr>
                <w:b/>
              </w:rPr>
              <w:lastRenderedPageBreak/>
              <w:t>ЗАКАЗЧИК:</w:t>
            </w:r>
          </w:p>
          <w:p w14:paraId="591928BE" w14:textId="77777777" w:rsidR="006219BF" w:rsidRPr="00D72CA5" w:rsidRDefault="006219BF" w:rsidP="00152708">
            <w:pPr>
              <w:shd w:val="clear" w:color="auto" w:fill="FFFFFF"/>
              <w:tabs>
                <w:tab w:val="num" w:pos="567"/>
                <w:tab w:val="left" w:pos="816"/>
              </w:tabs>
              <w:ind w:firstLine="36"/>
              <w:jc w:val="both"/>
              <w:rPr>
                <w:b/>
              </w:rPr>
            </w:pPr>
            <w:r w:rsidRPr="00D72CA5">
              <w:rPr>
                <w:b/>
              </w:rPr>
              <w:t>АО «КАВКАЗ.РФ»</w:t>
            </w:r>
          </w:p>
          <w:p w14:paraId="353CF1CB" w14:textId="77777777" w:rsidR="006219BF" w:rsidRPr="003035F8" w:rsidRDefault="006219BF" w:rsidP="00152708">
            <w:pPr>
              <w:jc w:val="both"/>
              <w:rPr>
                <w:color w:val="000000"/>
                <w:u w:val="single"/>
              </w:rPr>
            </w:pPr>
            <w:r w:rsidRPr="00494FD6">
              <w:rPr>
                <w:bCs/>
                <w:u w:val="single"/>
              </w:rPr>
              <w:t>Адрес места нахождения</w:t>
            </w:r>
            <w:r w:rsidRPr="003035F8">
              <w:rPr>
                <w:color w:val="000000"/>
                <w:u w:val="single"/>
              </w:rPr>
              <w:t xml:space="preserve">: </w:t>
            </w:r>
          </w:p>
          <w:p w14:paraId="7E14BA61" w14:textId="77777777" w:rsidR="006219BF" w:rsidRDefault="006219BF" w:rsidP="00152708">
            <w:pPr>
              <w:jc w:val="both"/>
            </w:pPr>
            <w:r w:rsidRPr="00494FD6">
              <w:t>улица Тестовская, дом 10, 26 этаж, помещение I,</w:t>
            </w:r>
          </w:p>
          <w:p w14:paraId="7C3F1FEF" w14:textId="77777777" w:rsidR="006219BF" w:rsidRPr="00494FD6" w:rsidRDefault="006219BF" w:rsidP="00152708">
            <w:pPr>
              <w:jc w:val="both"/>
            </w:pPr>
            <w:r w:rsidRPr="00494FD6">
              <w:t>город Москва, Российская Федерация, 123112</w:t>
            </w:r>
          </w:p>
          <w:p w14:paraId="1CB9080A" w14:textId="77777777" w:rsidR="006219BF" w:rsidRPr="003035F8" w:rsidRDefault="006219BF" w:rsidP="00152708">
            <w:pPr>
              <w:jc w:val="both"/>
              <w:rPr>
                <w:color w:val="000000"/>
                <w:u w:val="single"/>
              </w:rPr>
            </w:pPr>
            <w:r w:rsidRPr="003035F8">
              <w:rPr>
                <w:color w:val="000000"/>
                <w:u w:val="single"/>
              </w:rPr>
              <w:t xml:space="preserve">Адрес для отправки </w:t>
            </w:r>
          </w:p>
          <w:p w14:paraId="017636FC" w14:textId="77777777" w:rsidR="006219BF" w:rsidRPr="003035F8" w:rsidRDefault="006219BF" w:rsidP="00152708">
            <w:pPr>
              <w:jc w:val="both"/>
              <w:rPr>
                <w:color w:val="000000"/>
                <w:u w:val="single"/>
              </w:rPr>
            </w:pPr>
            <w:r w:rsidRPr="003035F8">
              <w:rPr>
                <w:color w:val="000000"/>
                <w:u w:val="single"/>
              </w:rPr>
              <w:t>почтовой корреспонденции:</w:t>
            </w:r>
          </w:p>
          <w:p w14:paraId="2F2822BC" w14:textId="77777777" w:rsidR="006219BF" w:rsidRPr="00E1215F" w:rsidRDefault="006219BF" w:rsidP="00152708">
            <w:pPr>
              <w:jc w:val="both"/>
            </w:pPr>
            <w:r w:rsidRPr="00494FD6">
              <w:t xml:space="preserve">123112, Российская Федерация, город Москва, </w:t>
            </w:r>
          </w:p>
          <w:p w14:paraId="31C96130" w14:textId="77777777" w:rsidR="006219BF" w:rsidRPr="00E1215F" w:rsidRDefault="006219BF" w:rsidP="00152708">
            <w:pPr>
              <w:jc w:val="both"/>
            </w:pPr>
            <w:r>
              <w:t>у</w:t>
            </w:r>
            <w:r w:rsidRPr="00494FD6">
              <w:t>лица</w:t>
            </w:r>
            <w:r>
              <w:t xml:space="preserve"> </w:t>
            </w:r>
            <w:r w:rsidRPr="00494FD6">
              <w:t>Тестовская, дом 10, 26 этаж, помещение I</w:t>
            </w:r>
            <w:r w:rsidRPr="00E1215F">
              <w:t xml:space="preserve"> </w:t>
            </w:r>
          </w:p>
          <w:p w14:paraId="15A23A15" w14:textId="77777777" w:rsidR="006219BF" w:rsidRPr="00E1215F" w:rsidRDefault="006219BF" w:rsidP="00152708">
            <w:pPr>
              <w:jc w:val="both"/>
            </w:pPr>
            <w:r w:rsidRPr="00E1215F">
              <w:lastRenderedPageBreak/>
              <w:t>Тел./факс: +7(495)775-91-22/ +7(495)775-91-24</w:t>
            </w:r>
          </w:p>
          <w:p w14:paraId="0B9AE5FA" w14:textId="77777777" w:rsidR="006219BF" w:rsidRPr="00E1215F" w:rsidRDefault="006219BF" w:rsidP="00152708">
            <w:pPr>
              <w:jc w:val="both"/>
            </w:pPr>
            <w:r w:rsidRPr="00E1215F">
              <w:t xml:space="preserve">ИНН 2632100740, КПП </w:t>
            </w:r>
            <w:r w:rsidRPr="00494FD6">
              <w:t>770301001</w:t>
            </w:r>
          </w:p>
          <w:p w14:paraId="50755557" w14:textId="77777777" w:rsidR="006219BF" w:rsidRDefault="006219BF" w:rsidP="00152708">
            <w:pPr>
              <w:jc w:val="both"/>
            </w:pPr>
            <w:r w:rsidRPr="00E1215F">
              <w:t>ОКПО 67132337, ОГРН 1102632003320</w:t>
            </w:r>
          </w:p>
          <w:p w14:paraId="4057BE90" w14:textId="77777777" w:rsidR="006219BF" w:rsidRPr="002A3DA4" w:rsidRDefault="006219BF" w:rsidP="00152708">
            <w:pPr>
              <w:jc w:val="both"/>
              <w:rPr>
                <w:color w:val="000000"/>
                <w:u w:val="single"/>
              </w:rPr>
            </w:pPr>
            <w:r w:rsidRPr="002A3DA4">
              <w:rPr>
                <w:color w:val="000000"/>
                <w:u w:val="single"/>
              </w:rPr>
              <w:t>Платежные реквизиты:</w:t>
            </w:r>
          </w:p>
          <w:p w14:paraId="01367548" w14:textId="77777777" w:rsidR="006219BF" w:rsidRPr="005E415C" w:rsidRDefault="006219BF" w:rsidP="00152708">
            <w:pPr>
              <w:jc w:val="both"/>
              <w:rPr>
                <w:color w:val="000000"/>
                <w:u w:val="single"/>
              </w:rPr>
            </w:pPr>
            <w:r w:rsidRPr="005E415C">
              <w:rPr>
                <w:color w:val="000000"/>
                <w:u w:val="single"/>
              </w:rPr>
              <w:t xml:space="preserve">Наименование: </w:t>
            </w:r>
          </w:p>
          <w:p w14:paraId="213DEBE7" w14:textId="77777777" w:rsidR="006219BF" w:rsidRPr="005E415C" w:rsidRDefault="006219BF" w:rsidP="00152708">
            <w:pPr>
              <w:jc w:val="both"/>
            </w:pPr>
            <w:r w:rsidRPr="005E415C">
              <w:t>УФК по г. Москве (</w:t>
            </w:r>
            <w:r>
              <w:t>а</w:t>
            </w:r>
            <w:r w:rsidRPr="005E415C">
              <w:t>кционерное общество «</w:t>
            </w:r>
            <w:r w:rsidRPr="005E2D1C">
              <w:t>КАВКАЗ.РФ</w:t>
            </w:r>
            <w:r w:rsidRPr="005E415C">
              <w:t>» л/сч 711Н7550001)</w:t>
            </w:r>
          </w:p>
          <w:p w14:paraId="5F8FBEDB" w14:textId="77777777" w:rsidR="006219BF" w:rsidRPr="005E415C" w:rsidRDefault="006219BF" w:rsidP="00152708">
            <w:pPr>
              <w:jc w:val="both"/>
            </w:pPr>
            <w:r w:rsidRPr="005E415C">
              <w:rPr>
                <w:u w:val="single"/>
              </w:rPr>
              <w:t>р/</w:t>
            </w:r>
            <w:r w:rsidRPr="005E415C">
              <w:rPr>
                <w:color w:val="000000"/>
                <w:u w:val="single"/>
              </w:rPr>
              <w:t>счет</w:t>
            </w:r>
            <w:r w:rsidRPr="005E415C">
              <w:t xml:space="preserve"> № 03215643000000017301</w:t>
            </w:r>
          </w:p>
          <w:p w14:paraId="2899B6E8" w14:textId="77777777" w:rsidR="006219BF" w:rsidRPr="005E415C" w:rsidRDefault="006219BF" w:rsidP="00152708">
            <w:pPr>
              <w:jc w:val="both"/>
            </w:pPr>
            <w:r w:rsidRPr="005E415C">
              <w:rPr>
                <w:color w:val="000000"/>
                <w:u w:val="single"/>
              </w:rPr>
              <w:t>Банк</w:t>
            </w:r>
            <w:r w:rsidRPr="005E415C">
              <w:t>: ГУ БАНКА РОССИИ ПО ЦФО//УФК ПО Г. МОСКВЕ г. Москва  </w:t>
            </w:r>
          </w:p>
          <w:p w14:paraId="2C0AAE43" w14:textId="77777777" w:rsidR="006219BF" w:rsidRPr="005E415C" w:rsidRDefault="006219BF" w:rsidP="00152708">
            <w:r w:rsidRPr="005E415C">
              <w:rPr>
                <w:u w:val="single"/>
              </w:rPr>
              <w:t>Корреспондентский счет:</w:t>
            </w:r>
            <w:r w:rsidRPr="005E415C">
              <w:t xml:space="preserve"> 40102810545370000003</w:t>
            </w:r>
          </w:p>
          <w:p w14:paraId="30CBFADC" w14:textId="77777777" w:rsidR="006219BF" w:rsidRPr="00D72CA5" w:rsidRDefault="006219BF" w:rsidP="00152708">
            <w:pPr>
              <w:rPr>
                <w:rFonts w:ascii="Georgia" w:hAnsi="Georgia" w:cs="Calibri"/>
              </w:rPr>
            </w:pPr>
            <w:r w:rsidRPr="005E415C">
              <w:rPr>
                <w:u w:val="single"/>
              </w:rPr>
              <w:t>БИК</w:t>
            </w:r>
            <w:r w:rsidRPr="005E415C">
              <w:t>: 004525988</w:t>
            </w:r>
          </w:p>
        </w:tc>
      </w:tr>
      <w:tr w:rsidR="006219BF" w:rsidRPr="00B439D8" w14:paraId="08AC5D24" w14:textId="77777777" w:rsidTr="00152708">
        <w:tc>
          <w:tcPr>
            <w:tcW w:w="4820" w:type="dxa"/>
          </w:tcPr>
          <w:p w14:paraId="34C22AB2" w14:textId="77777777" w:rsidR="006219BF" w:rsidRPr="0099714D" w:rsidRDefault="006219BF" w:rsidP="00152708">
            <w:pPr>
              <w:shd w:val="clear" w:color="auto" w:fill="FFFFFF"/>
              <w:tabs>
                <w:tab w:val="num" w:pos="567"/>
                <w:tab w:val="left" w:pos="816"/>
              </w:tabs>
              <w:jc w:val="both"/>
              <w:rPr>
                <w:b/>
              </w:rPr>
            </w:pPr>
            <w:r w:rsidRPr="0099714D">
              <w:rPr>
                <w:b/>
              </w:rPr>
              <w:lastRenderedPageBreak/>
              <w:t>От Исполнителя:</w:t>
            </w:r>
          </w:p>
          <w:p w14:paraId="17ECB9BF" w14:textId="77777777" w:rsidR="006219BF" w:rsidRPr="0099714D" w:rsidRDefault="006219BF" w:rsidP="00152708">
            <w:pPr>
              <w:shd w:val="clear" w:color="auto" w:fill="FFFFFF"/>
              <w:tabs>
                <w:tab w:val="num" w:pos="567"/>
                <w:tab w:val="left" w:pos="816"/>
              </w:tabs>
              <w:ind w:firstLine="709"/>
              <w:jc w:val="both"/>
              <w:rPr>
                <w:b/>
              </w:rPr>
            </w:pPr>
          </w:p>
          <w:p w14:paraId="6F9E8802" w14:textId="77777777" w:rsidR="006219BF" w:rsidRPr="0099714D" w:rsidRDefault="006219BF" w:rsidP="00152708">
            <w:pPr>
              <w:shd w:val="clear" w:color="auto" w:fill="FFFFFF"/>
              <w:tabs>
                <w:tab w:val="num" w:pos="567"/>
                <w:tab w:val="left" w:pos="816"/>
              </w:tabs>
              <w:ind w:firstLine="40"/>
              <w:jc w:val="both"/>
              <w:rPr>
                <w:b/>
              </w:rPr>
            </w:pPr>
            <w:r w:rsidRPr="0099714D">
              <w:rPr>
                <w:b/>
              </w:rPr>
              <w:t>______________ /_______________/</w:t>
            </w:r>
          </w:p>
          <w:p w14:paraId="2FD4BAB3" w14:textId="77777777" w:rsidR="006219BF" w:rsidRPr="00B439D8" w:rsidRDefault="006219BF" w:rsidP="00152708">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0F0B362E" w14:textId="77777777" w:rsidR="006219BF" w:rsidRPr="0099714D" w:rsidRDefault="006219BF" w:rsidP="00152708">
            <w:pPr>
              <w:shd w:val="clear" w:color="auto" w:fill="FFFFFF"/>
              <w:tabs>
                <w:tab w:val="num" w:pos="567"/>
                <w:tab w:val="left" w:pos="816"/>
              </w:tabs>
              <w:jc w:val="both"/>
              <w:rPr>
                <w:b/>
              </w:rPr>
            </w:pPr>
            <w:r w:rsidRPr="0099714D">
              <w:rPr>
                <w:b/>
              </w:rPr>
              <w:t>От Заказчика:</w:t>
            </w:r>
          </w:p>
          <w:p w14:paraId="3C2A2B53" w14:textId="77777777" w:rsidR="006219BF" w:rsidRPr="0099714D" w:rsidRDefault="006219BF" w:rsidP="00152708">
            <w:pPr>
              <w:shd w:val="clear" w:color="auto" w:fill="FFFFFF"/>
              <w:tabs>
                <w:tab w:val="num" w:pos="567"/>
                <w:tab w:val="left" w:pos="816"/>
              </w:tabs>
              <w:jc w:val="both"/>
              <w:rPr>
                <w:b/>
              </w:rPr>
            </w:pPr>
          </w:p>
          <w:p w14:paraId="38CCD3DD" w14:textId="77777777" w:rsidR="006219BF" w:rsidRPr="0099714D" w:rsidRDefault="006219BF" w:rsidP="00152708">
            <w:pPr>
              <w:shd w:val="clear" w:color="auto" w:fill="FFFFFF"/>
              <w:tabs>
                <w:tab w:val="num" w:pos="567"/>
                <w:tab w:val="left" w:pos="816"/>
              </w:tabs>
              <w:jc w:val="both"/>
              <w:rPr>
                <w:b/>
              </w:rPr>
            </w:pPr>
            <w:r w:rsidRPr="0099714D">
              <w:rPr>
                <w:b/>
              </w:rPr>
              <w:t>______________ /_______________/</w:t>
            </w:r>
          </w:p>
          <w:p w14:paraId="24E88E6B" w14:textId="77777777" w:rsidR="006219BF" w:rsidRPr="00B439D8" w:rsidRDefault="006219BF" w:rsidP="00152708">
            <w:pPr>
              <w:widowControl w:val="0"/>
              <w:suppressAutoHyphens/>
              <w:autoSpaceDE w:val="0"/>
              <w:spacing w:line="209" w:lineRule="exact"/>
              <w:rPr>
                <w:lang w:eastAsia="ar-SA"/>
              </w:rPr>
            </w:pPr>
            <w:r w:rsidRPr="0099714D">
              <w:rPr>
                <w:i/>
                <w:sz w:val="16"/>
                <w:szCs w:val="16"/>
              </w:rPr>
              <w:t>(подписано ЭЦП)</w:t>
            </w:r>
          </w:p>
        </w:tc>
      </w:tr>
    </w:tbl>
    <w:p w14:paraId="577DDF61" w14:textId="77777777" w:rsidR="006219BF" w:rsidRPr="00B439D8" w:rsidRDefault="006219BF" w:rsidP="006219BF">
      <w:pPr>
        <w:suppressAutoHyphens/>
        <w:autoSpaceDE w:val="0"/>
        <w:jc w:val="both"/>
        <w:rPr>
          <w:lang w:eastAsia="ar-SA"/>
        </w:rPr>
      </w:pPr>
    </w:p>
    <w:p w14:paraId="12EF7A03" w14:textId="77777777" w:rsidR="006219BF" w:rsidRPr="003D5234" w:rsidRDefault="006219BF" w:rsidP="006219BF">
      <w:pPr>
        <w:suppressAutoHyphens/>
        <w:autoSpaceDE w:val="0"/>
        <w:jc w:val="right"/>
        <w:rPr>
          <w:rFonts w:eastAsia="Arial Unicode MS"/>
          <w:bCs/>
          <w:lang w:eastAsia="ar-SA"/>
        </w:rPr>
      </w:pPr>
      <w:r>
        <w:rPr>
          <w:rFonts w:eastAsia="Arial Unicode MS"/>
          <w:bCs/>
          <w:lang w:eastAsia="ar-SA"/>
        </w:rPr>
        <w:br w:type="page"/>
      </w:r>
      <w:r w:rsidRPr="00B439D8">
        <w:rPr>
          <w:rFonts w:eastAsia="Arial Unicode MS"/>
          <w:bCs/>
          <w:lang w:eastAsia="ar-SA"/>
        </w:rPr>
        <w:lastRenderedPageBreak/>
        <w:t>Приложение № 1</w:t>
      </w:r>
    </w:p>
    <w:p w14:paraId="08287C8A" w14:textId="77777777" w:rsidR="006219BF" w:rsidRDefault="006219BF" w:rsidP="006219BF">
      <w:pPr>
        <w:suppressAutoHyphens/>
        <w:jc w:val="right"/>
        <w:rPr>
          <w:rFonts w:eastAsia="Calibri"/>
          <w:lang w:eastAsia="ar-SA"/>
        </w:rPr>
      </w:pPr>
      <w:r w:rsidRPr="00B439D8">
        <w:rPr>
          <w:rFonts w:eastAsia="Calibri"/>
          <w:lang w:eastAsia="ar-SA"/>
        </w:rPr>
        <w:t xml:space="preserve">к Договору </w:t>
      </w:r>
    </w:p>
    <w:p w14:paraId="143E7D7F" w14:textId="77777777" w:rsidR="006219BF" w:rsidRPr="00B439D8" w:rsidRDefault="006219BF" w:rsidP="006219BF">
      <w:pPr>
        <w:suppressAutoHyphens/>
        <w:jc w:val="right"/>
        <w:rPr>
          <w:rFonts w:eastAsia="Arial Unicode MS"/>
          <w:lang w:eastAsia="ar-SA"/>
        </w:rPr>
      </w:pPr>
      <w:r>
        <w:rPr>
          <w:rFonts w:eastAsia="Calibri"/>
          <w:bCs/>
          <w:lang w:eastAsia="ar-SA"/>
        </w:rPr>
        <w:t xml:space="preserve">от «___» __________ </w:t>
      </w:r>
      <w:r w:rsidRPr="00B439D8">
        <w:rPr>
          <w:rFonts w:eastAsia="Calibri"/>
          <w:bCs/>
          <w:lang w:eastAsia="ar-SA"/>
        </w:rPr>
        <w:t>20</w:t>
      </w:r>
      <w:r>
        <w:rPr>
          <w:rFonts w:eastAsia="Calibri"/>
          <w:bCs/>
          <w:lang w:eastAsia="ar-SA"/>
        </w:rPr>
        <w:t>22</w:t>
      </w:r>
      <w:r w:rsidRPr="00B439D8">
        <w:rPr>
          <w:rFonts w:eastAsia="Calibri"/>
          <w:bCs/>
          <w:lang w:eastAsia="ar-SA"/>
        </w:rPr>
        <w:t xml:space="preserve"> года</w:t>
      </w:r>
    </w:p>
    <w:p w14:paraId="3C612FED" w14:textId="77777777" w:rsidR="006219BF" w:rsidRPr="00B439D8" w:rsidRDefault="006219BF" w:rsidP="006219BF">
      <w:pPr>
        <w:suppressAutoHyphens/>
        <w:jc w:val="right"/>
        <w:rPr>
          <w:rFonts w:eastAsia="Calibri"/>
          <w:bCs/>
          <w:lang w:eastAsia="ar-SA"/>
        </w:rPr>
      </w:pPr>
      <w:r w:rsidRPr="00B439D8">
        <w:rPr>
          <w:rFonts w:eastAsia="Calibri"/>
          <w:bCs/>
          <w:lang w:eastAsia="ar-SA"/>
        </w:rPr>
        <w:t xml:space="preserve">№ </w:t>
      </w:r>
      <w:r>
        <w:rPr>
          <w:rFonts w:eastAsia="Calibri"/>
          <w:bCs/>
          <w:lang w:eastAsia="ar-SA"/>
        </w:rPr>
        <w:t>________</w:t>
      </w:r>
    </w:p>
    <w:p w14:paraId="7778792D" w14:textId="77777777" w:rsidR="006219BF" w:rsidRPr="00B439D8" w:rsidRDefault="006219BF" w:rsidP="006219BF">
      <w:pPr>
        <w:suppressAutoHyphens/>
        <w:jc w:val="right"/>
        <w:rPr>
          <w:rFonts w:eastAsia="Arial Unicode MS"/>
          <w:lang w:eastAsia="ar-SA"/>
        </w:rPr>
      </w:pPr>
    </w:p>
    <w:p w14:paraId="63CDAAA2" w14:textId="77777777" w:rsidR="006219BF" w:rsidRPr="00B439D8" w:rsidRDefault="006219BF" w:rsidP="006219BF">
      <w:pPr>
        <w:suppressAutoHyphens/>
        <w:rPr>
          <w:rFonts w:eastAsia="Arial Unicode MS"/>
          <w:lang w:eastAsia="ar-SA"/>
        </w:rPr>
      </w:pPr>
    </w:p>
    <w:p w14:paraId="6417E948" w14:textId="77777777" w:rsidR="006219BF" w:rsidRDefault="006219BF" w:rsidP="006219BF">
      <w:pPr>
        <w:suppressAutoHyphens/>
        <w:jc w:val="center"/>
        <w:rPr>
          <w:rFonts w:eastAsia="Arial Unicode MS"/>
          <w:b/>
          <w:lang w:eastAsia="ar-SA"/>
        </w:rPr>
      </w:pPr>
      <w:r w:rsidRPr="00B439D8">
        <w:rPr>
          <w:rFonts w:eastAsia="Arial Unicode MS"/>
          <w:b/>
          <w:lang w:eastAsia="ar-SA"/>
        </w:rPr>
        <w:t>Список работников (водителей) Заказчика</w:t>
      </w:r>
    </w:p>
    <w:p w14:paraId="045D6699" w14:textId="77777777" w:rsidR="006219BF" w:rsidRDefault="006219BF" w:rsidP="006219BF">
      <w:pPr>
        <w:suppressAutoHyphens/>
        <w:jc w:val="center"/>
        <w:rPr>
          <w:rFonts w:eastAsia="Arial Unicode MS"/>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768"/>
        <w:gridCol w:w="3547"/>
      </w:tblGrid>
      <w:tr w:rsidR="006219BF" w:rsidRPr="006B0A41" w14:paraId="7A67CEA2" w14:textId="77777777" w:rsidTr="00152708">
        <w:tc>
          <w:tcPr>
            <w:tcW w:w="341" w:type="pct"/>
            <w:shd w:val="clear" w:color="auto" w:fill="auto"/>
          </w:tcPr>
          <w:p w14:paraId="0E359D3A" w14:textId="77777777" w:rsidR="006219BF" w:rsidRPr="006B0A41" w:rsidRDefault="006219BF" w:rsidP="00152708">
            <w:r w:rsidRPr="006B0A41">
              <w:t>№ п.п.</w:t>
            </w:r>
          </w:p>
        </w:tc>
        <w:tc>
          <w:tcPr>
            <w:tcW w:w="2885" w:type="pct"/>
            <w:shd w:val="clear" w:color="auto" w:fill="auto"/>
          </w:tcPr>
          <w:p w14:paraId="39DD82E7" w14:textId="77777777" w:rsidR="006219BF" w:rsidRPr="006B0A41" w:rsidRDefault="006219BF" w:rsidP="00152708">
            <w:r w:rsidRPr="006B0A41">
              <w:t>ФИО</w:t>
            </w:r>
          </w:p>
        </w:tc>
        <w:tc>
          <w:tcPr>
            <w:tcW w:w="1774" w:type="pct"/>
            <w:shd w:val="clear" w:color="auto" w:fill="auto"/>
          </w:tcPr>
          <w:p w14:paraId="01F3A0AD" w14:textId="77777777" w:rsidR="006219BF" w:rsidRPr="006B0A41" w:rsidRDefault="006219BF" w:rsidP="00152708">
            <w:r w:rsidRPr="006B0A41">
              <w:t>Дата рождения</w:t>
            </w:r>
          </w:p>
        </w:tc>
      </w:tr>
      <w:tr w:rsidR="006219BF" w:rsidRPr="006B0A41" w14:paraId="79BE4350" w14:textId="77777777" w:rsidTr="00152708">
        <w:tc>
          <w:tcPr>
            <w:tcW w:w="341" w:type="pct"/>
            <w:shd w:val="clear" w:color="auto" w:fill="auto"/>
            <w:vAlign w:val="center"/>
          </w:tcPr>
          <w:p w14:paraId="7B6F091F" w14:textId="77777777" w:rsidR="006219BF" w:rsidRPr="006B0A41" w:rsidRDefault="006219BF" w:rsidP="006219BF">
            <w:pPr>
              <w:numPr>
                <w:ilvl w:val="0"/>
                <w:numId w:val="55"/>
              </w:numPr>
              <w:jc w:val="both"/>
            </w:pPr>
          </w:p>
        </w:tc>
        <w:tc>
          <w:tcPr>
            <w:tcW w:w="2885" w:type="pct"/>
            <w:shd w:val="clear" w:color="auto" w:fill="auto"/>
            <w:vAlign w:val="center"/>
          </w:tcPr>
          <w:p w14:paraId="6DBDED29" w14:textId="4F85F97A" w:rsidR="006219BF" w:rsidRPr="00CD2499" w:rsidRDefault="006219BF" w:rsidP="00152708"/>
        </w:tc>
        <w:tc>
          <w:tcPr>
            <w:tcW w:w="1774" w:type="pct"/>
            <w:shd w:val="clear" w:color="auto" w:fill="auto"/>
            <w:vAlign w:val="center"/>
          </w:tcPr>
          <w:p w14:paraId="2A402453" w14:textId="77777777" w:rsidR="006219BF" w:rsidRPr="006B0A41" w:rsidRDefault="006219BF" w:rsidP="00152708"/>
        </w:tc>
      </w:tr>
      <w:tr w:rsidR="006219BF" w:rsidRPr="006B0A41" w14:paraId="5031917C" w14:textId="77777777" w:rsidTr="00152708">
        <w:tc>
          <w:tcPr>
            <w:tcW w:w="341" w:type="pct"/>
            <w:shd w:val="clear" w:color="auto" w:fill="auto"/>
            <w:vAlign w:val="center"/>
          </w:tcPr>
          <w:p w14:paraId="132958FD" w14:textId="77777777" w:rsidR="006219BF" w:rsidRPr="006B0A41" w:rsidRDefault="006219BF" w:rsidP="006219BF">
            <w:pPr>
              <w:numPr>
                <w:ilvl w:val="0"/>
                <w:numId w:val="55"/>
              </w:numPr>
              <w:jc w:val="both"/>
            </w:pPr>
          </w:p>
        </w:tc>
        <w:tc>
          <w:tcPr>
            <w:tcW w:w="2885" w:type="pct"/>
            <w:shd w:val="clear" w:color="auto" w:fill="auto"/>
            <w:vAlign w:val="center"/>
          </w:tcPr>
          <w:p w14:paraId="34479E61" w14:textId="2752FA20" w:rsidR="006219BF" w:rsidRPr="00CD2499" w:rsidRDefault="006219BF" w:rsidP="00152708"/>
        </w:tc>
        <w:tc>
          <w:tcPr>
            <w:tcW w:w="1774" w:type="pct"/>
            <w:shd w:val="clear" w:color="auto" w:fill="auto"/>
            <w:vAlign w:val="center"/>
          </w:tcPr>
          <w:p w14:paraId="3A93B91E" w14:textId="77777777" w:rsidR="006219BF" w:rsidRPr="006B0A41" w:rsidRDefault="006219BF" w:rsidP="00152708"/>
        </w:tc>
      </w:tr>
      <w:tr w:rsidR="006219BF" w:rsidRPr="006B0A41" w14:paraId="225A2173" w14:textId="77777777" w:rsidTr="00152708">
        <w:tc>
          <w:tcPr>
            <w:tcW w:w="341" w:type="pct"/>
            <w:shd w:val="clear" w:color="auto" w:fill="auto"/>
            <w:vAlign w:val="center"/>
          </w:tcPr>
          <w:p w14:paraId="18A716DE" w14:textId="77777777" w:rsidR="006219BF" w:rsidRPr="006B0A41" w:rsidRDefault="006219BF" w:rsidP="006219BF">
            <w:pPr>
              <w:numPr>
                <w:ilvl w:val="0"/>
                <w:numId w:val="55"/>
              </w:numPr>
              <w:jc w:val="both"/>
            </w:pPr>
          </w:p>
        </w:tc>
        <w:tc>
          <w:tcPr>
            <w:tcW w:w="2885" w:type="pct"/>
            <w:shd w:val="clear" w:color="auto" w:fill="auto"/>
            <w:vAlign w:val="center"/>
          </w:tcPr>
          <w:p w14:paraId="5D250DCD" w14:textId="355257C5" w:rsidR="006219BF" w:rsidRPr="00CD2499" w:rsidRDefault="006219BF" w:rsidP="00152708"/>
        </w:tc>
        <w:tc>
          <w:tcPr>
            <w:tcW w:w="1774" w:type="pct"/>
            <w:shd w:val="clear" w:color="auto" w:fill="auto"/>
            <w:vAlign w:val="center"/>
          </w:tcPr>
          <w:p w14:paraId="718F526D" w14:textId="77777777" w:rsidR="006219BF" w:rsidRPr="006B0A41" w:rsidRDefault="006219BF" w:rsidP="00152708"/>
        </w:tc>
      </w:tr>
      <w:tr w:rsidR="006219BF" w:rsidRPr="006B0A41" w14:paraId="1BF29262" w14:textId="77777777" w:rsidTr="00152708">
        <w:tc>
          <w:tcPr>
            <w:tcW w:w="341" w:type="pct"/>
            <w:shd w:val="clear" w:color="auto" w:fill="auto"/>
            <w:vAlign w:val="center"/>
          </w:tcPr>
          <w:p w14:paraId="76C20A5F" w14:textId="77777777" w:rsidR="006219BF" w:rsidRPr="006B0A41" w:rsidRDefault="006219BF" w:rsidP="006219BF">
            <w:pPr>
              <w:numPr>
                <w:ilvl w:val="0"/>
                <w:numId w:val="55"/>
              </w:numPr>
              <w:jc w:val="both"/>
            </w:pPr>
          </w:p>
        </w:tc>
        <w:tc>
          <w:tcPr>
            <w:tcW w:w="2885" w:type="pct"/>
            <w:shd w:val="clear" w:color="auto" w:fill="auto"/>
            <w:vAlign w:val="center"/>
          </w:tcPr>
          <w:p w14:paraId="0D14D74D" w14:textId="32FDF89C" w:rsidR="006219BF" w:rsidRPr="00CD2499" w:rsidRDefault="006219BF" w:rsidP="00152708"/>
        </w:tc>
        <w:tc>
          <w:tcPr>
            <w:tcW w:w="1774" w:type="pct"/>
            <w:shd w:val="clear" w:color="auto" w:fill="auto"/>
            <w:vAlign w:val="center"/>
          </w:tcPr>
          <w:p w14:paraId="739450F4" w14:textId="77777777" w:rsidR="006219BF" w:rsidRPr="006B0A41" w:rsidRDefault="006219BF" w:rsidP="00152708"/>
        </w:tc>
      </w:tr>
      <w:tr w:rsidR="006219BF" w:rsidRPr="006B0A41" w14:paraId="5E76C94E" w14:textId="77777777" w:rsidTr="00152708">
        <w:tc>
          <w:tcPr>
            <w:tcW w:w="341" w:type="pct"/>
            <w:shd w:val="clear" w:color="auto" w:fill="auto"/>
            <w:vAlign w:val="center"/>
          </w:tcPr>
          <w:p w14:paraId="43E68940" w14:textId="77777777" w:rsidR="006219BF" w:rsidRPr="006B0A41" w:rsidRDefault="006219BF" w:rsidP="006219BF">
            <w:pPr>
              <w:numPr>
                <w:ilvl w:val="0"/>
                <w:numId w:val="55"/>
              </w:numPr>
              <w:jc w:val="both"/>
            </w:pPr>
          </w:p>
        </w:tc>
        <w:tc>
          <w:tcPr>
            <w:tcW w:w="2885" w:type="pct"/>
            <w:shd w:val="clear" w:color="auto" w:fill="auto"/>
            <w:vAlign w:val="center"/>
          </w:tcPr>
          <w:p w14:paraId="7E2C394F" w14:textId="54373C8E" w:rsidR="006219BF" w:rsidRPr="00CD2499" w:rsidRDefault="006219BF" w:rsidP="00152708"/>
        </w:tc>
        <w:tc>
          <w:tcPr>
            <w:tcW w:w="1774" w:type="pct"/>
            <w:shd w:val="clear" w:color="auto" w:fill="auto"/>
            <w:vAlign w:val="center"/>
          </w:tcPr>
          <w:p w14:paraId="019F7C78" w14:textId="77777777" w:rsidR="006219BF" w:rsidRPr="006B0A41" w:rsidRDefault="006219BF" w:rsidP="00152708"/>
        </w:tc>
      </w:tr>
      <w:tr w:rsidR="006219BF" w:rsidRPr="006B0A41" w14:paraId="733C67D9" w14:textId="77777777" w:rsidTr="00152708">
        <w:tc>
          <w:tcPr>
            <w:tcW w:w="341" w:type="pct"/>
            <w:shd w:val="clear" w:color="auto" w:fill="auto"/>
            <w:vAlign w:val="center"/>
          </w:tcPr>
          <w:p w14:paraId="0E159AA5" w14:textId="77777777" w:rsidR="006219BF" w:rsidRPr="006B0A41" w:rsidRDefault="006219BF" w:rsidP="006219BF">
            <w:pPr>
              <w:numPr>
                <w:ilvl w:val="0"/>
                <w:numId w:val="55"/>
              </w:numPr>
              <w:jc w:val="both"/>
            </w:pPr>
          </w:p>
        </w:tc>
        <w:tc>
          <w:tcPr>
            <w:tcW w:w="2885" w:type="pct"/>
            <w:shd w:val="clear" w:color="auto" w:fill="auto"/>
            <w:vAlign w:val="center"/>
          </w:tcPr>
          <w:p w14:paraId="6DDA5AB2" w14:textId="661B0327" w:rsidR="006219BF" w:rsidRPr="00CD2499" w:rsidRDefault="006219BF" w:rsidP="00152708"/>
        </w:tc>
        <w:tc>
          <w:tcPr>
            <w:tcW w:w="1774" w:type="pct"/>
            <w:shd w:val="clear" w:color="auto" w:fill="auto"/>
            <w:vAlign w:val="center"/>
          </w:tcPr>
          <w:p w14:paraId="6CD645B0" w14:textId="77777777" w:rsidR="006219BF" w:rsidRPr="006B0A41" w:rsidRDefault="006219BF" w:rsidP="00152708"/>
        </w:tc>
      </w:tr>
      <w:tr w:rsidR="006219BF" w:rsidRPr="006B0A41" w14:paraId="585F714C" w14:textId="77777777" w:rsidTr="00152708">
        <w:tc>
          <w:tcPr>
            <w:tcW w:w="341" w:type="pct"/>
            <w:shd w:val="clear" w:color="auto" w:fill="auto"/>
            <w:vAlign w:val="center"/>
          </w:tcPr>
          <w:p w14:paraId="6F68D3DC" w14:textId="77777777" w:rsidR="006219BF" w:rsidRPr="006B0A41" w:rsidRDefault="006219BF" w:rsidP="006219BF">
            <w:pPr>
              <w:numPr>
                <w:ilvl w:val="0"/>
                <w:numId w:val="55"/>
              </w:numPr>
              <w:jc w:val="both"/>
            </w:pPr>
          </w:p>
        </w:tc>
        <w:tc>
          <w:tcPr>
            <w:tcW w:w="2885" w:type="pct"/>
            <w:shd w:val="clear" w:color="auto" w:fill="auto"/>
            <w:vAlign w:val="center"/>
          </w:tcPr>
          <w:p w14:paraId="23948BA5" w14:textId="3554DAC4" w:rsidR="006219BF" w:rsidRPr="00CD2499" w:rsidRDefault="006219BF" w:rsidP="00152708"/>
        </w:tc>
        <w:tc>
          <w:tcPr>
            <w:tcW w:w="1774" w:type="pct"/>
            <w:shd w:val="clear" w:color="auto" w:fill="auto"/>
            <w:vAlign w:val="center"/>
          </w:tcPr>
          <w:p w14:paraId="14BE0200" w14:textId="77777777" w:rsidR="006219BF" w:rsidRPr="006B0A41" w:rsidRDefault="006219BF" w:rsidP="00152708"/>
        </w:tc>
      </w:tr>
      <w:tr w:rsidR="006219BF" w:rsidRPr="006B0A41" w14:paraId="5993AD1E" w14:textId="77777777" w:rsidTr="00152708">
        <w:tc>
          <w:tcPr>
            <w:tcW w:w="341" w:type="pct"/>
            <w:shd w:val="clear" w:color="auto" w:fill="auto"/>
            <w:vAlign w:val="center"/>
          </w:tcPr>
          <w:p w14:paraId="608A4C65" w14:textId="77777777" w:rsidR="006219BF" w:rsidRPr="006B0A41" w:rsidRDefault="006219BF" w:rsidP="006219BF">
            <w:pPr>
              <w:numPr>
                <w:ilvl w:val="0"/>
                <w:numId w:val="55"/>
              </w:numPr>
              <w:jc w:val="both"/>
            </w:pPr>
          </w:p>
        </w:tc>
        <w:tc>
          <w:tcPr>
            <w:tcW w:w="2885" w:type="pct"/>
            <w:shd w:val="clear" w:color="auto" w:fill="auto"/>
            <w:vAlign w:val="center"/>
          </w:tcPr>
          <w:p w14:paraId="34A1AC16" w14:textId="135964C0" w:rsidR="006219BF" w:rsidRPr="00CD2499" w:rsidRDefault="006219BF" w:rsidP="00152708"/>
        </w:tc>
        <w:tc>
          <w:tcPr>
            <w:tcW w:w="1774" w:type="pct"/>
            <w:shd w:val="clear" w:color="auto" w:fill="auto"/>
            <w:vAlign w:val="center"/>
          </w:tcPr>
          <w:p w14:paraId="3953A953" w14:textId="77777777" w:rsidR="006219BF" w:rsidRPr="006B0A41" w:rsidRDefault="006219BF" w:rsidP="00152708"/>
        </w:tc>
      </w:tr>
      <w:tr w:rsidR="006219BF" w:rsidRPr="006B0A41" w14:paraId="365955EA" w14:textId="77777777" w:rsidTr="00152708">
        <w:tc>
          <w:tcPr>
            <w:tcW w:w="341" w:type="pct"/>
            <w:shd w:val="clear" w:color="auto" w:fill="auto"/>
            <w:vAlign w:val="center"/>
          </w:tcPr>
          <w:p w14:paraId="11653B2E" w14:textId="77777777" w:rsidR="006219BF" w:rsidRPr="006B0A41" w:rsidRDefault="006219BF" w:rsidP="006219BF">
            <w:pPr>
              <w:numPr>
                <w:ilvl w:val="0"/>
                <w:numId w:val="55"/>
              </w:numPr>
              <w:jc w:val="both"/>
            </w:pPr>
          </w:p>
        </w:tc>
        <w:tc>
          <w:tcPr>
            <w:tcW w:w="2885" w:type="pct"/>
            <w:shd w:val="clear" w:color="auto" w:fill="auto"/>
            <w:vAlign w:val="center"/>
          </w:tcPr>
          <w:p w14:paraId="739C2109" w14:textId="677AE187" w:rsidR="006219BF" w:rsidRPr="00CD2499" w:rsidRDefault="006219BF" w:rsidP="00152708"/>
        </w:tc>
        <w:tc>
          <w:tcPr>
            <w:tcW w:w="1774" w:type="pct"/>
            <w:shd w:val="clear" w:color="auto" w:fill="auto"/>
            <w:vAlign w:val="center"/>
          </w:tcPr>
          <w:p w14:paraId="47AC417E" w14:textId="77777777" w:rsidR="006219BF" w:rsidRPr="006B0A41" w:rsidRDefault="006219BF" w:rsidP="00152708"/>
        </w:tc>
      </w:tr>
      <w:tr w:rsidR="006219BF" w:rsidRPr="006B0A41" w14:paraId="1D6E8898" w14:textId="77777777" w:rsidTr="00152708">
        <w:tc>
          <w:tcPr>
            <w:tcW w:w="341" w:type="pct"/>
            <w:shd w:val="clear" w:color="auto" w:fill="auto"/>
            <w:vAlign w:val="center"/>
          </w:tcPr>
          <w:p w14:paraId="1C41D55D" w14:textId="77777777" w:rsidR="006219BF" w:rsidRPr="006B0A41" w:rsidRDefault="006219BF" w:rsidP="006219BF">
            <w:pPr>
              <w:numPr>
                <w:ilvl w:val="0"/>
                <w:numId w:val="55"/>
              </w:numPr>
              <w:jc w:val="both"/>
            </w:pPr>
          </w:p>
        </w:tc>
        <w:tc>
          <w:tcPr>
            <w:tcW w:w="2885" w:type="pct"/>
            <w:shd w:val="clear" w:color="auto" w:fill="auto"/>
            <w:vAlign w:val="center"/>
          </w:tcPr>
          <w:p w14:paraId="24A32515" w14:textId="702AF8B1" w:rsidR="006219BF" w:rsidRPr="00CD2499" w:rsidRDefault="006219BF" w:rsidP="00152708"/>
        </w:tc>
        <w:tc>
          <w:tcPr>
            <w:tcW w:w="1774" w:type="pct"/>
            <w:shd w:val="clear" w:color="auto" w:fill="auto"/>
            <w:vAlign w:val="center"/>
          </w:tcPr>
          <w:p w14:paraId="21D2575E" w14:textId="77777777" w:rsidR="006219BF" w:rsidRPr="006B0A41" w:rsidRDefault="006219BF" w:rsidP="00152708"/>
        </w:tc>
      </w:tr>
      <w:tr w:rsidR="006219BF" w:rsidRPr="006B0A41" w14:paraId="6384A670" w14:textId="77777777" w:rsidTr="00152708">
        <w:tc>
          <w:tcPr>
            <w:tcW w:w="341" w:type="pct"/>
            <w:shd w:val="clear" w:color="auto" w:fill="auto"/>
            <w:vAlign w:val="center"/>
          </w:tcPr>
          <w:p w14:paraId="347AE1B9" w14:textId="77777777" w:rsidR="006219BF" w:rsidRPr="006B0A41" w:rsidRDefault="006219BF" w:rsidP="006219BF">
            <w:pPr>
              <w:numPr>
                <w:ilvl w:val="0"/>
                <w:numId w:val="55"/>
              </w:numPr>
              <w:jc w:val="both"/>
            </w:pPr>
          </w:p>
        </w:tc>
        <w:tc>
          <w:tcPr>
            <w:tcW w:w="2885" w:type="pct"/>
            <w:shd w:val="clear" w:color="auto" w:fill="auto"/>
            <w:vAlign w:val="center"/>
          </w:tcPr>
          <w:p w14:paraId="69323A04" w14:textId="3B9399C8" w:rsidR="006219BF" w:rsidRPr="00CD2499" w:rsidRDefault="006219BF" w:rsidP="00152708"/>
        </w:tc>
        <w:tc>
          <w:tcPr>
            <w:tcW w:w="1774" w:type="pct"/>
            <w:shd w:val="clear" w:color="auto" w:fill="auto"/>
            <w:vAlign w:val="center"/>
          </w:tcPr>
          <w:p w14:paraId="46E8940E" w14:textId="77777777" w:rsidR="006219BF" w:rsidRPr="006B0A41" w:rsidRDefault="006219BF" w:rsidP="00152708"/>
        </w:tc>
      </w:tr>
      <w:tr w:rsidR="006219BF" w:rsidRPr="006B0A41" w14:paraId="1F30CBE1" w14:textId="77777777" w:rsidTr="00152708">
        <w:tc>
          <w:tcPr>
            <w:tcW w:w="341" w:type="pct"/>
            <w:shd w:val="clear" w:color="auto" w:fill="auto"/>
            <w:vAlign w:val="center"/>
          </w:tcPr>
          <w:p w14:paraId="72F21038" w14:textId="77777777" w:rsidR="006219BF" w:rsidRPr="006B0A41" w:rsidRDefault="006219BF" w:rsidP="006219BF">
            <w:pPr>
              <w:numPr>
                <w:ilvl w:val="0"/>
                <w:numId w:val="55"/>
              </w:numPr>
              <w:jc w:val="both"/>
            </w:pPr>
          </w:p>
        </w:tc>
        <w:tc>
          <w:tcPr>
            <w:tcW w:w="2885" w:type="pct"/>
            <w:shd w:val="clear" w:color="auto" w:fill="auto"/>
            <w:vAlign w:val="center"/>
          </w:tcPr>
          <w:p w14:paraId="4B652602" w14:textId="287F74AF" w:rsidR="006219BF" w:rsidRPr="00CD2499" w:rsidRDefault="006219BF" w:rsidP="00152708"/>
        </w:tc>
        <w:tc>
          <w:tcPr>
            <w:tcW w:w="1774" w:type="pct"/>
            <w:shd w:val="clear" w:color="auto" w:fill="auto"/>
            <w:vAlign w:val="center"/>
          </w:tcPr>
          <w:p w14:paraId="027009B3" w14:textId="77777777" w:rsidR="006219BF" w:rsidRPr="006B0A41" w:rsidRDefault="006219BF" w:rsidP="00152708"/>
        </w:tc>
      </w:tr>
      <w:tr w:rsidR="006219BF" w:rsidRPr="006B0A41" w14:paraId="61408B4B" w14:textId="77777777" w:rsidTr="00152708">
        <w:tc>
          <w:tcPr>
            <w:tcW w:w="341" w:type="pct"/>
            <w:shd w:val="clear" w:color="auto" w:fill="auto"/>
            <w:vAlign w:val="center"/>
          </w:tcPr>
          <w:p w14:paraId="2E0A44E4" w14:textId="77777777" w:rsidR="006219BF" w:rsidRPr="006B0A41" w:rsidRDefault="006219BF" w:rsidP="006219BF">
            <w:pPr>
              <w:numPr>
                <w:ilvl w:val="0"/>
                <w:numId w:val="55"/>
              </w:numPr>
              <w:jc w:val="both"/>
            </w:pPr>
          </w:p>
        </w:tc>
        <w:tc>
          <w:tcPr>
            <w:tcW w:w="2885" w:type="pct"/>
            <w:shd w:val="clear" w:color="auto" w:fill="auto"/>
            <w:vAlign w:val="center"/>
          </w:tcPr>
          <w:p w14:paraId="5B01BA9D" w14:textId="3CAC2E0C" w:rsidR="006219BF" w:rsidRPr="00CD2499" w:rsidRDefault="006219BF" w:rsidP="00152708"/>
        </w:tc>
        <w:tc>
          <w:tcPr>
            <w:tcW w:w="1774" w:type="pct"/>
            <w:shd w:val="clear" w:color="auto" w:fill="auto"/>
            <w:vAlign w:val="center"/>
          </w:tcPr>
          <w:p w14:paraId="6C61066E" w14:textId="77777777" w:rsidR="006219BF" w:rsidRPr="006B0A41" w:rsidRDefault="006219BF" w:rsidP="00152708"/>
        </w:tc>
      </w:tr>
      <w:tr w:rsidR="006219BF" w:rsidRPr="006B0A41" w14:paraId="2D47D52A" w14:textId="77777777" w:rsidTr="00152708">
        <w:tc>
          <w:tcPr>
            <w:tcW w:w="341" w:type="pct"/>
            <w:shd w:val="clear" w:color="auto" w:fill="auto"/>
            <w:vAlign w:val="center"/>
          </w:tcPr>
          <w:p w14:paraId="042C944A" w14:textId="77777777" w:rsidR="006219BF" w:rsidRPr="006B0A41" w:rsidRDefault="006219BF" w:rsidP="006219BF">
            <w:pPr>
              <w:numPr>
                <w:ilvl w:val="0"/>
                <w:numId w:val="55"/>
              </w:numPr>
              <w:jc w:val="both"/>
            </w:pPr>
          </w:p>
        </w:tc>
        <w:tc>
          <w:tcPr>
            <w:tcW w:w="2885" w:type="pct"/>
            <w:shd w:val="clear" w:color="auto" w:fill="auto"/>
            <w:vAlign w:val="center"/>
          </w:tcPr>
          <w:p w14:paraId="3D419EC5" w14:textId="346F5F59" w:rsidR="006219BF" w:rsidRPr="00CD2499" w:rsidRDefault="006219BF" w:rsidP="00152708"/>
        </w:tc>
        <w:tc>
          <w:tcPr>
            <w:tcW w:w="1774" w:type="pct"/>
            <w:shd w:val="clear" w:color="auto" w:fill="auto"/>
            <w:vAlign w:val="center"/>
          </w:tcPr>
          <w:p w14:paraId="1974B4C6" w14:textId="77777777" w:rsidR="006219BF" w:rsidRPr="006B0A41" w:rsidRDefault="006219BF" w:rsidP="00152708"/>
        </w:tc>
      </w:tr>
      <w:tr w:rsidR="006219BF" w:rsidRPr="006B0A41" w14:paraId="7B71110E" w14:textId="77777777" w:rsidTr="00152708">
        <w:tc>
          <w:tcPr>
            <w:tcW w:w="341" w:type="pct"/>
            <w:shd w:val="clear" w:color="auto" w:fill="auto"/>
            <w:vAlign w:val="center"/>
          </w:tcPr>
          <w:p w14:paraId="37C97FCE" w14:textId="77777777" w:rsidR="006219BF" w:rsidRPr="006B0A41" w:rsidRDefault="006219BF" w:rsidP="006219BF">
            <w:pPr>
              <w:numPr>
                <w:ilvl w:val="0"/>
                <w:numId w:val="55"/>
              </w:numPr>
              <w:jc w:val="both"/>
            </w:pPr>
          </w:p>
        </w:tc>
        <w:tc>
          <w:tcPr>
            <w:tcW w:w="2885" w:type="pct"/>
            <w:shd w:val="clear" w:color="auto" w:fill="auto"/>
            <w:vAlign w:val="center"/>
          </w:tcPr>
          <w:p w14:paraId="4838C99E" w14:textId="2FA99CC5" w:rsidR="006219BF" w:rsidRPr="00CD2499" w:rsidRDefault="006219BF" w:rsidP="00152708"/>
        </w:tc>
        <w:tc>
          <w:tcPr>
            <w:tcW w:w="1774" w:type="pct"/>
            <w:shd w:val="clear" w:color="auto" w:fill="auto"/>
            <w:vAlign w:val="center"/>
          </w:tcPr>
          <w:p w14:paraId="459B8CB0" w14:textId="77777777" w:rsidR="006219BF" w:rsidRPr="006B0A41" w:rsidRDefault="006219BF" w:rsidP="00152708"/>
        </w:tc>
      </w:tr>
      <w:tr w:rsidR="006219BF" w:rsidRPr="006B0A41" w14:paraId="787B90CE" w14:textId="77777777" w:rsidTr="00152708">
        <w:tc>
          <w:tcPr>
            <w:tcW w:w="341" w:type="pct"/>
            <w:shd w:val="clear" w:color="auto" w:fill="auto"/>
            <w:vAlign w:val="center"/>
          </w:tcPr>
          <w:p w14:paraId="3BA82D1D" w14:textId="77777777" w:rsidR="006219BF" w:rsidRPr="006B0A41" w:rsidRDefault="006219BF" w:rsidP="006219BF">
            <w:pPr>
              <w:numPr>
                <w:ilvl w:val="0"/>
                <w:numId w:val="55"/>
              </w:numPr>
              <w:jc w:val="both"/>
            </w:pPr>
          </w:p>
        </w:tc>
        <w:tc>
          <w:tcPr>
            <w:tcW w:w="2885" w:type="pct"/>
            <w:shd w:val="clear" w:color="auto" w:fill="auto"/>
            <w:vAlign w:val="center"/>
          </w:tcPr>
          <w:p w14:paraId="3DD78215" w14:textId="18EFF754" w:rsidR="006219BF" w:rsidRDefault="006219BF" w:rsidP="00152708"/>
        </w:tc>
        <w:tc>
          <w:tcPr>
            <w:tcW w:w="1774" w:type="pct"/>
            <w:shd w:val="clear" w:color="auto" w:fill="auto"/>
            <w:vAlign w:val="center"/>
          </w:tcPr>
          <w:p w14:paraId="0FA64396" w14:textId="77777777" w:rsidR="006219BF" w:rsidRPr="006B0A41" w:rsidRDefault="006219BF" w:rsidP="00152708"/>
        </w:tc>
      </w:tr>
    </w:tbl>
    <w:p w14:paraId="376F1B55" w14:textId="77777777" w:rsidR="006219BF" w:rsidRDefault="006219BF" w:rsidP="006219BF">
      <w:pPr>
        <w:suppressAutoHyphens/>
        <w:jc w:val="center"/>
        <w:rPr>
          <w:rFonts w:eastAsia="Arial Unicode MS"/>
          <w:b/>
          <w:lang w:eastAsia="ar-SA"/>
        </w:rPr>
      </w:pPr>
    </w:p>
    <w:p w14:paraId="3C786651" w14:textId="77777777" w:rsidR="006219BF" w:rsidRPr="00B439D8" w:rsidRDefault="006219BF" w:rsidP="006219BF">
      <w:pPr>
        <w:suppressAutoHyphens/>
        <w:jc w:val="center"/>
        <w:rPr>
          <w:rFonts w:eastAsia="Arial Unicode MS"/>
          <w:b/>
          <w:lang w:eastAsia="ar-SA"/>
        </w:rPr>
      </w:pPr>
    </w:p>
    <w:tbl>
      <w:tblPr>
        <w:tblW w:w="10065" w:type="dxa"/>
        <w:tblInd w:w="108" w:type="dxa"/>
        <w:tblLayout w:type="fixed"/>
        <w:tblLook w:val="0000" w:firstRow="0" w:lastRow="0" w:firstColumn="0" w:lastColumn="0" w:noHBand="0" w:noVBand="0"/>
      </w:tblPr>
      <w:tblGrid>
        <w:gridCol w:w="4820"/>
        <w:gridCol w:w="5245"/>
      </w:tblGrid>
      <w:tr w:rsidR="006219BF" w:rsidRPr="00B439D8" w14:paraId="6F74B3AD" w14:textId="77777777" w:rsidTr="00152708">
        <w:tc>
          <w:tcPr>
            <w:tcW w:w="4820" w:type="dxa"/>
          </w:tcPr>
          <w:p w14:paraId="71FA147A" w14:textId="77777777" w:rsidR="006219BF" w:rsidRPr="0099714D" w:rsidRDefault="006219BF" w:rsidP="00152708">
            <w:pPr>
              <w:shd w:val="clear" w:color="auto" w:fill="FFFFFF"/>
              <w:tabs>
                <w:tab w:val="num" w:pos="567"/>
                <w:tab w:val="left" w:pos="816"/>
              </w:tabs>
              <w:jc w:val="both"/>
              <w:rPr>
                <w:b/>
              </w:rPr>
            </w:pPr>
            <w:r w:rsidRPr="0099714D">
              <w:rPr>
                <w:b/>
              </w:rPr>
              <w:t>От Исполнителя:</w:t>
            </w:r>
          </w:p>
          <w:p w14:paraId="21F09178" w14:textId="77777777" w:rsidR="006219BF" w:rsidRPr="0099714D" w:rsidRDefault="006219BF" w:rsidP="00152708">
            <w:pPr>
              <w:shd w:val="clear" w:color="auto" w:fill="FFFFFF"/>
              <w:tabs>
                <w:tab w:val="num" w:pos="567"/>
                <w:tab w:val="left" w:pos="816"/>
              </w:tabs>
              <w:ind w:firstLine="709"/>
              <w:jc w:val="both"/>
              <w:rPr>
                <w:b/>
              </w:rPr>
            </w:pPr>
          </w:p>
          <w:p w14:paraId="250979E5" w14:textId="77777777" w:rsidR="006219BF" w:rsidRPr="0099714D" w:rsidRDefault="006219BF" w:rsidP="00152708">
            <w:pPr>
              <w:shd w:val="clear" w:color="auto" w:fill="FFFFFF"/>
              <w:tabs>
                <w:tab w:val="num" w:pos="567"/>
                <w:tab w:val="left" w:pos="816"/>
              </w:tabs>
              <w:ind w:firstLine="40"/>
              <w:jc w:val="both"/>
              <w:rPr>
                <w:b/>
              </w:rPr>
            </w:pPr>
            <w:r w:rsidRPr="0099714D">
              <w:rPr>
                <w:b/>
              </w:rPr>
              <w:t>______________ /_______________/</w:t>
            </w:r>
          </w:p>
          <w:p w14:paraId="7795FCBC" w14:textId="77777777" w:rsidR="006219BF" w:rsidRPr="00B439D8" w:rsidRDefault="006219BF" w:rsidP="00152708">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500DC17D" w14:textId="77777777" w:rsidR="006219BF" w:rsidRPr="00C16ECE" w:rsidRDefault="006219BF" w:rsidP="00152708">
            <w:pPr>
              <w:shd w:val="clear" w:color="auto" w:fill="FFFFFF"/>
              <w:tabs>
                <w:tab w:val="num" w:pos="567"/>
                <w:tab w:val="left" w:pos="816"/>
              </w:tabs>
              <w:jc w:val="both"/>
              <w:rPr>
                <w:b/>
                <w:lang w:val="en-US"/>
              </w:rPr>
            </w:pPr>
            <w:r w:rsidRPr="0099714D">
              <w:rPr>
                <w:b/>
              </w:rPr>
              <w:t>От Заказчика:</w:t>
            </w:r>
          </w:p>
          <w:p w14:paraId="3AC4C8BA" w14:textId="77777777" w:rsidR="006219BF" w:rsidRPr="0099714D" w:rsidRDefault="006219BF" w:rsidP="00152708">
            <w:pPr>
              <w:shd w:val="clear" w:color="auto" w:fill="FFFFFF"/>
              <w:tabs>
                <w:tab w:val="num" w:pos="567"/>
                <w:tab w:val="left" w:pos="816"/>
              </w:tabs>
              <w:jc w:val="both"/>
              <w:rPr>
                <w:b/>
              </w:rPr>
            </w:pPr>
          </w:p>
          <w:p w14:paraId="2A556C20" w14:textId="77777777" w:rsidR="006219BF" w:rsidRPr="0099714D" w:rsidRDefault="006219BF" w:rsidP="00152708">
            <w:pPr>
              <w:shd w:val="clear" w:color="auto" w:fill="FFFFFF"/>
              <w:tabs>
                <w:tab w:val="num" w:pos="567"/>
                <w:tab w:val="left" w:pos="816"/>
              </w:tabs>
              <w:jc w:val="both"/>
              <w:rPr>
                <w:b/>
              </w:rPr>
            </w:pPr>
            <w:r w:rsidRPr="0099714D">
              <w:rPr>
                <w:b/>
              </w:rPr>
              <w:t>______________ /_______________/</w:t>
            </w:r>
          </w:p>
          <w:p w14:paraId="2A21D853" w14:textId="77777777" w:rsidR="006219BF" w:rsidRPr="00B439D8" w:rsidRDefault="006219BF" w:rsidP="00152708">
            <w:pPr>
              <w:widowControl w:val="0"/>
              <w:suppressAutoHyphens/>
              <w:autoSpaceDE w:val="0"/>
              <w:spacing w:line="209" w:lineRule="exact"/>
              <w:rPr>
                <w:lang w:eastAsia="ar-SA"/>
              </w:rPr>
            </w:pPr>
            <w:r w:rsidRPr="0099714D">
              <w:rPr>
                <w:i/>
                <w:sz w:val="16"/>
                <w:szCs w:val="16"/>
              </w:rPr>
              <w:t>(подписано ЭЦП)</w:t>
            </w:r>
          </w:p>
        </w:tc>
      </w:tr>
    </w:tbl>
    <w:p w14:paraId="6B1DF7A5" w14:textId="77777777" w:rsidR="006219BF" w:rsidRDefault="006219BF" w:rsidP="006219BF">
      <w:pPr>
        <w:suppressAutoHyphens/>
        <w:rPr>
          <w:rFonts w:eastAsia="Arial Unicode MS"/>
          <w:b/>
          <w:lang w:eastAsia="ar-SA"/>
        </w:rPr>
      </w:pPr>
    </w:p>
    <w:p w14:paraId="77B26242" w14:textId="77777777" w:rsidR="006219BF" w:rsidRDefault="006219BF" w:rsidP="006219BF">
      <w:pPr>
        <w:suppressAutoHyphens/>
        <w:rPr>
          <w:rFonts w:eastAsia="Calibri"/>
          <w:lang w:eastAsia="ar-SA"/>
        </w:rPr>
      </w:pPr>
    </w:p>
    <w:p w14:paraId="11707EC8" w14:textId="77777777" w:rsidR="006219BF" w:rsidRPr="00217717" w:rsidRDefault="006219BF" w:rsidP="006219BF">
      <w:pPr>
        <w:suppressAutoHyphens/>
        <w:jc w:val="right"/>
        <w:rPr>
          <w:rFonts w:eastAsia="Calibri"/>
          <w:lang w:eastAsia="ar-SA"/>
        </w:rPr>
      </w:pPr>
      <w:r>
        <w:rPr>
          <w:rFonts w:eastAsia="Calibri"/>
          <w:lang w:eastAsia="ar-SA"/>
        </w:rPr>
        <w:br w:type="page"/>
      </w:r>
      <w:r w:rsidRPr="00B439D8">
        <w:rPr>
          <w:rFonts w:eastAsia="Arial Unicode MS"/>
          <w:bCs/>
          <w:lang w:eastAsia="ar-SA"/>
        </w:rPr>
        <w:lastRenderedPageBreak/>
        <w:t xml:space="preserve">Приложение № </w:t>
      </w:r>
      <w:r>
        <w:rPr>
          <w:rFonts w:eastAsia="Arial Unicode MS"/>
          <w:bCs/>
          <w:lang w:eastAsia="ar-SA"/>
        </w:rPr>
        <w:t>2</w:t>
      </w:r>
    </w:p>
    <w:p w14:paraId="23BC7B6D" w14:textId="77777777" w:rsidR="006219BF" w:rsidRDefault="006219BF" w:rsidP="006219BF">
      <w:pPr>
        <w:suppressAutoHyphens/>
        <w:jc w:val="right"/>
        <w:rPr>
          <w:rFonts w:eastAsia="Calibri"/>
          <w:lang w:eastAsia="ar-SA"/>
        </w:rPr>
      </w:pPr>
      <w:r w:rsidRPr="00B439D8">
        <w:rPr>
          <w:rFonts w:eastAsia="Calibri"/>
          <w:lang w:eastAsia="ar-SA"/>
        </w:rPr>
        <w:t xml:space="preserve">к Договору </w:t>
      </w:r>
    </w:p>
    <w:p w14:paraId="10D7C3FD" w14:textId="77777777" w:rsidR="006219BF" w:rsidRPr="00B439D8" w:rsidRDefault="006219BF" w:rsidP="006219BF">
      <w:pPr>
        <w:suppressAutoHyphens/>
        <w:jc w:val="right"/>
        <w:rPr>
          <w:rFonts w:eastAsia="Calibri"/>
          <w:lang w:eastAsia="ar-SA"/>
        </w:rPr>
      </w:pPr>
      <w:r>
        <w:rPr>
          <w:rFonts w:eastAsia="Calibri"/>
          <w:bCs/>
          <w:lang w:eastAsia="ar-SA"/>
        </w:rPr>
        <w:t>от «___» __________</w:t>
      </w:r>
      <w:r w:rsidRPr="00B439D8">
        <w:rPr>
          <w:rFonts w:eastAsia="Calibri"/>
          <w:bCs/>
          <w:lang w:eastAsia="ar-SA"/>
        </w:rPr>
        <w:t xml:space="preserve"> 20</w:t>
      </w:r>
      <w:r>
        <w:rPr>
          <w:rFonts w:eastAsia="Calibri"/>
          <w:bCs/>
          <w:lang w:eastAsia="ar-SA"/>
        </w:rPr>
        <w:t>22</w:t>
      </w:r>
      <w:r w:rsidRPr="00B439D8">
        <w:rPr>
          <w:rFonts w:eastAsia="Calibri"/>
          <w:bCs/>
          <w:lang w:eastAsia="ar-SA"/>
        </w:rPr>
        <w:t xml:space="preserve"> года</w:t>
      </w:r>
    </w:p>
    <w:p w14:paraId="40868E03" w14:textId="77777777" w:rsidR="006219BF" w:rsidRPr="00B439D8" w:rsidRDefault="006219BF" w:rsidP="006219BF">
      <w:pPr>
        <w:suppressAutoHyphens/>
        <w:jc w:val="right"/>
        <w:rPr>
          <w:rFonts w:eastAsia="Calibri"/>
          <w:bCs/>
          <w:lang w:eastAsia="ar-SA"/>
        </w:rPr>
      </w:pPr>
      <w:r w:rsidRPr="00B439D8">
        <w:rPr>
          <w:rFonts w:eastAsia="Calibri"/>
          <w:bCs/>
          <w:lang w:eastAsia="ar-SA"/>
        </w:rPr>
        <w:t xml:space="preserve">№ </w:t>
      </w:r>
      <w:r>
        <w:rPr>
          <w:rFonts w:eastAsia="Calibri"/>
          <w:bCs/>
          <w:lang w:eastAsia="ar-SA"/>
        </w:rPr>
        <w:t>_________</w:t>
      </w:r>
    </w:p>
    <w:p w14:paraId="0502DF69" w14:textId="77777777" w:rsidR="006219BF" w:rsidRPr="00B439D8" w:rsidRDefault="006219BF" w:rsidP="006219BF">
      <w:pPr>
        <w:suppressAutoHyphens/>
        <w:jc w:val="right"/>
        <w:rPr>
          <w:rFonts w:eastAsia="Calibri"/>
          <w:lang w:eastAsia="ar-SA"/>
        </w:rPr>
      </w:pPr>
    </w:p>
    <w:p w14:paraId="5A417C36" w14:textId="77777777" w:rsidR="006219BF" w:rsidRPr="00B439D8" w:rsidRDefault="006219BF" w:rsidP="006219BF">
      <w:pPr>
        <w:suppressAutoHyphens/>
        <w:jc w:val="center"/>
        <w:rPr>
          <w:rFonts w:eastAsia="Calibri"/>
          <w:b/>
          <w:lang w:eastAsia="ar-SA"/>
        </w:rPr>
      </w:pPr>
      <w:r w:rsidRPr="00B439D8">
        <w:rPr>
          <w:rFonts w:eastAsia="Calibri"/>
          <w:b/>
          <w:lang w:eastAsia="ar-SA"/>
        </w:rPr>
        <w:t xml:space="preserve">Акт сдачи-приемки </w:t>
      </w:r>
      <w:r>
        <w:rPr>
          <w:rFonts w:eastAsia="Calibri"/>
          <w:b/>
          <w:lang w:eastAsia="ar-SA"/>
        </w:rPr>
        <w:t xml:space="preserve">оказанных </w:t>
      </w:r>
      <w:r w:rsidRPr="00B439D8">
        <w:rPr>
          <w:rFonts w:eastAsia="Calibri"/>
          <w:b/>
          <w:lang w:eastAsia="ar-SA"/>
        </w:rPr>
        <w:t xml:space="preserve">услуг </w:t>
      </w:r>
    </w:p>
    <w:p w14:paraId="1D46FEE2" w14:textId="77777777" w:rsidR="006219BF" w:rsidRPr="00B439D8" w:rsidRDefault="006219BF" w:rsidP="006219BF">
      <w:pPr>
        <w:suppressAutoHyphens/>
        <w:jc w:val="center"/>
        <w:rPr>
          <w:rFonts w:eastAsia="Calibri"/>
          <w:b/>
          <w:bCs/>
          <w:lang w:eastAsia="ar-SA"/>
        </w:rPr>
      </w:pPr>
      <w:r w:rsidRPr="00B439D8">
        <w:rPr>
          <w:rFonts w:eastAsia="Calibri"/>
          <w:b/>
          <w:lang w:eastAsia="ar-SA"/>
        </w:rPr>
        <w:t xml:space="preserve">по договору </w:t>
      </w:r>
      <w:r w:rsidRPr="00B439D8">
        <w:rPr>
          <w:rFonts w:eastAsia="Calibri"/>
          <w:b/>
          <w:bCs/>
          <w:lang w:eastAsia="ar-SA"/>
        </w:rPr>
        <w:t>№ ___</w:t>
      </w:r>
      <w:r>
        <w:rPr>
          <w:rFonts w:eastAsia="Calibri"/>
          <w:b/>
          <w:bCs/>
          <w:lang w:eastAsia="ar-SA"/>
        </w:rPr>
        <w:t>_______от «___» __________ 202_</w:t>
      </w:r>
      <w:r w:rsidRPr="00B439D8">
        <w:rPr>
          <w:rFonts w:eastAsia="Calibri"/>
          <w:b/>
          <w:bCs/>
          <w:lang w:eastAsia="ar-SA"/>
        </w:rPr>
        <w:t xml:space="preserve"> года</w:t>
      </w:r>
    </w:p>
    <w:p w14:paraId="47ACE0B8" w14:textId="77777777" w:rsidR="006219BF" w:rsidRPr="00B439D8" w:rsidRDefault="006219BF" w:rsidP="006219BF">
      <w:pPr>
        <w:suppressAutoHyphens/>
        <w:jc w:val="center"/>
        <w:rPr>
          <w:rFonts w:eastAsia="Calibri"/>
          <w:lang w:eastAsia="ar-SA"/>
        </w:rPr>
      </w:pPr>
      <w:r w:rsidRPr="00B439D8">
        <w:rPr>
          <w:rFonts w:eastAsia="Calibri"/>
          <w:lang w:eastAsia="ar-SA"/>
        </w:rPr>
        <w:t>(ФОРМА)</w:t>
      </w:r>
    </w:p>
    <w:p w14:paraId="4E35CAA9" w14:textId="77777777" w:rsidR="006219BF" w:rsidRPr="00B439D8" w:rsidRDefault="006219BF" w:rsidP="006219BF">
      <w:pPr>
        <w:suppressAutoHyphens/>
        <w:jc w:val="both"/>
        <w:rPr>
          <w:rFonts w:eastAsia="Calibri"/>
          <w:lang w:eastAsia="ar-SA"/>
        </w:rPr>
      </w:pPr>
    </w:p>
    <w:p w14:paraId="00AC8ABE" w14:textId="77777777" w:rsidR="006219BF" w:rsidRPr="00B439D8" w:rsidRDefault="006219BF" w:rsidP="006219BF">
      <w:pPr>
        <w:suppressAutoHyphens/>
        <w:jc w:val="both"/>
        <w:rPr>
          <w:bCs/>
          <w:lang w:eastAsia="ar-SA"/>
        </w:rPr>
      </w:pPr>
      <w:r>
        <w:rPr>
          <w:rFonts w:eastAsia="Calibri"/>
          <w:lang w:eastAsia="ar-SA"/>
        </w:rPr>
        <w:t>г. Москва__</w:t>
      </w:r>
      <w:r w:rsidRPr="00B439D8">
        <w:rPr>
          <w:rFonts w:eastAsia="Calibri"/>
          <w:lang w:eastAsia="ar-SA"/>
        </w:rPr>
        <w:tab/>
      </w:r>
      <w:r w:rsidRPr="00B439D8">
        <w:rPr>
          <w:rFonts w:eastAsia="Calibri"/>
          <w:lang w:eastAsia="ar-SA"/>
        </w:rPr>
        <w:tab/>
      </w:r>
      <w:r>
        <w:rPr>
          <w:rFonts w:eastAsia="Calibri"/>
          <w:lang w:eastAsia="ar-SA"/>
        </w:rPr>
        <w:tab/>
      </w:r>
      <w:r w:rsidRPr="00B439D8">
        <w:rPr>
          <w:rFonts w:eastAsia="Calibri"/>
          <w:lang w:eastAsia="ar-SA"/>
        </w:rPr>
        <w:t xml:space="preserve">                                                                    «___» _______ 20__ года.</w:t>
      </w:r>
    </w:p>
    <w:p w14:paraId="76534A3A" w14:textId="77777777" w:rsidR="006219BF" w:rsidRPr="00B439D8" w:rsidRDefault="006219BF" w:rsidP="006219BF">
      <w:pPr>
        <w:keepNext/>
        <w:tabs>
          <w:tab w:val="left" w:pos="432"/>
        </w:tabs>
        <w:jc w:val="both"/>
        <w:rPr>
          <w:bCs/>
          <w:lang w:eastAsia="ar-SA"/>
        </w:rPr>
      </w:pPr>
    </w:p>
    <w:p w14:paraId="74537D8B" w14:textId="77777777" w:rsidR="006219BF" w:rsidRPr="00B439D8" w:rsidRDefault="006219BF" w:rsidP="006219BF">
      <w:pPr>
        <w:shd w:val="clear" w:color="auto" w:fill="FFFFFF"/>
        <w:suppressAutoHyphens/>
        <w:spacing w:before="19"/>
        <w:ind w:firstLine="709"/>
        <w:jc w:val="both"/>
        <w:rPr>
          <w:rFonts w:eastAsia="Arial Unicode MS"/>
          <w:lang w:eastAsia="ar-SA"/>
        </w:rPr>
      </w:pPr>
      <w:r w:rsidRPr="00B439D8">
        <w:rPr>
          <w:rFonts w:eastAsia="Arial Unicode MS"/>
          <w:lang w:eastAsia="ar-SA"/>
        </w:rPr>
        <w:t>Акционерное общество «</w:t>
      </w:r>
      <w:r>
        <w:rPr>
          <w:rFonts w:eastAsia="Arial Unicode MS"/>
          <w:lang w:eastAsia="ar-SA"/>
        </w:rPr>
        <w:t>КАВКАЗ.РФ</w:t>
      </w:r>
      <w:r w:rsidRPr="00B439D8">
        <w:rPr>
          <w:rFonts w:eastAsia="Arial Unicode MS"/>
          <w:lang w:eastAsia="ar-SA"/>
        </w:rPr>
        <w:t>»</w:t>
      </w:r>
      <w:r w:rsidRPr="00815FA8">
        <w:rPr>
          <w:rFonts w:eastAsia="Arial Unicode MS"/>
          <w:lang w:eastAsia="ar-SA"/>
        </w:rPr>
        <w:t xml:space="preserve"> </w:t>
      </w:r>
      <w:r w:rsidRPr="00B439D8">
        <w:rPr>
          <w:rFonts w:eastAsia="Arial Unicode MS"/>
          <w:lang w:eastAsia="ar-SA"/>
        </w:rPr>
        <w:t>(АО «</w:t>
      </w:r>
      <w:r>
        <w:rPr>
          <w:rFonts w:eastAsia="Arial Unicode MS"/>
          <w:lang w:eastAsia="ar-SA"/>
        </w:rPr>
        <w:t>КАВКАЗ.РФ</w:t>
      </w:r>
      <w:r w:rsidRPr="00B439D8">
        <w:rPr>
          <w:rFonts w:eastAsia="Arial Unicode MS"/>
          <w:lang w:eastAsia="ar-SA"/>
        </w:rPr>
        <w:t>»)</w:t>
      </w:r>
      <w:r w:rsidRPr="00B439D8">
        <w:rPr>
          <w:rFonts w:eastAsia="Arial Unicode MS"/>
          <w:bCs/>
          <w:lang w:eastAsia="ar-SA"/>
        </w:rPr>
        <w:t>,</w:t>
      </w:r>
      <w:r w:rsidRPr="00B439D8">
        <w:rPr>
          <w:rFonts w:eastAsia="Arial Unicode MS"/>
          <w:b/>
          <w:lang w:eastAsia="ar-SA"/>
        </w:rPr>
        <w:t xml:space="preserve"> </w:t>
      </w:r>
      <w:r w:rsidRPr="00B439D8">
        <w:rPr>
          <w:rFonts w:eastAsia="Arial Unicode MS"/>
          <w:lang w:eastAsia="ar-SA"/>
        </w:rPr>
        <w:t xml:space="preserve">именуемое в дальнейшем «Заказчик», в </w:t>
      </w:r>
      <w:r>
        <w:rPr>
          <w:rFonts w:eastAsia="Arial Unicode MS"/>
          <w:lang w:eastAsia="ar-SA"/>
        </w:rPr>
        <w:t>лице ____________</w:t>
      </w:r>
      <w:r w:rsidRPr="00B439D8">
        <w:rPr>
          <w:rFonts w:eastAsia="Arial Unicode MS"/>
          <w:lang w:eastAsia="ar-SA"/>
        </w:rPr>
        <w:t xml:space="preserve">, действующего на основании </w:t>
      </w:r>
      <w:r>
        <w:rPr>
          <w:rFonts w:eastAsia="Arial Unicode MS"/>
          <w:lang w:eastAsia="ar-SA"/>
        </w:rPr>
        <w:t>__________</w:t>
      </w:r>
      <w:r w:rsidRPr="00B439D8">
        <w:rPr>
          <w:rFonts w:eastAsia="Arial Unicode MS"/>
          <w:lang w:eastAsia="ar-SA"/>
        </w:rPr>
        <w:t>, с одной стороны и ______________________________, действующего на основании ________________, с другой стороны,</w:t>
      </w:r>
      <w:r w:rsidRPr="00B439D8">
        <w:rPr>
          <w:rFonts w:eastAsia="Calibri"/>
          <w:lang w:eastAsia="ar-SA"/>
        </w:rPr>
        <w:t xml:space="preserve"> именуемые вместе – </w:t>
      </w:r>
      <w:r w:rsidRPr="00B439D8">
        <w:rPr>
          <w:rFonts w:eastAsia="Calibri"/>
          <w:bCs/>
          <w:lang w:eastAsia="ar-SA"/>
        </w:rPr>
        <w:t xml:space="preserve">Стороны, </w:t>
      </w:r>
      <w:r w:rsidRPr="00B439D8">
        <w:rPr>
          <w:rFonts w:eastAsia="Calibri"/>
          <w:lang w:eastAsia="ar-SA"/>
        </w:rPr>
        <w:t>составили настоящий акт приема-передачи выполненных работ (услуг) о следующем:</w:t>
      </w:r>
    </w:p>
    <w:p w14:paraId="42042738" w14:textId="77777777" w:rsidR="006219BF" w:rsidRPr="00B439D8" w:rsidRDefault="006219BF" w:rsidP="006219BF">
      <w:pPr>
        <w:keepNext/>
        <w:tabs>
          <w:tab w:val="left" w:pos="432"/>
        </w:tabs>
        <w:ind w:firstLine="709"/>
        <w:jc w:val="both"/>
        <w:rPr>
          <w:bCs/>
          <w:lang w:eastAsia="ar-SA"/>
        </w:rPr>
      </w:pPr>
      <w:r>
        <w:rPr>
          <w:bCs/>
          <w:lang w:eastAsia="ar-SA"/>
        </w:rPr>
        <w:t>Исполнитель оказал услуги _______________________________________________.</w:t>
      </w:r>
    </w:p>
    <w:p w14:paraId="34617493" w14:textId="77777777" w:rsidR="006219BF" w:rsidRPr="00B439D8" w:rsidRDefault="006219BF" w:rsidP="006219BF">
      <w:pPr>
        <w:suppressAutoHyphens/>
        <w:jc w:val="both"/>
        <w:rPr>
          <w:lang w:eastAsia="ar-SA"/>
        </w:rPr>
      </w:pPr>
    </w:p>
    <w:p w14:paraId="19C1EE17" w14:textId="77777777" w:rsidR="006219BF" w:rsidRPr="00B439D8" w:rsidRDefault="006219BF" w:rsidP="006219BF">
      <w:pPr>
        <w:keepNext/>
        <w:tabs>
          <w:tab w:val="left" w:pos="-567"/>
        </w:tabs>
        <w:ind w:firstLine="709"/>
        <w:jc w:val="both"/>
        <w:rPr>
          <w:rFonts w:eastAsia="Calibri"/>
          <w:lang w:eastAsia="ar-SA"/>
        </w:rPr>
      </w:pPr>
      <w:r w:rsidRPr="00B439D8">
        <w:rPr>
          <w:bCs/>
          <w:lang w:eastAsia="ar-SA"/>
        </w:rPr>
        <w:t>Всего оказано услуг на сумму__________________________________ руб.</w:t>
      </w:r>
      <w:r>
        <w:rPr>
          <w:bCs/>
          <w:lang w:eastAsia="ar-SA"/>
        </w:rPr>
        <w:t>, НДС не облагается.</w:t>
      </w:r>
    </w:p>
    <w:p w14:paraId="3FD7B528" w14:textId="77777777" w:rsidR="006219BF" w:rsidRPr="00B439D8" w:rsidRDefault="006219BF" w:rsidP="006219BF">
      <w:pPr>
        <w:suppressAutoHyphens/>
        <w:ind w:firstLine="720"/>
        <w:jc w:val="both"/>
        <w:rPr>
          <w:rFonts w:eastAsia="Calibri"/>
          <w:bCs/>
          <w:lang w:eastAsia="ar-SA"/>
        </w:rPr>
      </w:pPr>
      <w:r w:rsidRPr="00B439D8">
        <w:rPr>
          <w:rFonts w:eastAsia="Calibri"/>
          <w:lang w:eastAsia="ar-SA"/>
        </w:rPr>
        <w:t xml:space="preserve">Вышеперечисленные услуги выполнены полностью и в срок. Заказчик претензий </w:t>
      </w:r>
      <w:r>
        <w:rPr>
          <w:rFonts w:eastAsia="Calibri"/>
          <w:lang w:eastAsia="ar-SA"/>
        </w:rPr>
        <w:br/>
      </w:r>
      <w:r w:rsidRPr="00B439D8">
        <w:rPr>
          <w:rFonts w:eastAsia="Calibri"/>
          <w:lang w:eastAsia="ar-SA"/>
        </w:rPr>
        <w:t>по объему, качеству и срокам оказания услуг не имеет.</w:t>
      </w:r>
    </w:p>
    <w:p w14:paraId="514DA056" w14:textId="77777777" w:rsidR="006219BF" w:rsidRPr="00B439D8" w:rsidRDefault="006219BF" w:rsidP="006219BF">
      <w:pPr>
        <w:suppressAutoHyphens/>
        <w:ind w:firstLine="720"/>
        <w:jc w:val="both"/>
        <w:rPr>
          <w:bCs/>
          <w:lang w:eastAsia="ar-SA"/>
        </w:rPr>
      </w:pPr>
      <w:r w:rsidRPr="00B439D8">
        <w:rPr>
          <w:rFonts w:eastAsia="Calibri"/>
          <w:bCs/>
          <w:lang w:eastAsia="ar-SA"/>
        </w:rPr>
        <w:t>Настоящий акт выполнения работ составлен в двух экземплярах, имеющих одинаковую юридическую силу, по одному экземпляру для каждой из Сторон.</w:t>
      </w:r>
    </w:p>
    <w:p w14:paraId="2A0CF728" w14:textId="77777777" w:rsidR="006219BF" w:rsidRPr="00B439D8" w:rsidRDefault="006219BF" w:rsidP="006219BF">
      <w:pPr>
        <w:suppressAutoHyphens/>
        <w:autoSpaceDE w:val="0"/>
        <w:jc w:val="center"/>
        <w:rPr>
          <w:bCs/>
          <w:lang w:eastAsia="ar-SA"/>
        </w:rPr>
      </w:pPr>
    </w:p>
    <w:p w14:paraId="4E72934B" w14:textId="77777777" w:rsidR="006219BF" w:rsidRDefault="006219BF" w:rsidP="006219BF">
      <w:pPr>
        <w:suppressAutoHyphens/>
        <w:autoSpaceDE w:val="0"/>
        <w:jc w:val="center"/>
        <w:rPr>
          <w:b/>
          <w:bCs/>
          <w:lang w:eastAsia="ar-SA"/>
        </w:rPr>
      </w:pPr>
      <w:r w:rsidRPr="00B439D8">
        <w:rPr>
          <w:b/>
          <w:bCs/>
          <w:lang w:eastAsia="ar-SA"/>
        </w:rPr>
        <w:t>ПОДПИСИ СТОРОН:</w:t>
      </w:r>
    </w:p>
    <w:p w14:paraId="1C899551" w14:textId="77777777" w:rsidR="006219BF" w:rsidRDefault="006219BF" w:rsidP="006219BF">
      <w:pPr>
        <w:suppressAutoHyphens/>
        <w:autoSpaceDE w:val="0"/>
        <w:jc w:val="center"/>
        <w:rPr>
          <w:b/>
          <w:bCs/>
          <w:lang w:eastAsia="ar-SA"/>
        </w:rPr>
      </w:pPr>
    </w:p>
    <w:tbl>
      <w:tblPr>
        <w:tblW w:w="0" w:type="auto"/>
        <w:tblInd w:w="-45" w:type="dxa"/>
        <w:tblLayout w:type="fixed"/>
        <w:tblLook w:val="0000" w:firstRow="0" w:lastRow="0" w:firstColumn="0" w:lastColumn="0" w:noHBand="0" w:noVBand="0"/>
      </w:tblPr>
      <w:tblGrid>
        <w:gridCol w:w="5256"/>
        <w:gridCol w:w="4536"/>
      </w:tblGrid>
      <w:tr w:rsidR="006219BF" w:rsidRPr="009D55F7" w14:paraId="0DB990CC" w14:textId="77777777" w:rsidTr="00152708">
        <w:tc>
          <w:tcPr>
            <w:tcW w:w="5256" w:type="dxa"/>
            <w:shd w:val="clear" w:color="auto" w:fill="auto"/>
          </w:tcPr>
          <w:p w14:paraId="6531FB92" w14:textId="77777777" w:rsidR="006219BF" w:rsidRPr="009D55F7" w:rsidRDefault="006219BF" w:rsidP="00152708">
            <w:pPr>
              <w:widowControl w:val="0"/>
              <w:suppressAutoHyphens/>
              <w:autoSpaceDE w:val="0"/>
              <w:jc w:val="both"/>
              <w:rPr>
                <w:lang w:eastAsia="ar-SA"/>
              </w:rPr>
            </w:pPr>
            <w:r w:rsidRPr="009D55F7">
              <w:rPr>
                <w:lang w:eastAsia="ar-SA"/>
              </w:rPr>
              <w:t>Исполнитель</w:t>
            </w:r>
          </w:p>
          <w:p w14:paraId="498D0441" w14:textId="77777777" w:rsidR="006219BF" w:rsidRPr="009D55F7" w:rsidRDefault="006219BF" w:rsidP="00152708">
            <w:pPr>
              <w:autoSpaceDE w:val="0"/>
              <w:autoSpaceDN w:val="0"/>
              <w:adjustRightInd w:val="0"/>
              <w:ind w:firstLine="284"/>
              <w:jc w:val="both"/>
            </w:pPr>
          </w:p>
          <w:p w14:paraId="41E900E3" w14:textId="77777777" w:rsidR="006219BF" w:rsidRPr="009D55F7" w:rsidRDefault="006219BF" w:rsidP="00152708">
            <w:pPr>
              <w:autoSpaceDE w:val="0"/>
              <w:autoSpaceDN w:val="0"/>
              <w:adjustRightInd w:val="0"/>
              <w:jc w:val="both"/>
            </w:pPr>
            <w:r w:rsidRPr="009D55F7">
              <w:t>_______</w:t>
            </w:r>
            <w:r>
              <w:t>______</w:t>
            </w:r>
            <w:r w:rsidRPr="009D55F7">
              <w:t>_________ /</w:t>
            </w:r>
            <w:r>
              <w:t>_____________</w:t>
            </w:r>
            <w:r w:rsidRPr="009D55F7">
              <w:t>/</w:t>
            </w:r>
          </w:p>
          <w:p w14:paraId="22D3E50D" w14:textId="77777777" w:rsidR="006219BF" w:rsidRPr="009D55F7" w:rsidRDefault="006219BF" w:rsidP="00152708">
            <w:pPr>
              <w:widowControl w:val="0"/>
              <w:suppressAutoHyphens/>
              <w:autoSpaceDE w:val="0"/>
              <w:jc w:val="both"/>
              <w:rPr>
                <w:lang w:eastAsia="ar-SA"/>
              </w:rPr>
            </w:pPr>
            <w:r w:rsidRPr="009D55F7">
              <w:t xml:space="preserve">         М.П.</w:t>
            </w:r>
          </w:p>
        </w:tc>
        <w:tc>
          <w:tcPr>
            <w:tcW w:w="4536" w:type="dxa"/>
            <w:shd w:val="clear" w:color="auto" w:fill="auto"/>
          </w:tcPr>
          <w:p w14:paraId="3606DC5F" w14:textId="77777777" w:rsidR="006219BF" w:rsidRPr="009D55F7" w:rsidRDefault="006219BF" w:rsidP="00152708">
            <w:pPr>
              <w:widowControl w:val="0"/>
              <w:suppressAutoHyphens/>
              <w:autoSpaceDE w:val="0"/>
              <w:jc w:val="both"/>
              <w:rPr>
                <w:u w:val="single"/>
                <w:lang w:eastAsia="ar-SA"/>
              </w:rPr>
            </w:pPr>
            <w:r w:rsidRPr="009D55F7">
              <w:rPr>
                <w:lang w:eastAsia="ar-SA"/>
              </w:rPr>
              <w:t>Заказчик</w:t>
            </w:r>
          </w:p>
          <w:p w14:paraId="4040E847" w14:textId="77777777" w:rsidR="006219BF" w:rsidRDefault="006219BF" w:rsidP="00152708">
            <w:pPr>
              <w:autoSpaceDE w:val="0"/>
              <w:autoSpaceDN w:val="0"/>
              <w:adjustRightInd w:val="0"/>
              <w:jc w:val="both"/>
            </w:pPr>
          </w:p>
          <w:p w14:paraId="151BB560" w14:textId="77777777" w:rsidR="006219BF" w:rsidRPr="009D55F7" w:rsidRDefault="006219BF" w:rsidP="00152708">
            <w:pPr>
              <w:autoSpaceDE w:val="0"/>
              <w:autoSpaceDN w:val="0"/>
              <w:adjustRightInd w:val="0"/>
              <w:jc w:val="both"/>
            </w:pPr>
            <w:r w:rsidRPr="009D55F7">
              <w:t>________________ /</w:t>
            </w:r>
            <w:r>
              <w:rPr>
                <w:color w:val="000000"/>
              </w:rPr>
              <w:t>____________</w:t>
            </w:r>
            <w:r w:rsidRPr="009D55F7">
              <w:t>/</w:t>
            </w:r>
          </w:p>
          <w:p w14:paraId="6309E596" w14:textId="77777777" w:rsidR="006219BF" w:rsidRPr="009D55F7" w:rsidRDefault="006219BF" w:rsidP="00152708">
            <w:pPr>
              <w:widowControl w:val="0"/>
              <w:suppressAutoHyphens/>
              <w:autoSpaceDE w:val="0"/>
              <w:rPr>
                <w:lang w:eastAsia="ar-SA"/>
              </w:rPr>
            </w:pPr>
            <w:r w:rsidRPr="009D55F7">
              <w:t xml:space="preserve">          М.П.</w:t>
            </w:r>
          </w:p>
        </w:tc>
      </w:tr>
    </w:tbl>
    <w:p w14:paraId="22F4ABC4" w14:textId="77777777" w:rsidR="006219BF" w:rsidRDefault="006219BF" w:rsidP="006219BF">
      <w:pPr>
        <w:suppressAutoHyphens/>
        <w:autoSpaceDE w:val="0"/>
        <w:jc w:val="center"/>
        <w:rPr>
          <w:b/>
          <w:bCs/>
          <w:lang w:eastAsia="ar-SA"/>
        </w:rPr>
      </w:pPr>
    </w:p>
    <w:p w14:paraId="1F6E46E3" w14:textId="77777777" w:rsidR="006219BF" w:rsidRDefault="006219BF" w:rsidP="006219BF">
      <w:pPr>
        <w:suppressAutoHyphens/>
        <w:autoSpaceDE w:val="0"/>
        <w:rPr>
          <w:b/>
          <w:bCs/>
          <w:lang w:eastAsia="ar-SA"/>
        </w:rPr>
      </w:pPr>
      <w:r>
        <w:rPr>
          <w:b/>
          <w:bCs/>
          <w:lang w:eastAsia="ar-SA"/>
        </w:rPr>
        <w:t>ФОРМА СОГЛАСОВАНА:</w:t>
      </w:r>
    </w:p>
    <w:p w14:paraId="64A22D48" w14:textId="77777777" w:rsidR="006219BF" w:rsidRDefault="006219BF" w:rsidP="006219BF">
      <w:pPr>
        <w:suppressAutoHyphens/>
        <w:autoSpaceDE w:val="0"/>
        <w:jc w:val="center"/>
        <w:rPr>
          <w:b/>
          <w:bCs/>
          <w:lang w:eastAsia="ar-SA"/>
        </w:rPr>
      </w:pPr>
    </w:p>
    <w:tbl>
      <w:tblPr>
        <w:tblW w:w="10065" w:type="dxa"/>
        <w:tblInd w:w="108" w:type="dxa"/>
        <w:tblLayout w:type="fixed"/>
        <w:tblLook w:val="0000" w:firstRow="0" w:lastRow="0" w:firstColumn="0" w:lastColumn="0" w:noHBand="0" w:noVBand="0"/>
      </w:tblPr>
      <w:tblGrid>
        <w:gridCol w:w="4820"/>
        <w:gridCol w:w="5245"/>
      </w:tblGrid>
      <w:tr w:rsidR="006219BF" w:rsidRPr="00B439D8" w14:paraId="11113A05" w14:textId="77777777" w:rsidTr="00152708">
        <w:tc>
          <w:tcPr>
            <w:tcW w:w="4820" w:type="dxa"/>
          </w:tcPr>
          <w:p w14:paraId="3CB0138D" w14:textId="77777777" w:rsidR="006219BF" w:rsidRPr="0099714D" w:rsidRDefault="006219BF" w:rsidP="00152708">
            <w:pPr>
              <w:shd w:val="clear" w:color="auto" w:fill="FFFFFF"/>
              <w:tabs>
                <w:tab w:val="num" w:pos="567"/>
                <w:tab w:val="left" w:pos="816"/>
              </w:tabs>
              <w:jc w:val="both"/>
              <w:rPr>
                <w:b/>
              </w:rPr>
            </w:pPr>
            <w:r w:rsidRPr="0099714D">
              <w:rPr>
                <w:b/>
              </w:rPr>
              <w:t>От Исполнителя:</w:t>
            </w:r>
          </w:p>
          <w:p w14:paraId="49EACD62" w14:textId="77777777" w:rsidR="006219BF" w:rsidRPr="0099714D" w:rsidRDefault="006219BF" w:rsidP="00152708">
            <w:pPr>
              <w:shd w:val="clear" w:color="auto" w:fill="FFFFFF"/>
              <w:tabs>
                <w:tab w:val="num" w:pos="567"/>
                <w:tab w:val="left" w:pos="816"/>
              </w:tabs>
              <w:ind w:firstLine="709"/>
              <w:jc w:val="both"/>
              <w:rPr>
                <w:b/>
              </w:rPr>
            </w:pPr>
          </w:p>
          <w:p w14:paraId="4FD5F52D" w14:textId="77777777" w:rsidR="006219BF" w:rsidRPr="0099714D" w:rsidRDefault="006219BF" w:rsidP="00152708">
            <w:pPr>
              <w:shd w:val="clear" w:color="auto" w:fill="FFFFFF"/>
              <w:tabs>
                <w:tab w:val="num" w:pos="567"/>
                <w:tab w:val="left" w:pos="816"/>
              </w:tabs>
              <w:ind w:firstLine="40"/>
              <w:jc w:val="both"/>
              <w:rPr>
                <w:b/>
              </w:rPr>
            </w:pPr>
            <w:r w:rsidRPr="0099714D">
              <w:rPr>
                <w:b/>
              </w:rPr>
              <w:t>______________ /_______________/</w:t>
            </w:r>
          </w:p>
          <w:p w14:paraId="5E2BB19D" w14:textId="77777777" w:rsidR="006219BF" w:rsidRPr="00B439D8" w:rsidRDefault="006219BF" w:rsidP="00152708">
            <w:pPr>
              <w:widowControl w:val="0"/>
              <w:suppressAutoHyphens/>
              <w:autoSpaceDE w:val="0"/>
              <w:spacing w:line="209" w:lineRule="exact"/>
              <w:jc w:val="both"/>
              <w:rPr>
                <w:lang w:eastAsia="ar-SA"/>
              </w:rPr>
            </w:pPr>
            <w:r w:rsidRPr="0099714D">
              <w:rPr>
                <w:i/>
                <w:sz w:val="16"/>
                <w:szCs w:val="16"/>
              </w:rPr>
              <w:t>(подписано ЭЦП)</w:t>
            </w:r>
          </w:p>
        </w:tc>
        <w:tc>
          <w:tcPr>
            <w:tcW w:w="5245" w:type="dxa"/>
            <w:shd w:val="clear" w:color="auto" w:fill="auto"/>
          </w:tcPr>
          <w:p w14:paraId="4D49ADF3" w14:textId="77777777" w:rsidR="006219BF" w:rsidRPr="0099714D" w:rsidRDefault="006219BF" w:rsidP="00152708">
            <w:pPr>
              <w:shd w:val="clear" w:color="auto" w:fill="FFFFFF"/>
              <w:tabs>
                <w:tab w:val="num" w:pos="567"/>
                <w:tab w:val="left" w:pos="816"/>
              </w:tabs>
              <w:jc w:val="both"/>
              <w:rPr>
                <w:b/>
              </w:rPr>
            </w:pPr>
            <w:r w:rsidRPr="0099714D">
              <w:rPr>
                <w:b/>
              </w:rPr>
              <w:t>От Заказчика:</w:t>
            </w:r>
          </w:p>
          <w:p w14:paraId="1EA31BEB" w14:textId="77777777" w:rsidR="006219BF" w:rsidRPr="0099714D" w:rsidRDefault="006219BF" w:rsidP="00152708">
            <w:pPr>
              <w:shd w:val="clear" w:color="auto" w:fill="FFFFFF"/>
              <w:tabs>
                <w:tab w:val="num" w:pos="567"/>
                <w:tab w:val="left" w:pos="816"/>
              </w:tabs>
              <w:jc w:val="both"/>
              <w:rPr>
                <w:b/>
              </w:rPr>
            </w:pPr>
          </w:p>
          <w:p w14:paraId="7272DBA3" w14:textId="77777777" w:rsidR="006219BF" w:rsidRPr="0099714D" w:rsidRDefault="006219BF" w:rsidP="00152708">
            <w:pPr>
              <w:shd w:val="clear" w:color="auto" w:fill="FFFFFF"/>
              <w:tabs>
                <w:tab w:val="num" w:pos="567"/>
                <w:tab w:val="left" w:pos="816"/>
              </w:tabs>
              <w:jc w:val="both"/>
              <w:rPr>
                <w:b/>
              </w:rPr>
            </w:pPr>
            <w:r w:rsidRPr="0099714D">
              <w:rPr>
                <w:b/>
              </w:rPr>
              <w:t>______________ /_______________/</w:t>
            </w:r>
          </w:p>
          <w:p w14:paraId="3B60F12E" w14:textId="77777777" w:rsidR="006219BF" w:rsidRPr="00B439D8" w:rsidRDefault="006219BF" w:rsidP="00152708">
            <w:pPr>
              <w:widowControl w:val="0"/>
              <w:suppressAutoHyphens/>
              <w:autoSpaceDE w:val="0"/>
              <w:spacing w:line="209" w:lineRule="exact"/>
              <w:rPr>
                <w:lang w:eastAsia="ar-SA"/>
              </w:rPr>
            </w:pPr>
            <w:r w:rsidRPr="0099714D">
              <w:rPr>
                <w:i/>
                <w:sz w:val="16"/>
                <w:szCs w:val="16"/>
              </w:rPr>
              <w:t>(подписано ЭЦП)</w:t>
            </w:r>
          </w:p>
        </w:tc>
      </w:tr>
    </w:tbl>
    <w:p w14:paraId="5CEB9028" w14:textId="77777777" w:rsidR="006219BF" w:rsidRDefault="006219BF" w:rsidP="006219BF">
      <w:pPr>
        <w:suppressAutoHyphens/>
        <w:autoSpaceDE w:val="0"/>
        <w:jc w:val="center"/>
        <w:rPr>
          <w:b/>
          <w:bCs/>
          <w:lang w:eastAsia="ar-SA"/>
        </w:rPr>
      </w:pPr>
    </w:p>
    <w:p w14:paraId="54062D2A" w14:textId="77777777" w:rsidR="006219BF" w:rsidRPr="00217717" w:rsidRDefault="006219BF" w:rsidP="006219BF">
      <w:pPr>
        <w:suppressAutoHyphens/>
        <w:jc w:val="right"/>
        <w:rPr>
          <w:rFonts w:eastAsia="Calibri"/>
          <w:lang w:eastAsia="ar-SA"/>
        </w:rPr>
      </w:pPr>
      <w:r>
        <w:rPr>
          <w:b/>
          <w:bCs/>
          <w:lang w:eastAsia="ar-SA"/>
        </w:rPr>
        <w:br w:type="column"/>
      </w:r>
      <w:r w:rsidRPr="00B439D8">
        <w:rPr>
          <w:rFonts w:eastAsia="Arial Unicode MS"/>
          <w:bCs/>
          <w:lang w:eastAsia="ar-SA"/>
        </w:rPr>
        <w:lastRenderedPageBreak/>
        <w:t xml:space="preserve">Приложение № </w:t>
      </w:r>
      <w:r>
        <w:rPr>
          <w:rFonts w:eastAsia="Arial Unicode MS"/>
          <w:bCs/>
          <w:lang w:eastAsia="ar-SA"/>
        </w:rPr>
        <w:t>3</w:t>
      </w:r>
    </w:p>
    <w:p w14:paraId="0BFF8DE9" w14:textId="77777777" w:rsidR="006219BF" w:rsidRDefault="006219BF" w:rsidP="006219BF">
      <w:pPr>
        <w:suppressAutoHyphens/>
        <w:jc w:val="right"/>
        <w:rPr>
          <w:rFonts w:eastAsia="Calibri"/>
          <w:lang w:eastAsia="ar-SA"/>
        </w:rPr>
      </w:pPr>
      <w:r w:rsidRPr="00B439D8">
        <w:rPr>
          <w:rFonts w:eastAsia="Calibri"/>
          <w:lang w:eastAsia="ar-SA"/>
        </w:rPr>
        <w:t xml:space="preserve">к Договору </w:t>
      </w:r>
    </w:p>
    <w:p w14:paraId="65F3DB77" w14:textId="77777777" w:rsidR="006219BF" w:rsidRPr="00B439D8" w:rsidRDefault="006219BF" w:rsidP="006219BF">
      <w:pPr>
        <w:suppressAutoHyphens/>
        <w:jc w:val="right"/>
        <w:rPr>
          <w:rFonts w:eastAsia="Calibri"/>
          <w:lang w:eastAsia="ar-SA"/>
        </w:rPr>
      </w:pPr>
      <w:r>
        <w:rPr>
          <w:rFonts w:eastAsia="Calibri"/>
          <w:bCs/>
          <w:lang w:eastAsia="ar-SA"/>
        </w:rPr>
        <w:t>от «___» __________</w:t>
      </w:r>
      <w:r w:rsidRPr="00B439D8">
        <w:rPr>
          <w:rFonts w:eastAsia="Calibri"/>
          <w:bCs/>
          <w:lang w:eastAsia="ar-SA"/>
        </w:rPr>
        <w:t xml:space="preserve"> 20</w:t>
      </w:r>
      <w:r>
        <w:rPr>
          <w:rFonts w:eastAsia="Calibri"/>
          <w:bCs/>
          <w:lang w:eastAsia="ar-SA"/>
        </w:rPr>
        <w:t>22</w:t>
      </w:r>
      <w:r w:rsidRPr="00B439D8">
        <w:rPr>
          <w:rFonts w:eastAsia="Calibri"/>
          <w:bCs/>
          <w:lang w:eastAsia="ar-SA"/>
        </w:rPr>
        <w:t xml:space="preserve"> года</w:t>
      </w:r>
    </w:p>
    <w:p w14:paraId="57374A6E" w14:textId="77777777" w:rsidR="006219BF" w:rsidRPr="00B439D8" w:rsidRDefault="006219BF" w:rsidP="006219BF">
      <w:pPr>
        <w:suppressAutoHyphens/>
        <w:jc w:val="right"/>
        <w:rPr>
          <w:rFonts w:eastAsia="Calibri"/>
          <w:bCs/>
          <w:lang w:eastAsia="ar-SA"/>
        </w:rPr>
      </w:pPr>
      <w:r w:rsidRPr="00B439D8">
        <w:rPr>
          <w:rFonts w:eastAsia="Calibri"/>
          <w:bCs/>
          <w:lang w:eastAsia="ar-SA"/>
        </w:rPr>
        <w:t xml:space="preserve">№ </w:t>
      </w:r>
      <w:r>
        <w:rPr>
          <w:rFonts w:eastAsia="Calibri"/>
          <w:bCs/>
          <w:lang w:eastAsia="ar-SA"/>
        </w:rPr>
        <w:t>_________</w:t>
      </w:r>
    </w:p>
    <w:p w14:paraId="7F2F54DE" w14:textId="77777777" w:rsidR="006219BF" w:rsidRDefault="006219BF" w:rsidP="006219BF">
      <w:pPr>
        <w:suppressAutoHyphens/>
        <w:jc w:val="right"/>
        <w:rPr>
          <w:rFonts w:eastAsia="Calibri"/>
          <w:lang w:eastAsia="ar-SA"/>
        </w:rPr>
      </w:pPr>
    </w:p>
    <w:p w14:paraId="55D7D2F7" w14:textId="77777777" w:rsidR="006219BF" w:rsidRPr="005703F7" w:rsidRDefault="006219BF" w:rsidP="006219BF">
      <w:pPr>
        <w:suppressAutoHyphens/>
        <w:jc w:val="center"/>
        <w:rPr>
          <w:rFonts w:eastAsia="Calibri"/>
          <w:b/>
          <w:lang w:eastAsia="ar-SA"/>
        </w:rPr>
      </w:pPr>
      <w:r w:rsidRPr="005703F7">
        <w:rPr>
          <w:b/>
          <w:lang w:eastAsia="ar-SA"/>
        </w:rPr>
        <w:t>Перечень оборудования необходимого для выполнения предрейсовых осмотров</w:t>
      </w:r>
    </w:p>
    <w:p w14:paraId="53C5338F" w14:textId="77777777" w:rsidR="006219BF" w:rsidRDefault="006219BF" w:rsidP="006219BF">
      <w:pPr>
        <w:pStyle w:val="afff7"/>
        <w:jc w:val="both"/>
        <w:rPr>
          <w:rFonts w:eastAsia="Calibri"/>
          <w:b/>
        </w:rPr>
      </w:pPr>
    </w:p>
    <w:p w14:paraId="4F57C905" w14:textId="77777777" w:rsidR="006219BF" w:rsidRPr="005703F7" w:rsidRDefault="006219BF" w:rsidP="006219BF">
      <w:pPr>
        <w:pStyle w:val="afff7"/>
        <w:numPr>
          <w:ilvl w:val="0"/>
          <w:numId w:val="57"/>
        </w:numPr>
        <w:ind w:left="0" w:firstLine="0"/>
        <w:jc w:val="both"/>
        <w:rPr>
          <w:rFonts w:eastAsia="Calibri"/>
          <w:b/>
        </w:rPr>
      </w:pPr>
      <w:r>
        <w:rPr>
          <w:rFonts w:eastAsia="Calibri"/>
          <w:b/>
        </w:rPr>
        <w:t>Оборудование и комплектация</w:t>
      </w:r>
      <w:r w:rsidRPr="005703F7">
        <w:rPr>
          <w:rFonts w:eastAsia="Calibri"/>
          <w:b/>
        </w:rPr>
        <w:t xml:space="preserve"> </w:t>
      </w:r>
    </w:p>
    <w:p w14:paraId="75C79703" w14:textId="48F0091D" w:rsidR="006219BF" w:rsidRPr="005703F7" w:rsidRDefault="006219BF" w:rsidP="006219BF">
      <w:pPr>
        <w:pStyle w:val="afff7"/>
        <w:jc w:val="both"/>
      </w:pPr>
      <w:r w:rsidRPr="005703F7">
        <w:t>Комплекс аппаратно-программный (далее – КАП)</w:t>
      </w:r>
      <w:r w:rsidR="00074D54">
        <w:t>.</w:t>
      </w:r>
    </w:p>
    <w:p w14:paraId="6B7EC56B" w14:textId="77777777" w:rsidR="006219BF" w:rsidRPr="005703F7" w:rsidRDefault="006219BF" w:rsidP="006219BF">
      <w:pPr>
        <w:pStyle w:val="afff7"/>
        <w:jc w:val="both"/>
        <w:rPr>
          <w:b/>
        </w:rPr>
      </w:pPr>
      <w:bookmarkStart w:id="3" w:name="_Toc498701372"/>
    </w:p>
    <w:p w14:paraId="796893DA" w14:textId="77777777" w:rsidR="006219BF" w:rsidRPr="005703F7" w:rsidRDefault="006219BF" w:rsidP="006219BF">
      <w:pPr>
        <w:pStyle w:val="afff7"/>
        <w:numPr>
          <w:ilvl w:val="0"/>
          <w:numId w:val="57"/>
        </w:numPr>
        <w:ind w:left="0" w:firstLine="0"/>
        <w:jc w:val="both"/>
        <w:rPr>
          <w:b/>
        </w:rPr>
      </w:pPr>
      <w:r w:rsidRPr="005703F7">
        <w:rPr>
          <w:rFonts w:eastAsia="Calibri"/>
          <w:b/>
        </w:rPr>
        <w:t xml:space="preserve">Требования к качественным характеристикам работ </w:t>
      </w:r>
      <w:r w:rsidRPr="005703F7">
        <w:rPr>
          <w:b/>
        </w:rPr>
        <w:t>и услуг, требования к функциональным характеристикам товаров, в том числе подлежащих использованию при выполнении работ, оказании услуг</w:t>
      </w:r>
      <w:bookmarkEnd w:id="3"/>
      <w:r w:rsidRPr="005703F7">
        <w:rPr>
          <w:b/>
        </w:rPr>
        <w:t>:</w:t>
      </w:r>
    </w:p>
    <w:p w14:paraId="3BFD074F" w14:textId="77777777" w:rsidR="006219BF" w:rsidRPr="005703F7" w:rsidRDefault="006219BF" w:rsidP="006219BF">
      <w:pPr>
        <w:pStyle w:val="afff7"/>
        <w:jc w:val="both"/>
      </w:pPr>
      <w:bookmarkStart w:id="4" w:name="_Toc498701373"/>
      <w:bookmarkStart w:id="5" w:name="_Toc478114083"/>
      <w:r w:rsidRPr="005703F7">
        <w:t xml:space="preserve">2.1 </w:t>
      </w:r>
      <w:bookmarkEnd w:id="4"/>
      <w:r w:rsidRPr="005703F7">
        <w:t>Требования к комплектации КАП и техническим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18"/>
        <w:gridCol w:w="7083"/>
      </w:tblGrid>
      <w:tr w:rsidR="006219BF" w:rsidRPr="005703F7" w14:paraId="1E540E78" w14:textId="77777777" w:rsidTr="00152708">
        <w:tc>
          <w:tcPr>
            <w:tcW w:w="796" w:type="dxa"/>
          </w:tcPr>
          <w:p w14:paraId="750E37F0" w14:textId="77777777" w:rsidR="006219BF" w:rsidRPr="005703F7" w:rsidRDefault="006219BF" w:rsidP="00152708">
            <w:pPr>
              <w:pStyle w:val="afff7"/>
              <w:jc w:val="both"/>
            </w:pPr>
            <w:r w:rsidRPr="005703F7">
              <w:t>1</w:t>
            </w:r>
          </w:p>
        </w:tc>
        <w:tc>
          <w:tcPr>
            <w:tcW w:w="2118" w:type="dxa"/>
          </w:tcPr>
          <w:p w14:paraId="3D84F503" w14:textId="77777777" w:rsidR="006219BF" w:rsidRPr="005703F7" w:rsidRDefault="006219BF" w:rsidP="00152708">
            <w:pPr>
              <w:pStyle w:val="afff7"/>
              <w:jc w:val="both"/>
            </w:pPr>
            <w:r w:rsidRPr="005703F7">
              <w:t>Устройство и оснащение</w:t>
            </w:r>
          </w:p>
        </w:tc>
        <w:tc>
          <w:tcPr>
            <w:tcW w:w="7083" w:type="dxa"/>
          </w:tcPr>
          <w:p w14:paraId="0AA6A00D" w14:textId="0D8DE5EF" w:rsidR="006219BF" w:rsidRPr="005703F7" w:rsidRDefault="006219BF" w:rsidP="003229C5">
            <w:pPr>
              <w:jc w:val="both"/>
            </w:pPr>
            <w:r w:rsidRPr="005703F7">
              <w:t>Комплекс аппаратно-программный должен являться медицинским изделием, предназначенным для организации процессов проведениямедицинских осмотров (предсменных, предрейсовых, послесменных,</w:t>
            </w:r>
            <w:r w:rsidR="00F371A5">
              <w:t xml:space="preserve"> </w:t>
            </w:r>
            <w:r w:rsidRPr="005703F7">
              <w:t>послерейсовых медицинских осмотров, предвахтовых, предварительных,</w:t>
            </w:r>
            <w:r w:rsidR="00F371A5">
              <w:t xml:space="preserve"> </w:t>
            </w:r>
            <w:r w:rsidRPr="005703F7">
              <w:t>переодических, профилактических и иных) на основе информационных</w:t>
            </w:r>
            <w:r w:rsidR="00F371A5">
              <w:t xml:space="preserve"> </w:t>
            </w:r>
            <w:r w:rsidRPr="005703F7">
              <w:t>технологий.</w:t>
            </w:r>
          </w:p>
          <w:p w14:paraId="3556BF3B" w14:textId="77777777" w:rsidR="006219BF" w:rsidRPr="005703F7" w:rsidRDefault="006219BF" w:rsidP="003229C5">
            <w:pPr>
              <w:pStyle w:val="a9"/>
              <w:jc w:val="both"/>
              <w:rPr>
                <w:strike/>
              </w:rPr>
            </w:pPr>
            <w:r w:rsidRPr="005703F7">
              <w:t>Комплекс аппаратно-программный должен предусматривать следующую комплектацию:</w:t>
            </w:r>
          </w:p>
          <w:p w14:paraId="5BF3103A" w14:textId="77777777" w:rsidR="006219BF" w:rsidRPr="005703F7" w:rsidRDefault="006219BF" w:rsidP="003229C5">
            <w:pPr>
              <w:pStyle w:val="a9"/>
              <w:jc w:val="both"/>
            </w:pPr>
            <w:r w:rsidRPr="005703F7">
              <w:rPr>
                <w:b/>
              </w:rPr>
              <w:t>1.1. Терминал настольный в составе</w:t>
            </w:r>
            <w:r w:rsidRPr="005703F7">
              <w:t>:</w:t>
            </w:r>
          </w:p>
          <w:p w14:paraId="16C25A17" w14:textId="77777777" w:rsidR="006219BF" w:rsidRPr="005703F7" w:rsidRDefault="006219BF" w:rsidP="003229C5">
            <w:pPr>
              <w:pStyle w:val="a9"/>
              <w:jc w:val="both"/>
            </w:pPr>
            <w:r w:rsidRPr="005703F7">
              <w:t>1.1.1 Корпус в антивандальном исполнении со встроенным блоком управления</w:t>
            </w:r>
          </w:p>
          <w:p w14:paraId="3906CFBD" w14:textId="77777777" w:rsidR="006219BF" w:rsidRPr="005703F7" w:rsidRDefault="006219BF" w:rsidP="003229C5">
            <w:pPr>
              <w:pStyle w:val="a9"/>
              <w:jc w:val="both"/>
            </w:pPr>
            <w:r w:rsidRPr="005703F7">
              <w:t>1.1.2 Бесконтактный инфракрасный термометр;</w:t>
            </w:r>
          </w:p>
          <w:p w14:paraId="555C6604" w14:textId="77777777" w:rsidR="006219BF" w:rsidRPr="005703F7" w:rsidRDefault="006219BF" w:rsidP="003229C5">
            <w:pPr>
              <w:pStyle w:val="a9"/>
              <w:jc w:val="both"/>
            </w:pPr>
            <w:r w:rsidRPr="005703F7">
              <w:t>1.1.3 Прибор для измерения артериального давления и частоты пульса цифровой.</w:t>
            </w:r>
          </w:p>
          <w:p w14:paraId="54C297EB" w14:textId="77777777" w:rsidR="006219BF" w:rsidRPr="005703F7" w:rsidRDefault="006219BF" w:rsidP="003229C5">
            <w:pPr>
              <w:pStyle w:val="a9"/>
              <w:jc w:val="both"/>
            </w:pPr>
            <w:r w:rsidRPr="005703F7">
              <w:t>1.1.4 Считыватель карт.</w:t>
            </w:r>
          </w:p>
          <w:p w14:paraId="484B04DD" w14:textId="77777777" w:rsidR="006219BF" w:rsidRPr="005703F7" w:rsidRDefault="006219BF" w:rsidP="003229C5">
            <w:pPr>
              <w:pStyle w:val="a9"/>
              <w:jc w:val="both"/>
            </w:pPr>
            <w:r w:rsidRPr="005703F7">
              <w:t xml:space="preserve">1.1.5 Анализатор концентрации паров этанола в выдыхаемом воздухе </w:t>
            </w:r>
          </w:p>
          <w:p w14:paraId="01065ABF" w14:textId="77777777" w:rsidR="006219BF" w:rsidRPr="005703F7" w:rsidRDefault="006219BF" w:rsidP="003229C5">
            <w:pPr>
              <w:pStyle w:val="a9"/>
              <w:jc w:val="both"/>
              <w:rPr>
                <w:color w:val="FF0000"/>
              </w:rPr>
            </w:pPr>
            <w:r w:rsidRPr="005703F7">
              <w:t>1.1.6 USB Вебкамера;</w:t>
            </w:r>
          </w:p>
          <w:p w14:paraId="6BD3F74C" w14:textId="77777777" w:rsidR="006219BF" w:rsidRPr="005703F7" w:rsidRDefault="006219BF" w:rsidP="003229C5">
            <w:pPr>
              <w:pStyle w:val="a9"/>
              <w:jc w:val="both"/>
            </w:pPr>
            <w:r w:rsidRPr="005703F7">
              <w:t>1.1.7 Монитор с сенсорным экраном;</w:t>
            </w:r>
          </w:p>
          <w:p w14:paraId="3DC31B5E" w14:textId="77777777" w:rsidR="006219BF" w:rsidRPr="005703F7" w:rsidRDefault="006219BF" w:rsidP="003229C5">
            <w:pPr>
              <w:pStyle w:val="a9"/>
              <w:jc w:val="both"/>
            </w:pPr>
            <w:r w:rsidRPr="005703F7">
              <w:t>1.1.8 Адаптер;</w:t>
            </w:r>
          </w:p>
          <w:p w14:paraId="00FDB4CD" w14:textId="77777777" w:rsidR="006219BF" w:rsidRPr="005703F7" w:rsidRDefault="006219BF" w:rsidP="003229C5">
            <w:pPr>
              <w:pStyle w:val="a9"/>
              <w:jc w:val="both"/>
            </w:pPr>
            <w:r w:rsidRPr="005703F7">
              <w:t>1.1.9 Эксплуатационная документация;</w:t>
            </w:r>
          </w:p>
          <w:p w14:paraId="200DD32C" w14:textId="77777777" w:rsidR="006219BF" w:rsidRPr="005703F7" w:rsidRDefault="006219BF" w:rsidP="003229C5">
            <w:pPr>
              <w:pStyle w:val="a9"/>
              <w:jc w:val="both"/>
            </w:pPr>
            <w:r w:rsidRPr="005703F7">
              <w:t>1.1.10 Настольный принтер;</w:t>
            </w:r>
          </w:p>
          <w:p w14:paraId="4D6B0964" w14:textId="7408557C" w:rsidR="006219BF" w:rsidRPr="005703F7" w:rsidRDefault="006219BF" w:rsidP="00074D54">
            <w:pPr>
              <w:pStyle w:val="afff7"/>
              <w:jc w:val="both"/>
            </w:pPr>
            <w:r w:rsidRPr="005703F7">
              <w:t xml:space="preserve">1.2 Программное обеспечение </w:t>
            </w:r>
            <w:r w:rsidR="00074D54">
              <w:t>совместимое с КАП</w:t>
            </w:r>
            <w:r w:rsidRPr="005703F7">
              <w:t>.</w:t>
            </w:r>
          </w:p>
        </w:tc>
      </w:tr>
      <w:tr w:rsidR="006219BF" w:rsidRPr="005703F7" w14:paraId="1A5EDA10" w14:textId="77777777" w:rsidTr="00152708">
        <w:tc>
          <w:tcPr>
            <w:tcW w:w="796" w:type="dxa"/>
          </w:tcPr>
          <w:p w14:paraId="19BBD82E" w14:textId="77777777" w:rsidR="006219BF" w:rsidRPr="005703F7" w:rsidRDefault="006219BF" w:rsidP="00152708">
            <w:pPr>
              <w:pStyle w:val="afff7"/>
              <w:jc w:val="both"/>
            </w:pPr>
            <w:r w:rsidRPr="005703F7">
              <w:t>2</w:t>
            </w:r>
          </w:p>
        </w:tc>
        <w:tc>
          <w:tcPr>
            <w:tcW w:w="2118" w:type="dxa"/>
          </w:tcPr>
          <w:p w14:paraId="5661143B" w14:textId="77777777" w:rsidR="006219BF" w:rsidRPr="005703F7" w:rsidRDefault="006219BF" w:rsidP="00152708">
            <w:pPr>
              <w:pStyle w:val="afff7"/>
              <w:jc w:val="both"/>
            </w:pPr>
            <w:r w:rsidRPr="005703F7">
              <w:t>Эксплуатационно-технические характеристики</w:t>
            </w:r>
          </w:p>
        </w:tc>
        <w:tc>
          <w:tcPr>
            <w:tcW w:w="7083" w:type="dxa"/>
          </w:tcPr>
          <w:p w14:paraId="65520C20" w14:textId="77777777" w:rsidR="006219BF" w:rsidRPr="005703F7" w:rsidRDefault="006219BF" w:rsidP="003229C5">
            <w:pPr>
              <w:pStyle w:val="a9"/>
              <w:jc w:val="both"/>
            </w:pPr>
            <w:r w:rsidRPr="005703F7">
              <w:t>1.1.1 Конструктивное исполнение терминала настольного должно предусматривать его изготовление в антивандальном корпусе, со встроенным блоком управления, а также иметь запирающее устройство.</w:t>
            </w:r>
          </w:p>
          <w:p w14:paraId="17A808A9" w14:textId="77777777" w:rsidR="006219BF" w:rsidRPr="005703F7" w:rsidRDefault="006219BF" w:rsidP="003229C5">
            <w:pPr>
              <w:pStyle w:val="a9"/>
              <w:jc w:val="both"/>
            </w:pPr>
            <w:r w:rsidRPr="005703F7">
              <w:t>Антивандальный корпус должен быть изготовлен из металла.</w:t>
            </w:r>
          </w:p>
          <w:p w14:paraId="2460F77D" w14:textId="77777777" w:rsidR="006219BF" w:rsidRPr="005703F7" w:rsidRDefault="006219BF" w:rsidP="003229C5">
            <w:pPr>
              <w:pStyle w:val="a9"/>
              <w:jc w:val="both"/>
            </w:pPr>
            <w:r w:rsidRPr="005703F7">
              <w:t xml:space="preserve">Время готовности к работе после включения не должно превышать 5 минут. Терминал должен предусматривать многосменный режим работы, время одного цикла не должно превышать 2 минуты. </w:t>
            </w:r>
          </w:p>
          <w:p w14:paraId="17C52547" w14:textId="77777777" w:rsidR="006219BF" w:rsidRPr="005703F7" w:rsidRDefault="006219BF" w:rsidP="003229C5">
            <w:pPr>
              <w:pStyle w:val="a9"/>
              <w:jc w:val="both"/>
            </w:pPr>
            <w:r w:rsidRPr="005703F7">
              <w:t xml:space="preserve">Запирающее устройство предназначено для пресечения несанкционированного доступа, а также должно обеспечивать возможность его открытия для сервисного доступа без нарушения его конструктивных характеристик, предусмотренных заводом-изготовителем. </w:t>
            </w:r>
          </w:p>
          <w:p w14:paraId="0133CB32" w14:textId="77777777" w:rsidR="006219BF" w:rsidRPr="005703F7" w:rsidRDefault="006219BF" w:rsidP="003229C5">
            <w:pPr>
              <w:pStyle w:val="a9"/>
              <w:jc w:val="both"/>
            </w:pPr>
            <w:r w:rsidRPr="005703F7">
              <w:t xml:space="preserve">Составные части терминала, являющиеся средствами измерения, а именно: бесконтактный инфракрасный термометр, прибор для измерения артериального давления и частоты пульса цифровой, </w:t>
            </w:r>
            <w:r w:rsidRPr="005703F7">
              <w:lastRenderedPageBreak/>
              <w:t>анализатор концентрации паров этанола в выдыхаемом воздухе – должны быть встроены в корпус терминала для обеспечения его целостности.</w:t>
            </w:r>
          </w:p>
          <w:p w14:paraId="3B06EBB2" w14:textId="77777777" w:rsidR="006219BF" w:rsidRPr="005703F7" w:rsidRDefault="006219BF" w:rsidP="003229C5">
            <w:pPr>
              <w:pStyle w:val="a9"/>
              <w:jc w:val="both"/>
            </w:pPr>
            <w:r w:rsidRPr="005703F7">
              <w:t>Антивандальный корпус должен иметь прижимное крепление, состоящее из двух частей, позволяющее фиксировать терминал на столе, для обеспечения статичного положения.</w:t>
            </w:r>
          </w:p>
          <w:p w14:paraId="138CDDCA" w14:textId="77777777" w:rsidR="006219BF" w:rsidRPr="005703F7" w:rsidRDefault="006219BF" w:rsidP="003229C5">
            <w:pPr>
              <w:pStyle w:val="a9"/>
              <w:jc w:val="both"/>
            </w:pPr>
            <w:r w:rsidRPr="005703F7">
              <w:t>1.1.2 Бесконтактный инфракрасный термометр должен обеспечивать индикацию показаний температуры лобной части тела человека за счет специальной конструкции термометра.</w:t>
            </w:r>
          </w:p>
          <w:p w14:paraId="1E255052" w14:textId="77777777" w:rsidR="006219BF" w:rsidRPr="005703F7" w:rsidRDefault="006219BF" w:rsidP="003229C5">
            <w:pPr>
              <w:pStyle w:val="a9"/>
              <w:jc w:val="both"/>
            </w:pPr>
            <w:r w:rsidRPr="005703F7">
              <w:t>Возможность рабочей эксплуатации при температура окружающей среды от +10 до + 40 оС при относительной влажности не более 85%. Масса прибора не более 75 граммов (без элементов питания); Разрешающая способность - не более 0,1 оС (0,1 oF);</w:t>
            </w:r>
          </w:p>
          <w:p w14:paraId="18872DA3" w14:textId="77777777" w:rsidR="006219BF" w:rsidRPr="005703F7" w:rsidRDefault="006219BF" w:rsidP="003229C5">
            <w:pPr>
              <w:pStyle w:val="a9"/>
              <w:jc w:val="both"/>
            </w:pPr>
            <w:r w:rsidRPr="005703F7">
              <w:t xml:space="preserve">Должно происходить автоматическое включение не более, чем в течение 5 секунд с момента приближения объекта измерения на расстояние 3 – 5 см. </w:t>
            </w:r>
          </w:p>
          <w:p w14:paraId="14EE8382" w14:textId="77777777" w:rsidR="006219BF" w:rsidRPr="005703F7" w:rsidRDefault="006219BF" w:rsidP="003229C5">
            <w:pPr>
              <w:pStyle w:val="a9"/>
              <w:jc w:val="both"/>
            </w:pPr>
            <w:r w:rsidRPr="005703F7">
              <w:t>Достоверность измерений не должна превышать погрешность в размере ± 0,3 оС.</w:t>
            </w:r>
          </w:p>
          <w:p w14:paraId="1D37DC09" w14:textId="77777777" w:rsidR="006219BF" w:rsidRPr="005703F7" w:rsidRDefault="006219BF" w:rsidP="003229C5">
            <w:pPr>
              <w:pStyle w:val="a9"/>
              <w:jc w:val="both"/>
            </w:pPr>
            <w:r w:rsidRPr="005703F7">
              <w:t>Измерение температуры тела должно происходить автоматически на этапе работы с анализатором концентрации паров этанола в выдыхаемом воздухе для сокращения времени прохождения предрейсового/послерейсового медицинского осмотра.</w:t>
            </w:r>
          </w:p>
          <w:p w14:paraId="0300F587" w14:textId="77777777" w:rsidR="006219BF" w:rsidRPr="005703F7" w:rsidRDefault="006219BF" w:rsidP="003229C5">
            <w:pPr>
              <w:pStyle w:val="a9"/>
              <w:jc w:val="both"/>
            </w:pPr>
            <w:r w:rsidRPr="005703F7">
              <w:t xml:space="preserve">1.1.3 Прибор для измерения артериального давления и частоты пульса </w:t>
            </w:r>
            <w:r w:rsidRPr="005703F7">
              <w:rPr>
                <w:color w:val="000000"/>
              </w:rPr>
              <w:t xml:space="preserve">должен быть </w:t>
            </w:r>
            <w:r w:rsidRPr="005703F7">
              <w:t>предназначен для измерения величин систолического (верхнего) и диастолического (нижнего) артериального давления осциллометрическим методом и определения частоты пульса при размещении компрессионной манжеты на плечо. В приборе должна быть предусмотрена возможность передачи данных по Bluetooth (Блютус). Память прибора должна быть рассчитана не менее, чем на 30 измерений. Прибор должен иметь индикатор аритмии, а также трехстрочный дисплей. Манжета прибора должна предусматривать возможность её использования в размере от 23 до 37 см.</w:t>
            </w:r>
          </w:p>
          <w:p w14:paraId="56D7EE9E" w14:textId="77777777" w:rsidR="006219BF" w:rsidRPr="005703F7" w:rsidRDefault="006219BF" w:rsidP="003229C5">
            <w:pPr>
              <w:pStyle w:val="a9"/>
              <w:jc w:val="both"/>
            </w:pPr>
            <w:r w:rsidRPr="005703F7">
              <w:t xml:space="preserve">Конструкцией терминала должно быть предусмотрено крепление, позволяющее фиксировать прибор для измерения артериального давления и частоты пульса на корпусе терминала. </w:t>
            </w:r>
          </w:p>
          <w:p w14:paraId="34EA148B" w14:textId="77777777" w:rsidR="006219BF" w:rsidRPr="005703F7" w:rsidRDefault="006219BF" w:rsidP="003229C5">
            <w:pPr>
              <w:pStyle w:val="a9"/>
              <w:jc w:val="both"/>
            </w:pPr>
            <w:r w:rsidRPr="005703F7">
              <w:t>1.1.4 Интегрированный (встроенный в корпус) считыватель карт должен обеспечивать поддержку следующих форматов карт – HID/EM-MARINE, Mifare;</w:t>
            </w:r>
          </w:p>
          <w:p w14:paraId="1322ED9E" w14:textId="77777777" w:rsidR="006219BF" w:rsidRPr="005703F7" w:rsidRDefault="006219BF" w:rsidP="003229C5">
            <w:pPr>
              <w:pStyle w:val="a9"/>
              <w:jc w:val="both"/>
            </w:pPr>
            <w:r w:rsidRPr="005703F7">
              <w:t xml:space="preserve">1.1.5 Анализатор концентрации паров этанола в выдыхаемом воздухе </w:t>
            </w:r>
            <w:r w:rsidRPr="005703F7">
              <w:rPr>
                <w:color w:val="000000"/>
              </w:rPr>
              <w:t xml:space="preserve">должен быть </w:t>
            </w:r>
            <w:r w:rsidRPr="005703F7">
              <w:t>предназначен для экспрессных измерений массовой концентрации паров этанола в отобранной пробе выдыхаемого воздуха.</w:t>
            </w:r>
          </w:p>
          <w:p w14:paraId="3E028710" w14:textId="77777777" w:rsidR="006219BF" w:rsidRPr="005703F7" w:rsidRDefault="006219BF" w:rsidP="003229C5">
            <w:pPr>
              <w:pStyle w:val="a9"/>
              <w:jc w:val="both"/>
            </w:pPr>
            <w:r w:rsidRPr="005703F7">
              <w:t>Диапазон показаний должен быть от 0,000 до 2,000 мг/л.</w:t>
            </w:r>
          </w:p>
          <w:p w14:paraId="0204414A" w14:textId="77777777" w:rsidR="006219BF" w:rsidRPr="005703F7" w:rsidRDefault="006219BF" w:rsidP="003229C5">
            <w:pPr>
              <w:pStyle w:val="a9"/>
              <w:jc w:val="both"/>
            </w:pPr>
            <w:r w:rsidRPr="005703F7">
              <w:t>Количество измерений на анализаторах без замены батарей питания должно составлять не менее 3000 штук.</w:t>
            </w:r>
          </w:p>
          <w:p w14:paraId="78496A81" w14:textId="77777777" w:rsidR="006219BF" w:rsidRPr="005703F7" w:rsidRDefault="006219BF" w:rsidP="003229C5">
            <w:pPr>
              <w:pStyle w:val="a9"/>
              <w:jc w:val="both"/>
            </w:pPr>
            <w:r w:rsidRPr="005703F7">
              <w:t>Электрическое питание анализаторов должно осуществляться от сети питания терминала.</w:t>
            </w:r>
          </w:p>
          <w:p w14:paraId="3387C0AA" w14:textId="77777777" w:rsidR="006219BF" w:rsidRPr="005703F7" w:rsidRDefault="006219BF" w:rsidP="003229C5">
            <w:pPr>
              <w:pStyle w:val="a9"/>
              <w:jc w:val="both"/>
            </w:pPr>
            <w:r w:rsidRPr="005703F7">
              <w:t>1.1.6 USB Вебкамера должна обеспечивать разрешение видео до 1920x1080 пикселей, частоту кадров до 30 кадров/с, угол обзора должен составлять не менее 45 градусов;</w:t>
            </w:r>
          </w:p>
          <w:p w14:paraId="79F71697" w14:textId="77777777" w:rsidR="006219BF" w:rsidRPr="005703F7" w:rsidRDefault="006219BF" w:rsidP="003229C5">
            <w:pPr>
              <w:pStyle w:val="a9"/>
              <w:jc w:val="both"/>
            </w:pPr>
            <w:r w:rsidRPr="005703F7">
              <w:t>1.1.7 Монитор с сенсорным экраном должен иметь диагональ экрана в размере от 5 до 7 дюймов.</w:t>
            </w:r>
          </w:p>
          <w:p w14:paraId="172AA115" w14:textId="77777777" w:rsidR="006219BF" w:rsidRPr="005703F7" w:rsidRDefault="006219BF" w:rsidP="003229C5">
            <w:pPr>
              <w:pStyle w:val="a9"/>
              <w:jc w:val="both"/>
            </w:pPr>
            <w:r w:rsidRPr="005703F7">
              <w:t>1.1.8 Адаптер</w:t>
            </w:r>
          </w:p>
          <w:p w14:paraId="597270C7" w14:textId="77777777" w:rsidR="006219BF" w:rsidRPr="005703F7" w:rsidRDefault="006219BF" w:rsidP="003229C5">
            <w:pPr>
              <w:pStyle w:val="a9"/>
              <w:jc w:val="both"/>
              <w:rPr>
                <w:highlight w:val="yellow"/>
              </w:rPr>
            </w:pPr>
            <w:r w:rsidRPr="005703F7">
              <w:lastRenderedPageBreak/>
              <w:t xml:space="preserve">Тип: сетевой, входное напряжение: AC 100- 240V ~ 1.6 А. Выходное напряжение: не более DC 12V 5.0 A </w:t>
            </w:r>
          </w:p>
          <w:p w14:paraId="165D6D71" w14:textId="77777777" w:rsidR="006219BF" w:rsidRPr="005703F7" w:rsidRDefault="006219BF" w:rsidP="003229C5">
            <w:pPr>
              <w:pStyle w:val="a9"/>
              <w:jc w:val="both"/>
            </w:pPr>
            <w:r w:rsidRPr="005703F7">
              <w:t xml:space="preserve">1.1.9 Эксплуатационная документация должна состоять из следующих документов:  </w:t>
            </w:r>
          </w:p>
          <w:p w14:paraId="193C5827" w14:textId="77777777" w:rsidR="006219BF" w:rsidRPr="005703F7" w:rsidRDefault="006219BF" w:rsidP="003229C5">
            <w:pPr>
              <w:pStyle w:val="a9"/>
              <w:jc w:val="both"/>
            </w:pPr>
            <w:r w:rsidRPr="005703F7">
              <w:t>1.1.9.1 Паспорт терминала;</w:t>
            </w:r>
          </w:p>
          <w:p w14:paraId="3B0E8A50" w14:textId="77777777" w:rsidR="006219BF" w:rsidRPr="005703F7" w:rsidRDefault="006219BF" w:rsidP="003229C5">
            <w:pPr>
              <w:pStyle w:val="a9"/>
              <w:jc w:val="both"/>
            </w:pPr>
            <w:r w:rsidRPr="005703F7">
              <w:t>1.1.9.2 Руководство по эксплуатации;</w:t>
            </w:r>
          </w:p>
          <w:p w14:paraId="37DCF71B" w14:textId="77777777" w:rsidR="006219BF" w:rsidRPr="005703F7" w:rsidRDefault="006219BF" w:rsidP="003229C5">
            <w:pPr>
              <w:pStyle w:val="a9"/>
              <w:jc w:val="both"/>
            </w:pPr>
            <w:r w:rsidRPr="005703F7">
              <w:t>1.1.9.3 Паспорт и Руководство по эксплуатации бесконтактного инфракрасного термометра;</w:t>
            </w:r>
          </w:p>
          <w:p w14:paraId="33008AB2" w14:textId="77777777" w:rsidR="006219BF" w:rsidRPr="005703F7" w:rsidRDefault="006219BF" w:rsidP="003229C5">
            <w:pPr>
              <w:pStyle w:val="a9"/>
              <w:jc w:val="both"/>
            </w:pPr>
            <w:r w:rsidRPr="005703F7">
              <w:t>1.1.9.4 Паспорт и Руководство по эксплуатации анализатора концентрации паров этанола в выдыхаемом воздухе;</w:t>
            </w:r>
          </w:p>
          <w:p w14:paraId="36D597DF" w14:textId="77777777" w:rsidR="006219BF" w:rsidRPr="005703F7" w:rsidRDefault="006219BF" w:rsidP="003229C5">
            <w:pPr>
              <w:pStyle w:val="a9"/>
              <w:jc w:val="both"/>
            </w:pPr>
            <w:r w:rsidRPr="005703F7">
              <w:t>1.1.9.5 Руководство по эксплуатации прибора для измерения артериального давления и частоты пульса.</w:t>
            </w:r>
          </w:p>
          <w:p w14:paraId="3B300B3F" w14:textId="77777777" w:rsidR="006219BF" w:rsidRPr="005703F7" w:rsidRDefault="006219BF" w:rsidP="003229C5">
            <w:pPr>
              <w:pStyle w:val="a9"/>
              <w:jc w:val="both"/>
            </w:pPr>
            <w:r w:rsidRPr="005703F7">
              <w:t>1.1.10 Настольный принтер предназначен для печати наклейки, подтверждающий факт прохождения предрейсового / послерейсового медицинского осмотра, а также содержащий необходимые сведения о предрейсовом / послерейсовом медицинском осмотре, которые предусмотрены Приказом Минздрава России от 15.12.2014 N 835н "Об утверждении Порядка проведения предсменных, предрейсовых и послесменных, послерейсовых медицинских осмотров", а также Приказом Министерства транспорта РФ от 11 сентября 2020 г. № 368 “Об утверждении обязательных реквизитов и порядка заполнения путевых листов”.</w:t>
            </w:r>
          </w:p>
          <w:p w14:paraId="3D2C436F" w14:textId="77777777" w:rsidR="006219BF" w:rsidRPr="005703F7" w:rsidRDefault="006219BF" w:rsidP="003229C5">
            <w:pPr>
              <w:pStyle w:val="a9"/>
              <w:jc w:val="both"/>
            </w:pPr>
            <w:r w:rsidRPr="005703F7">
              <w:t xml:space="preserve">Размер печати этикеток не менее 43 х 25 мм для оптимального качества изображения.  </w:t>
            </w:r>
          </w:p>
          <w:p w14:paraId="6623C11B" w14:textId="22D1EB53" w:rsidR="006219BF" w:rsidRPr="005703F7" w:rsidRDefault="006219BF" w:rsidP="003229C5">
            <w:pPr>
              <w:pStyle w:val="a9"/>
              <w:jc w:val="both"/>
              <w:rPr>
                <w:color w:val="000000"/>
              </w:rPr>
            </w:pPr>
            <w:r w:rsidRPr="005703F7">
              <w:t xml:space="preserve">1.2 Программное обеспечение </w:t>
            </w:r>
            <w:r w:rsidRPr="005703F7">
              <w:rPr>
                <w:color w:val="000000"/>
              </w:rPr>
              <w:t>должно обеспечивать выполнение следующих функций:</w:t>
            </w:r>
          </w:p>
          <w:p w14:paraId="04B4031A" w14:textId="77777777" w:rsidR="006219BF" w:rsidRPr="005703F7" w:rsidRDefault="006219BF" w:rsidP="003229C5">
            <w:pPr>
              <w:pStyle w:val="a9"/>
              <w:jc w:val="both"/>
              <w:rPr>
                <w:color w:val="000000"/>
              </w:rPr>
            </w:pPr>
            <w:r w:rsidRPr="005703F7">
              <w:rPr>
                <w:color w:val="000000"/>
              </w:rPr>
              <w:t>- Возможность ввода информации с помощью экранной клавиатуры цифровым и буквенно-цифровым способом;</w:t>
            </w:r>
          </w:p>
          <w:p w14:paraId="08E7AB34" w14:textId="77777777" w:rsidR="006219BF" w:rsidRPr="005703F7" w:rsidRDefault="006219BF" w:rsidP="003229C5">
            <w:pPr>
              <w:pStyle w:val="a9"/>
              <w:jc w:val="both"/>
              <w:rPr>
                <w:color w:val="000000"/>
              </w:rPr>
            </w:pPr>
            <w:r w:rsidRPr="005703F7">
              <w:rPr>
                <w:color w:val="000000"/>
              </w:rPr>
              <w:t>- Возможность проведения теста на внимательность при прохождении предрейсового/послерейсового медицинского согласно Таблице Шульте, представляющую собой таблицу, в ячейках которой хаотичным образом размещена определенная информация.</w:t>
            </w:r>
          </w:p>
          <w:p w14:paraId="3A9FAA8E" w14:textId="77777777" w:rsidR="006219BF" w:rsidRPr="005703F7" w:rsidRDefault="006219BF" w:rsidP="003229C5">
            <w:pPr>
              <w:pStyle w:val="a9"/>
              <w:jc w:val="both"/>
            </w:pPr>
            <w:r w:rsidRPr="005703F7">
              <w:rPr>
                <w:color w:val="000000"/>
              </w:rPr>
              <w:t>- Возможность формирования отчетов по группам риска, отчетов по группам риска пофамильный, общий отчет по отстранениям, отчет по отстранениям по алкоголю пофамильно, журнал проведения медицинских осмотров.</w:t>
            </w:r>
          </w:p>
        </w:tc>
      </w:tr>
      <w:tr w:rsidR="006219BF" w:rsidRPr="005703F7" w14:paraId="19CA359F" w14:textId="77777777" w:rsidTr="00152708">
        <w:tc>
          <w:tcPr>
            <w:tcW w:w="796" w:type="dxa"/>
          </w:tcPr>
          <w:p w14:paraId="43E04E6F" w14:textId="77777777" w:rsidR="006219BF" w:rsidRPr="005703F7" w:rsidRDefault="006219BF" w:rsidP="00152708">
            <w:pPr>
              <w:pStyle w:val="a9"/>
            </w:pPr>
            <w:r w:rsidRPr="005703F7">
              <w:lastRenderedPageBreak/>
              <w:t>3</w:t>
            </w:r>
          </w:p>
        </w:tc>
        <w:tc>
          <w:tcPr>
            <w:tcW w:w="2118" w:type="dxa"/>
          </w:tcPr>
          <w:p w14:paraId="0F2DE220" w14:textId="77777777" w:rsidR="006219BF" w:rsidRPr="005703F7" w:rsidRDefault="006219BF" w:rsidP="00152708">
            <w:pPr>
              <w:pStyle w:val="a9"/>
            </w:pPr>
            <w:r w:rsidRPr="005703F7">
              <w:t>Функции</w:t>
            </w:r>
          </w:p>
        </w:tc>
        <w:tc>
          <w:tcPr>
            <w:tcW w:w="7083" w:type="dxa"/>
          </w:tcPr>
          <w:p w14:paraId="6E48AB61" w14:textId="77777777" w:rsidR="006219BF" w:rsidRPr="005703F7" w:rsidRDefault="006219BF" w:rsidP="003229C5">
            <w:pPr>
              <w:pStyle w:val="a9"/>
              <w:jc w:val="both"/>
            </w:pPr>
            <w:r w:rsidRPr="005703F7">
              <w:t>Система должна обеспечивать:</w:t>
            </w:r>
          </w:p>
          <w:p w14:paraId="74E3AC8F" w14:textId="77777777" w:rsidR="006219BF" w:rsidRPr="005703F7" w:rsidRDefault="006219BF" w:rsidP="003229C5">
            <w:pPr>
              <w:pStyle w:val="a9"/>
              <w:jc w:val="both"/>
            </w:pPr>
            <w:r w:rsidRPr="005703F7">
              <w:t>1.Идентификацию сотрудника (не менее трех способов: магнитная карта, табельный номер и QR-код), способ идентификации устанавливается администратором, индивидуально или для группы сотрудников.</w:t>
            </w:r>
          </w:p>
          <w:p w14:paraId="5D5FE1C2" w14:textId="77777777" w:rsidR="006219BF" w:rsidRPr="005703F7" w:rsidRDefault="006219BF" w:rsidP="003229C5">
            <w:pPr>
              <w:pStyle w:val="a9"/>
              <w:jc w:val="both"/>
            </w:pPr>
            <w:r w:rsidRPr="005703F7">
              <w:t>2. Сбор жалоб.</w:t>
            </w:r>
          </w:p>
          <w:p w14:paraId="4264BA66" w14:textId="77777777" w:rsidR="006219BF" w:rsidRPr="005703F7" w:rsidRDefault="006219BF" w:rsidP="003229C5">
            <w:pPr>
              <w:pStyle w:val="a9"/>
              <w:jc w:val="both"/>
            </w:pPr>
            <w:r w:rsidRPr="005703F7">
              <w:t>3. Автоматизированное снятие показателей:</w:t>
            </w:r>
          </w:p>
          <w:p w14:paraId="2D4FBC9D" w14:textId="77777777" w:rsidR="006219BF" w:rsidRPr="005703F7" w:rsidRDefault="006219BF" w:rsidP="003229C5">
            <w:pPr>
              <w:pStyle w:val="a9"/>
              <w:jc w:val="both"/>
            </w:pPr>
            <w:r w:rsidRPr="005703F7">
              <w:t xml:space="preserve">артериальное давление </w:t>
            </w:r>
          </w:p>
          <w:p w14:paraId="6703998A" w14:textId="77777777" w:rsidR="006219BF" w:rsidRPr="005703F7" w:rsidRDefault="006219BF" w:rsidP="003229C5">
            <w:pPr>
              <w:pStyle w:val="a9"/>
              <w:jc w:val="both"/>
            </w:pPr>
            <w:r w:rsidRPr="005703F7">
              <w:t xml:space="preserve">пульс </w:t>
            </w:r>
          </w:p>
          <w:p w14:paraId="1026406B" w14:textId="77777777" w:rsidR="006219BF" w:rsidRPr="005703F7" w:rsidRDefault="006219BF" w:rsidP="003229C5">
            <w:pPr>
              <w:pStyle w:val="a9"/>
              <w:jc w:val="both"/>
            </w:pPr>
            <w:r w:rsidRPr="005703F7">
              <w:t>общая термометрия</w:t>
            </w:r>
          </w:p>
          <w:p w14:paraId="2681F0F6" w14:textId="77777777" w:rsidR="006219BF" w:rsidRPr="005703F7" w:rsidRDefault="006219BF" w:rsidP="003229C5">
            <w:pPr>
              <w:pStyle w:val="a9"/>
              <w:jc w:val="both"/>
            </w:pPr>
            <w:r w:rsidRPr="005703F7">
              <w:t>наличие/отсутствие алкоголя (содержание паров алкоголя в выдыхаемом воздухе).</w:t>
            </w:r>
          </w:p>
          <w:p w14:paraId="6205C7A9" w14:textId="77777777" w:rsidR="006219BF" w:rsidRPr="005703F7" w:rsidRDefault="006219BF" w:rsidP="003229C5">
            <w:pPr>
              <w:pStyle w:val="a9"/>
              <w:jc w:val="both"/>
            </w:pPr>
            <w:r w:rsidRPr="005703F7">
              <w:t xml:space="preserve">4. Фото и видеофиксация процесса </w:t>
            </w:r>
          </w:p>
          <w:p w14:paraId="12C98460" w14:textId="77777777" w:rsidR="006219BF" w:rsidRPr="005703F7" w:rsidRDefault="006219BF" w:rsidP="003229C5">
            <w:pPr>
              <w:pStyle w:val="a9"/>
              <w:jc w:val="both"/>
            </w:pPr>
            <w:r w:rsidRPr="005703F7">
              <w:t xml:space="preserve">5. Завершение осмотра - экранной подписью сотрудника, с дальнейшей ее интеграцией в электронный журнал учета проведенных осмотров. </w:t>
            </w:r>
          </w:p>
          <w:p w14:paraId="57E81284" w14:textId="77777777" w:rsidR="006219BF" w:rsidRPr="005703F7" w:rsidRDefault="006219BF" w:rsidP="003229C5">
            <w:pPr>
              <w:pStyle w:val="a9"/>
              <w:jc w:val="both"/>
            </w:pPr>
            <w:r w:rsidRPr="005703F7">
              <w:t xml:space="preserve">6. Передача информации о статусе осмотра (допуск/недопуск) </w:t>
            </w:r>
            <w:r w:rsidRPr="005703F7">
              <w:lastRenderedPageBreak/>
              <w:t xml:space="preserve">заинтересованным службам (при необходимости). </w:t>
            </w:r>
          </w:p>
          <w:p w14:paraId="7D1B4244" w14:textId="77777777" w:rsidR="006219BF" w:rsidRPr="005703F7" w:rsidRDefault="006219BF" w:rsidP="003229C5">
            <w:pPr>
              <w:pStyle w:val="a9"/>
              <w:jc w:val="both"/>
            </w:pPr>
            <w:r w:rsidRPr="005703F7">
              <w:t>7. Формирование юридически значимого электронного журнала регистрации медицинских осмотров, согласно Приказу Министерства здравоохранения РФ №835н от 15 декабря 2014 г., заверенного усиленной квалифицированной электронной подписью медработника.</w:t>
            </w:r>
          </w:p>
        </w:tc>
      </w:tr>
      <w:tr w:rsidR="006219BF" w:rsidRPr="005703F7" w14:paraId="6B3C61B0" w14:textId="77777777" w:rsidTr="00152708">
        <w:tc>
          <w:tcPr>
            <w:tcW w:w="796" w:type="dxa"/>
          </w:tcPr>
          <w:p w14:paraId="7D77E59B" w14:textId="77777777" w:rsidR="006219BF" w:rsidRPr="005703F7" w:rsidRDefault="006219BF" w:rsidP="00152708">
            <w:pPr>
              <w:pStyle w:val="a9"/>
            </w:pPr>
            <w:r w:rsidRPr="005703F7">
              <w:lastRenderedPageBreak/>
              <w:t>4</w:t>
            </w:r>
          </w:p>
        </w:tc>
        <w:tc>
          <w:tcPr>
            <w:tcW w:w="2118" w:type="dxa"/>
          </w:tcPr>
          <w:p w14:paraId="7BB06B22" w14:textId="77777777" w:rsidR="006219BF" w:rsidRPr="005703F7" w:rsidRDefault="006219BF" w:rsidP="00152708">
            <w:pPr>
              <w:pStyle w:val="a9"/>
            </w:pPr>
            <w:r w:rsidRPr="005703F7">
              <w:t>Электрические параметры</w:t>
            </w:r>
          </w:p>
        </w:tc>
        <w:tc>
          <w:tcPr>
            <w:tcW w:w="7083" w:type="dxa"/>
          </w:tcPr>
          <w:p w14:paraId="3A0AF30F" w14:textId="77777777" w:rsidR="006219BF" w:rsidRPr="005703F7" w:rsidRDefault="006219BF" w:rsidP="003229C5">
            <w:pPr>
              <w:pStyle w:val="a9"/>
              <w:jc w:val="both"/>
            </w:pPr>
            <w:r w:rsidRPr="005703F7">
              <w:t>Напряжение питания переменного тока 220В ± 10%</w:t>
            </w:r>
          </w:p>
          <w:p w14:paraId="511B5C17" w14:textId="77777777" w:rsidR="006219BF" w:rsidRPr="005703F7" w:rsidRDefault="006219BF" w:rsidP="003229C5">
            <w:pPr>
              <w:pStyle w:val="a9"/>
              <w:jc w:val="both"/>
            </w:pPr>
            <w:r w:rsidRPr="005703F7">
              <w:t xml:space="preserve">Потребляемая мощность не более 60 Вт </w:t>
            </w:r>
          </w:p>
          <w:p w14:paraId="21A8CFCD" w14:textId="77777777" w:rsidR="006219BF" w:rsidRPr="005703F7" w:rsidRDefault="006219BF" w:rsidP="003229C5">
            <w:pPr>
              <w:pStyle w:val="a9"/>
              <w:jc w:val="both"/>
            </w:pPr>
            <w:r w:rsidRPr="005703F7">
              <w:t>Номинальное напряжение питания – не более12 В (сетевой адаптер, 220 В 5А)</w:t>
            </w:r>
          </w:p>
          <w:p w14:paraId="64389F19" w14:textId="77777777" w:rsidR="006219BF" w:rsidRPr="005703F7" w:rsidRDefault="006219BF" w:rsidP="003229C5">
            <w:pPr>
              <w:pStyle w:val="a9"/>
              <w:jc w:val="both"/>
            </w:pPr>
            <w:r w:rsidRPr="005703F7">
              <w:t>Время работы без подачи электропитания не менее 30 мин. с использованием внешнего UPS (блока бесперебойного питания, обеспечивается Заказчиком).</w:t>
            </w:r>
          </w:p>
        </w:tc>
      </w:tr>
      <w:tr w:rsidR="006219BF" w:rsidRPr="005703F7" w14:paraId="283A8E3B" w14:textId="77777777" w:rsidTr="00152708">
        <w:tc>
          <w:tcPr>
            <w:tcW w:w="796" w:type="dxa"/>
          </w:tcPr>
          <w:p w14:paraId="067C9474" w14:textId="77777777" w:rsidR="006219BF" w:rsidRPr="005703F7" w:rsidRDefault="006219BF" w:rsidP="00152708">
            <w:pPr>
              <w:pStyle w:val="a9"/>
            </w:pPr>
            <w:r w:rsidRPr="005703F7">
              <w:t xml:space="preserve">5 </w:t>
            </w:r>
          </w:p>
        </w:tc>
        <w:tc>
          <w:tcPr>
            <w:tcW w:w="2118" w:type="dxa"/>
          </w:tcPr>
          <w:p w14:paraId="7457CED3" w14:textId="77777777" w:rsidR="006219BF" w:rsidRPr="005703F7" w:rsidRDefault="006219BF" w:rsidP="00152708">
            <w:pPr>
              <w:pStyle w:val="a9"/>
            </w:pPr>
            <w:r w:rsidRPr="005703F7">
              <w:t>Документы, подтверждающие качество товара, а также его соответствие требованиям законодательства РФ</w:t>
            </w:r>
          </w:p>
        </w:tc>
        <w:tc>
          <w:tcPr>
            <w:tcW w:w="7083" w:type="dxa"/>
          </w:tcPr>
          <w:p w14:paraId="67A666B1" w14:textId="77777777" w:rsidR="006219BF" w:rsidRPr="005703F7" w:rsidRDefault="006219BF" w:rsidP="003229C5">
            <w:pPr>
              <w:pStyle w:val="a9"/>
              <w:jc w:val="both"/>
            </w:pPr>
            <w:r w:rsidRPr="005703F7">
              <w:t>1) Комплекс аппаратно-программный, а также средства измерения, входящие в его состав, а именно: бесконтактный инфракрасный термометр, прибор для измерения артериального давления и частоты пульса цифровой, анализатор концентрации паров этанола в выдыхаемом воздухе - должны быть зарегистрированы в качестве медицинских изделий, что подтверждается регистрационными удостоверениями, выданными Федеральной службой по надзору в сфере здравоохранения.</w:t>
            </w:r>
          </w:p>
          <w:p w14:paraId="75BE7FD2" w14:textId="77777777" w:rsidR="006219BF" w:rsidRPr="005703F7" w:rsidRDefault="006219BF" w:rsidP="003229C5">
            <w:pPr>
              <w:pStyle w:val="a9"/>
              <w:jc w:val="both"/>
            </w:pPr>
            <w:r w:rsidRPr="005703F7">
              <w:t>2) Прибор, входящий в состав комплекса, который является средством измерения, а именно: бесконтактный инфракрасный термометр, прибор для измерения артериального давления и частоты пульса цифровой, анализатор концентрации паров этанола в выдыхаемом воздухе – должен иметь свидетельство об утверждении типа средств измерений (метрологический сертификат), свидетельство о входном контроле, свидетельства о первичной поверке.</w:t>
            </w:r>
          </w:p>
        </w:tc>
      </w:tr>
    </w:tbl>
    <w:p w14:paraId="6AFD31E5" w14:textId="77777777" w:rsidR="006219BF" w:rsidRPr="005703F7" w:rsidRDefault="006219BF" w:rsidP="006219BF">
      <w:pPr>
        <w:pStyle w:val="a9"/>
      </w:pPr>
    </w:p>
    <w:tbl>
      <w:tblPr>
        <w:tblW w:w="10065" w:type="dxa"/>
        <w:tblInd w:w="108" w:type="dxa"/>
        <w:tblLayout w:type="fixed"/>
        <w:tblLook w:val="0000" w:firstRow="0" w:lastRow="0" w:firstColumn="0" w:lastColumn="0" w:noHBand="0" w:noVBand="0"/>
      </w:tblPr>
      <w:tblGrid>
        <w:gridCol w:w="4820"/>
        <w:gridCol w:w="5245"/>
      </w:tblGrid>
      <w:tr w:rsidR="006219BF" w:rsidRPr="005703F7" w14:paraId="35A6AC57" w14:textId="77777777" w:rsidTr="00152708">
        <w:tc>
          <w:tcPr>
            <w:tcW w:w="4820" w:type="dxa"/>
          </w:tcPr>
          <w:bookmarkEnd w:id="5"/>
          <w:p w14:paraId="0E7014F5" w14:textId="77777777" w:rsidR="006219BF" w:rsidRPr="005703F7" w:rsidRDefault="006219BF" w:rsidP="00152708">
            <w:pPr>
              <w:shd w:val="clear" w:color="auto" w:fill="FFFFFF"/>
              <w:tabs>
                <w:tab w:val="num" w:pos="567"/>
                <w:tab w:val="left" w:pos="816"/>
              </w:tabs>
              <w:jc w:val="both"/>
              <w:rPr>
                <w:b/>
              </w:rPr>
            </w:pPr>
            <w:r w:rsidRPr="005703F7">
              <w:rPr>
                <w:b/>
              </w:rPr>
              <w:t>От Исполнителя:</w:t>
            </w:r>
          </w:p>
          <w:p w14:paraId="7CE0AABB" w14:textId="77777777" w:rsidR="006219BF" w:rsidRPr="005703F7" w:rsidRDefault="006219BF" w:rsidP="00152708">
            <w:pPr>
              <w:shd w:val="clear" w:color="auto" w:fill="FFFFFF"/>
              <w:tabs>
                <w:tab w:val="num" w:pos="567"/>
                <w:tab w:val="left" w:pos="816"/>
              </w:tabs>
              <w:ind w:firstLine="709"/>
              <w:jc w:val="both"/>
              <w:rPr>
                <w:b/>
              </w:rPr>
            </w:pPr>
          </w:p>
          <w:p w14:paraId="5202BCD2" w14:textId="77777777" w:rsidR="006219BF" w:rsidRPr="005703F7" w:rsidRDefault="006219BF" w:rsidP="00152708">
            <w:pPr>
              <w:shd w:val="clear" w:color="auto" w:fill="FFFFFF"/>
              <w:tabs>
                <w:tab w:val="num" w:pos="567"/>
                <w:tab w:val="left" w:pos="816"/>
              </w:tabs>
              <w:ind w:firstLine="40"/>
              <w:jc w:val="both"/>
              <w:rPr>
                <w:b/>
              </w:rPr>
            </w:pPr>
            <w:r w:rsidRPr="005703F7">
              <w:rPr>
                <w:b/>
              </w:rPr>
              <w:t>______________ /_______________/</w:t>
            </w:r>
          </w:p>
          <w:p w14:paraId="4E12ABEA" w14:textId="77777777" w:rsidR="006219BF" w:rsidRPr="005703F7" w:rsidRDefault="006219BF" w:rsidP="00152708">
            <w:pPr>
              <w:widowControl w:val="0"/>
              <w:suppressAutoHyphens/>
              <w:autoSpaceDE w:val="0"/>
              <w:jc w:val="both"/>
              <w:rPr>
                <w:lang w:eastAsia="ar-SA"/>
              </w:rPr>
            </w:pPr>
            <w:r w:rsidRPr="005703F7">
              <w:rPr>
                <w:i/>
              </w:rPr>
              <w:t>(подписано ЭЦП)</w:t>
            </w:r>
          </w:p>
        </w:tc>
        <w:tc>
          <w:tcPr>
            <w:tcW w:w="5245" w:type="dxa"/>
            <w:shd w:val="clear" w:color="auto" w:fill="auto"/>
          </w:tcPr>
          <w:p w14:paraId="3D5A11DD" w14:textId="77777777" w:rsidR="006219BF" w:rsidRPr="005703F7" w:rsidRDefault="006219BF" w:rsidP="00152708">
            <w:pPr>
              <w:shd w:val="clear" w:color="auto" w:fill="FFFFFF"/>
              <w:tabs>
                <w:tab w:val="num" w:pos="567"/>
                <w:tab w:val="left" w:pos="816"/>
              </w:tabs>
              <w:jc w:val="both"/>
              <w:rPr>
                <w:b/>
              </w:rPr>
            </w:pPr>
            <w:r w:rsidRPr="005703F7">
              <w:rPr>
                <w:b/>
              </w:rPr>
              <w:t>От Заказчика:</w:t>
            </w:r>
          </w:p>
          <w:p w14:paraId="436C2DAB" w14:textId="77777777" w:rsidR="006219BF" w:rsidRPr="005703F7" w:rsidRDefault="006219BF" w:rsidP="00152708">
            <w:pPr>
              <w:shd w:val="clear" w:color="auto" w:fill="FFFFFF"/>
              <w:tabs>
                <w:tab w:val="num" w:pos="567"/>
                <w:tab w:val="left" w:pos="816"/>
              </w:tabs>
              <w:jc w:val="both"/>
              <w:rPr>
                <w:b/>
              </w:rPr>
            </w:pPr>
          </w:p>
          <w:p w14:paraId="2820BF8E" w14:textId="77777777" w:rsidR="006219BF" w:rsidRPr="005703F7" w:rsidRDefault="006219BF" w:rsidP="00152708">
            <w:pPr>
              <w:shd w:val="clear" w:color="auto" w:fill="FFFFFF"/>
              <w:tabs>
                <w:tab w:val="num" w:pos="567"/>
                <w:tab w:val="left" w:pos="816"/>
              </w:tabs>
              <w:jc w:val="both"/>
              <w:rPr>
                <w:b/>
              </w:rPr>
            </w:pPr>
            <w:r w:rsidRPr="005703F7">
              <w:rPr>
                <w:b/>
              </w:rPr>
              <w:t>______________ /_______________/</w:t>
            </w:r>
          </w:p>
          <w:p w14:paraId="0B617A8A" w14:textId="77777777" w:rsidR="006219BF" w:rsidRPr="005703F7" w:rsidRDefault="006219BF" w:rsidP="00152708">
            <w:pPr>
              <w:widowControl w:val="0"/>
              <w:suppressAutoHyphens/>
              <w:autoSpaceDE w:val="0"/>
              <w:rPr>
                <w:lang w:eastAsia="ar-SA"/>
              </w:rPr>
            </w:pPr>
            <w:r w:rsidRPr="005703F7">
              <w:rPr>
                <w:i/>
              </w:rPr>
              <w:t>(подписано ЭЦП)</w:t>
            </w:r>
          </w:p>
        </w:tc>
      </w:tr>
    </w:tbl>
    <w:p w14:paraId="562E65E3" w14:textId="77777777" w:rsidR="006219BF" w:rsidRDefault="006219BF" w:rsidP="006219BF">
      <w:pPr>
        <w:pStyle w:val="a9"/>
        <w:spacing w:line="276" w:lineRule="auto"/>
        <w:rPr>
          <w:b/>
          <w:bCs/>
          <w:lang w:eastAsia="ar-SA"/>
        </w:rPr>
      </w:pPr>
    </w:p>
    <w:p w14:paraId="5D83CD31" w14:textId="77777777" w:rsidR="002B7C6B" w:rsidRPr="00286384" w:rsidRDefault="002B7C6B" w:rsidP="00830203">
      <w:pPr>
        <w:widowControl w:val="0"/>
        <w:ind w:left="5664"/>
        <w:jc w:val="right"/>
      </w:pPr>
    </w:p>
    <w:sectPr w:rsidR="002B7C6B" w:rsidRPr="00286384" w:rsidSect="001E6254">
      <w:footerReference w:type="default" r:id="rId29"/>
      <w:footerReference w:type="first" r:id="rId30"/>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3229C5" w:rsidRDefault="003229C5" w:rsidP="00B067D9">
      <w:r>
        <w:separator/>
      </w:r>
    </w:p>
  </w:endnote>
  <w:endnote w:type="continuationSeparator" w:id="0">
    <w:p w14:paraId="1BFCB9E2" w14:textId="77777777" w:rsidR="003229C5" w:rsidRDefault="003229C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229C5" w:rsidRDefault="003229C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229C5" w:rsidRDefault="003229C5"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156D861" w:rsidR="003229C5" w:rsidRPr="00B067D9" w:rsidRDefault="003229C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738A9">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54D2E05" w:rsidR="003229C5" w:rsidRDefault="003229C5">
    <w:pPr>
      <w:pStyle w:val="a6"/>
      <w:jc w:val="right"/>
    </w:pPr>
    <w:r>
      <w:fldChar w:fldCharType="begin"/>
    </w:r>
    <w:r>
      <w:instrText>PAGE   \* MERGEFORMAT</w:instrText>
    </w:r>
    <w:r>
      <w:fldChar w:fldCharType="separate"/>
    </w:r>
    <w:r w:rsidR="00C738A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5B015BC" w:rsidR="003229C5" w:rsidRPr="00203AD7" w:rsidRDefault="003229C5" w:rsidP="00777A76">
    <w:pPr>
      <w:pStyle w:val="a6"/>
      <w:jc w:val="right"/>
    </w:pPr>
    <w:r>
      <w:fldChar w:fldCharType="begin"/>
    </w:r>
    <w:r>
      <w:instrText>PAGE   \* MERGEFORMAT</w:instrText>
    </w:r>
    <w:r>
      <w:fldChar w:fldCharType="separate"/>
    </w:r>
    <w:r w:rsidR="00C738A9">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AB21987" w:rsidR="003229C5" w:rsidRPr="00203AD7" w:rsidRDefault="003229C5" w:rsidP="00777A76">
    <w:pPr>
      <w:pStyle w:val="a6"/>
      <w:jc w:val="right"/>
    </w:pPr>
    <w:r>
      <w:fldChar w:fldCharType="begin"/>
    </w:r>
    <w:r>
      <w:instrText>PAGE   \* MERGEFORMAT</w:instrText>
    </w:r>
    <w:r>
      <w:fldChar w:fldCharType="separate"/>
    </w:r>
    <w:r w:rsidR="00C738A9">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3229C5" w:rsidRDefault="003229C5" w:rsidP="00B067D9">
      <w:r>
        <w:separator/>
      </w:r>
    </w:p>
  </w:footnote>
  <w:footnote w:type="continuationSeparator" w:id="0">
    <w:p w14:paraId="4B88D7AD" w14:textId="77777777" w:rsidR="003229C5" w:rsidRDefault="003229C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F363E"/>
    <w:multiLevelType w:val="hybridMultilevel"/>
    <w:tmpl w:val="670A52BE"/>
    <w:lvl w:ilvl="0" w:tplc="9F34F6A2">
      <w:start w:val="1"/>
      <w:numFmt w:val="bullet"/>
      <w:lvlText w:val="-"/>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BA4">
      <w:start w:val="1"/>
      <w:numFmt w:val="bullet"/>
      <w:lvlText w:val="o"/>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E6A8">
      <w:start w:val="1"/>
      <w:numFmt w:val="bullet"/>
      <w:lvlText w:val="▪"/>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DAD614">
      <w:start w:val="1"/>
      <w:numFmt w:val="bullet"/>
      <w:lvlText w:val="•"/>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A4F6E">
      <w:start w:val="1"/>
      <w:numFmt w:val="bullet"/>
      <w:lvlText w:val="o"/>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CDEA2">
      <w:start w:val="1"/>
      <w:numFmt w:val="bullet"/>
      <w:lvlText w:val="▪"/>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83CA8">
      <w:start w:val="1"/>
      <w:numFmt w:val="bullet"/>
      <w:lvlText w:val="•"/>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0F30A">
      <w:start w:val="1"/>
      <w:numFmt w:val="bullet"/>
      <w:lvlText w:val="o"/>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A624E">
      <w:start w:val="1"/>
      <w:numFmt w:val="bullet"/>
      <w:lvlText w:val="▪"/>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76354"/>
    <w:multiLevelType w:val="hybridMultilevel"/>
    <w:tmpl w:val="86A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95"/>
        </w:tabs>
        <w:ind w:left="1495"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31EA1217"/>
    <w:multiLevelType w:val="hybridMultilevel"/>
    <w:tmpl w:val="847E592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6B613095"/>
    <w:multiLevelType w:val="hybridMultilevel"/>
    <w:tmpl w:val="CA02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FA73ACB"/>
    <w:multiLevelType w:val="multilevel"/>
    <w:tmpl w:val="5FFA78C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8A46DA4"/>
    <w:multiLevelType w:val="multilevel"/>
    <w:tmpl w:val="162C1404"/>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9"/>
  </w:num>
  <w:num w:numId="4">
    <w:abstractNumId w:val="26"/>
  </w:num>
  <w:num w:numId="5">
    <w:abstractNumId w:val="7"/>
  </w:num>
  <w:num w:numId="6">
    <w:abstractNumId w:val="3"/>
  </w:num>
  <w:num w:numId="7">
    <w:abstractNumId w:val="6"/>
  </w:num>
  <w:num w:numId="8">
    <w:abstractNumId w:val="41"/>
  </w:num>
  <w:num w:numId="9">
    <w:abstractNumId w:val="52"/>
  </w:num>
  <w:num w:numId="10">
    <w:abstractNumId w:val="56"/>
  </w:num>
  <w:num w:numId="11">
    <w:abstractNumId w:val="45"/>
  </w:num>
  <w:num w:numId="12">
    <w:abstractNumId w:val="11"/>
  </w:num>
  <w:num w:numId="13">
    <w:abstractNumId w:val="20"/>
  </w:num>
  <w:num w:numId="14">
    <w:abstractNumId w:val="28"/>
  </w:num>
  <w:num w:numId="15">
    <w:abstractNumId w:val="19"/>
  </w:num>
  <w:num w:numId="16">
    <w:abstractNumId w:val="0"/>
  </w:num>
  <w:num w:numId="17">
    <w:abstractNumId w:val="50"/>
  </w:num>
  <w:num w:numId="18">
    <w:abstractNumId w:val="22"/>
  </w:num>
  <w:num w:numId="19">
    <w:abstractNumId w:val="37"/>
  </w:num>
  <w:num w:numId="20">
    <w:abstractNumId w:val="42"/>
  </w:num>
  <w:num w:numId="21">
    <w:abstractNumId w:val="24"/>
  </w:num>
  <w:num w:numId="22">
    <w:abstractNumId w:val="40"/>
  </w:num>
  <w:num w:numId="23">
    <w:abstractNumId w:val="31"/>
  </w:num>
  <w:num w:numId="24">
    <w:abstractNumId w:val="46"/>
  </w:num>
  <w:num w:numId="25">
    <w:abstractNumId w:val="39"/>
  </w:num>
  <w:num w:numId="26">
    <w:abstractNumId w:val="57"/>
  </w:num>
  <w:num w:numId="27">
    <w:abstractNumId w:val="16"/>
  </w:num>
  <w:num w:numId="28">
    <w:abstractNumId w:val="53"/>
  </w:num>
  <w:num w:numId="29">
    <w:abstractNumId w:val="5"/>
  </w:num>
  <w:num w:numId="30">
    <w:abstractNumId w:val="34"/>
  </w:num>
  <w:num w:numId="31">
    <w:abstractNumId w:val="9"/>
  </w:num>
  <w:num w:numId="32">
    <w:abstractNumId w:val="25"/>
  </w:num>
  <w:num w:numId="33">
    <w:abstractNumId w:val="13"/>
  </w:num>
  <w:num w:numId="34">
    <w:abstractNumId w:val="43"/>
  </w:num>
  <w:num w:numId="35">
    <w:abstractNumId w:val="35"/>
  </w:num>
  <w:num w:numId="36">
    <w:abstractNumId w:val="58"/>
  </w:num>
  <w:num w:numId="37">
    <w:abstractNumId w:val="30"/>
  </w:num>
  <w:num w:numId="38">
    <w:abstractNumId w:val="10"/>
  </w:num>
  <w:num w:numId="39">
    <w:abstractNumId w:val="36"/>
  </w:num>
  <w:num w:numId="40">
    <w:abstractNumId w:val="27"/>
  </w:num>
  <w:num w:numId="41">
    <w:abstractNumId w:val="32"/>
  </w:num>
  <w:num w:numId="42">
    <w:abstractNumId w:val="38"/>
  </w:num>
  <w:num w:numId="43">
    <w:abstractNumId w:val="44"/>
  </w:num>
  <w:num w:numId="44">
    <w:abstractNumId w:val="15"/>
  </w:num>
  <w:num w:numId="45">
    <w:abstractNumId w:val="33"/>
  </w:num>
  <w:num w:numId="46">
    <w:abstractNumId w:val="47"/>
  </w:num>
  <w:num w:numId="47">
    <w:abstractNumId w:val="48"/>
  </w:num>
  <w:num w:numId="48">
    <w:abstractNumId w:val="23"/>
  </w:num>
  <w:num w:numId="49">
    <w:abstractNumId w:val="4"/>
  </w:num>
  <w:num w:numId="50">
    <w:abstractNumId w:val="12"/>
  </w:num>
  <w:num w:numId="51">
    <w:abstractNumId w:val="17"/>
  </w:num>
  <w:num w:numId="52">
    <w:abstractNumId w:val="14"/>
  </w:num>
  <w:num w:numId="53">
    <w:abstractNumId w:val="21"/>
  </w:num>
  <w:num w:numId="54">
    <w:abstractNumId w:val="51"/>
  </w:num>
  <w:num w:numId="55">
    <w:abstractNumId w:val="18"/>
  </w:num>
  <w:num w:numId="56">
    <w:abstractNumId w:val="55"/>
  </w:num>
  <w:num w:numId="57">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4BB3"/>
    <w:rsid w:val="000565C9"/>
    <w:rsid w:val="00056FD1"/>
    <w:rsid w:val="00057F98"/>
    <w:rsid w:val="000605CD"/>
    <w:rsid w:val="000610B9"/>
    <w:rsid w:val="00062BCB"/>
    <w:rsid w:val="00063AC3"/>
    <w:rsid w:val="00065529"/>
    <w:rsid w:val="00067F0E"/>
    <w:rsid w:val="000703A7"/>
    <w:rsid w:val="00071991"/>
    <w:rsid w:val="00073FC6"/>
    <w:rsid w:val="000748E1"/>
    <w:rsid w:val="00074D54"/>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39A4"/>
    <w:rsid w:val="000B4441"/>
    <w:rsid w:val="000B6D33"/>
    <w:rsid w:val="000B779B"/>
    <w:rsid w:val="000C1A11"/>
    <w:rsid w:val="000C38B1"/>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2708"/>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B6E6B"/>
    <w:rsid w:val="001C0E90"/>
    <w:rsid w:val="001C39C2"/>
    <w:rsid w:val="001C3B2D"/>
    <w:rsid w:val="001C3F9D"/>
    <w:rsid w:val="001C769C"/>
    <w:rsid w:val="001D246F"/>
    <w:rsid w:val="001D40E8"/>
    <w:rsid w:val="001D4700"/>
    <w:rsid w:val="001D48A5"/>
    <w:rsid w:val="001D5CEA"/>
    <w:rsid w:val="001E02AD"/>
    <w:rsid w:val="001E08EA"/>
    <w:rsid w:val="001E09FB"/>
    <w:rsid w:val="001E13CD"/>
    <w:rsid w:val="001E2A22"/>
    <w:rsid w:val="001E3E7C"/>
    <w:rsid w:val="001E497A"/>
    <w:rsid w:val="001E525D"/>
    <w:rsid w:val="001E55BF"/>
    <w:rsid w:val="001E6254"/>
    <w:rsid w:val="001E65DB"/>
    <w:rsid w:val="001E6A73"/>
    <w:rsid w:val="001F0FCE"/>
    <w:rsid w:val="001F1C1C"/>
    <w:rsid w:val="001F32FF"/>
    <w:rsid w:val="002005E8"/>
    <w:rsid w:val="00203CF5"/>
    <w:rsid w:val="002040A4"/>
    <w:rsid w:val="00204187"/>
    <w:rsid w:val="0020635F"/>
    <w:rsid w:val="00206BE9"/>
    <w:rsid w:val="00210479"/>
    <w:rsid w:val="002107E1"/>
    <w:rsid w:val="002109D6"/>
    <w:rsid w:val="00212999"/>
    <w:rsid w:val="00212E29"/>
    <w:rsid w:val="0021368B"/>
    <w:rsid w:val="00214EAD"/>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886"/>
    <w:rsid w:val="00266FF7"/>
    <w:rsid w:val="0026715D"/>
    <w:rsid w:val="002677F8"/>
    <w:rsid w:val="00267E3E"/>
    <w:rsid w:val="00273993"/>
    <w:rsid w:val="00273EB0"/>
    <w:rsid w:val="00274800"/>
    <w:rsid w:val="00277022"/>
    <w:rsid w:val="00277AF9"/>
    <w:rsid w:val="00281471"/>
    <w:rsid w:val="0028284F"/>
    <w:rsid w:val="00282946"/>
    <w:rsid w:val="00282AD2"/>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B7C6B"/>
    <w:rsid w:val="002C0FBA"/>
    <w:rsid w:val="002C140A"/>
    <w:rsid w:val="002C50F6"/>
    <w:rsid w:val="002C5386"/>
    <w:rsid w:val="002D0811"/>
    <w:rsid w:val="002D1A8D"/>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9C5"/>
    <w:rsid w:val="00322A8C"/>
    <w:rsid w:val="00323F9F"/>
    <w:rsid w:val="00325199"/>
    <w:rsid w:val="0032544B"/>
    <w:rsid w:val="00331051"/>
    <w:rsid w:val="00333528"/>
    <w:rsid w:val="00334C72"/>
    <w:rsid w:val="0033550D"/>
    <w:rsid w:val="00335EAE"/>
    <w:rsid w:val="00341372"/>
    <w:rsid w:val="00346C98"/>
    <w:rsid w:val="003476B9"/>
    <w:rsid w:val="003500E2"/>
    <w:rsid w:val="003500EE"/>
    <w:rsid w:val="003502E8"/>
    <w:rsid w:val="003518D4"/>
    <w:rsid w:val="00356067"/>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844"/>
    <w:rsid w:val="003B7EF6"/>
    <w:rsid w:val="003C15D5"/>
    <w:rsid w:val="003C19CB"/>
    <w:rsid w:val="003C1F81"/>
    <w:rsid w:val="003C2327"/>
    <w:rsid w:val="003C2701"/>
    <w:rsid w:val="003C2D94"/>
    <w:rsid w:val="003C5422"/>
    <w:rsid w:val="003C5BB0"/>
    <w:rsid w:val="003C625F"/>
    <w:rsid w:val="003C711A"/>
    <w:rsid w:val="003D279C"/>
    <w:rsid w:val="003D3D4F"/>
    <w:rsid w:val="003E05A6"/>
    <w:rsid w:val="003E0DFA"/>
    <w:rsid w:val="003E1029"/>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9C2"/>
    <w:rsid w:val="00422A8A"/>
    <w:rsid w:val="004243BD"/>
    <w:rsid w:val="004264B6"/>
    <w:rsid w:val="004328A7"/>
    <w:rsid w:val="0043687A"/>
    <w:rsid w:val="00436ADB"/>
    <w:rsid w:val="00437735"/>
    <w:rsid w:val="00440A4D"/>
    <w:rsid w:val="004423F1"/>
    <w:rsid w:val="004531C3"/>
    <w:rsid w:val="00453D65"/>
    <w:rsid w:val="00454736"/>
    <w:rsid w:val="0045483C"/>
    <w:rsid w:val="004576D4"/>
    <w:rsid w:val="00460D22"/>
    <w:rsid w:val="004613E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2799"/>
    <w:rsid w:val="004A4237"/>
    <w:rsid w:val="004A6B5E"/>
    <w:rsid w:val="004B23C1"/>
    <w:rsid w:val="004B2AC1"/>
    <w:rsid w:val="004B3D89"/>
    <w:rsid w:val="004B4D16"/>
    <w:rsid w:val="004B5DEF"/>
    <w:rsid w:val="004B710F"/>
    <w:rsid w:val="004C5A22"/>
    <w:rsid w:val="004C6435"/>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5A3"/>
    <w:rsid w:val="00520DAD"/>
    <w:rsid w:val="00532705"/>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13B"/>
    <w:rsid w:val="0056561E"/>
    <w:rsid w:val="00567D69"/>
    <w:rsid w:val="00572694"/>
    <w:rsid w:val="005747CE"/>
    <w:rsid w:val="005756F2"/>
    <w:rsid w:val="00576D4E"/>
    <w:rsid w:val="00577A82"/>
    <w:rsid w:val="00581CE0"/>
    <w:rsid w:val="00584403"/>
    <w:rsid w:val="0058492B"/>
    <w:rsid w:val="00584AEB"/>
    <w:rsid w:val="00593485"/>
    <w:rsid w:val="0059361E"/>
    <w:rsid w:val="00595FB8"/>
    <w:rsid w:val="00596B37"/>
    <w:rsid w:val="00597D10"/>
    <w:rsid w:val="005A20AD"/>
    <w:rsid w:val="005A4BD0"/>
    <w:rsid w:val="005A5306"/>
    <w:rsid w:val="005A59D6"/>
    <w:rsid w:val="005A691D"/>
    <w:rsid w:val="005B110A"/>
    <w:rsid w:val="005B253C"/>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4BDF"/>
    <w:rsid w:val="005F6C1D"/>
    <w:rsid w:val="005F736B"/>
    <w:rsid w:val="005F7BD7"/>
    <w:rsid w:val="00600B88"/>
    <w:rsid w:val="00600CA0"/>
    <w:rsid w:val="006021CF"/>
    <w:rsid w:val="006058D9"/>
    <w:rsid w:val="0061190A"/>
    <w:rsid w:val="0061367C"/>
    <w:rsid w:val="006155C5"/>
    <w:rsid w:val="00617592"/>
    <w:rsid w:val="00621805"/>
    <w:rsid w:val="006219BF"/>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5258"/>
    <w:rsid w:val="00666968"/>
    <w:rsid w:val="00667F8F"/>
    <w:rsid w:val="00670081"/>
    <w:rsid w:val="0067245D"/>
    <w:rsid w:val="00676B58"/>
    <w:rsid w:val="00680411"/>
    <w:rsid w:val="00680A22"/>
    <w:rsid w:val="0068124B"/>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6F1"/>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570F"/>
    <w:rsid w:val="00706476"/>
    <w:rsid w:val="00710771"/>
    <w:rsid w:val="007124C7"/>
    <w:rsid w:val="0071270F"/>
    <w:rsid w:val="0071278E"/>
    <w:rsid w:val="00713291"/>
    <w:rsid w:val="0071338A"/>
    <w:rsid w:val="007158E4"/>
    <w:rsid w:val="007162B7"/>
    <w:rsid w:val="0071649A"/>
    <w:rsid w:val="007173D7"/>
    <w:rsid w:val="007207A8"/>
    <w:rsid w:val="00721AC3"/>
    <w:rsid w:val="00722E69"/>
    <w:rsid w:val="007236A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4415"/>
    <w:rsid w:val="00804914"/>
    <w:rsid w:val="00805284"/>
    <w:rsid w:val="008055FD"/>
    <w:rsid w:val="008057D2"/>
    <w:rsid w:val="00805BB4"/>
    <w:rsid w:val="008060DD"/>
    <w:rsid w:val="0081197B"/>
    <w:rsid w:val="00811C46"/>
    <w:rsid w:val="00812D12"/>
    <w:rsid w:val="00812E1C"/>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54"/>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66FB5"/>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5E0"/>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62E0"/>
    <w:rsid w:val="00917D54"/>
    <w:rsid w:val="00920EE3"/>
    <w:rsid w:val="00922574"/>
    <w:rsid w:val="00924894"/>
    <w:rsid w:val="009254CD"/>
    <w:rsid w:val="00926006"/>
    <w:rsid w:val="00932BAB"/>
    <w:rsid w:val="00932C50"/>
    <w:rsid w:val="00933D25"/>
    <w:rsid w:val="00936219"/>
    <w:rsid w:val="00937E68"/>
    <w:rsid w:val="00940CEA"/>
    <w:rsid w:val="00941543"/>
    <w:rsid w:val="009429D0"/>
    <w:rsid w:val="00942E1C"/>
    <w:rsid w:val="009454C9"/>
    <w:rsid w:val="009463C4"/>
    <w:rsid w:val="009468FF"/>
    <w:rsid w:val="00946D84"/>
    <w:rsid w:val="0094736E"/>
    <w:rsid w:val="00950E2B"/>
    <w:rsid w:val="00951165"/>
    <w:rsid w:val="00951E13"/>
    <w:rsid w:val="00952178"/>
    <w:rsid w:val="00954504"/>
    <w:rsid w:val="0095452D"/>
    <w:rsid w:val="0095731C"/>
    <w:rsid w:val="00957C93"/>
    <w:rsid w:val="00960447"/>
    <w:rsid w:val="00961A42"/>
    <w:rsid w:val="00965B36"/>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0258"/>
    <w:rsid w:val="00992726"/>
    <w:rsid w:val="0099429D"/>
    <w:rsid w:val="009A07EB"/>
    <w:rsid w:val="009A2859"/>
    <w:rsid w:val="009A2F3D"/>
    <w:rsid w:val="009A4727"/>
    <w:rsid w:val="009A4C79"/>
    <w:rsid w:val="009A5DE1"/>
    <w:rsid w:val="009A6EE6"/>
    <w:rsid w:val="009A706E"/>
    <w:rsid w:val="009B2C30"/>
    <w:rsid w:val="009B3642"/>
    <w:rsid w:val="009B4449"/>
    <w:rsid w:val="009B5B18"/>
    <w:rsid w:val="009B60B1"/>
    <w:rsid w:val="009C1871"/>
    <w:rsid w:val="009C4C9A"/>
    <w:rsid w:val="009C7BA0"/>
    <w:rsid w:val="009D152B"/>
    <w:rsid w:val="009D279D"/>
    <w:rsid w:val="009D29DC"/>
    <w:rsid w:val="009D37EF"/>
    <w:rsid w:val="009E002C"/>
    <w:rsid w:val="009E60D3"/>
    <w:rsid w:val="009E60D5"/>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07D6C"/>
    <w:rsid w:val="00A1187E"/>
    <w:rsid w:val="00A142F3"/>
    <w:rsid w:val="00A1508A"/>
    <w:rsid w:val="00A17636"/>
    <w:rsid w:val="00A17B0B"/>
    <w:rsid w:val="00A20AC4"/>
    <w:rsid w:val="00A20BDA"/>
    <w:rsid w:val="00A21D9B"/>
    <w:rsid w:val="00A22444"/>
    <w:rsid w:val="00A22941"/>
    <w:rsid w:val="00A22A2B"/>
    <w:rsid w:val="00A232A3"/>
    <w:rsid w:val="00A30D53"/>
    <w:rsid w:val="00A32278"/>
    <w:rsid w:val="00A3324B"/>
    <w:rsid w:val="00A37C73"/>
    <w:rsid w:val="00A44142"/>
    <w:rsid w:val="00A44BCE"/>
    <w:rsid w:val="00A4741C"/>
    <w:rsid w:val="00A5140F"/>
    <w:rsid w:val="00A51A4B"/>
    <w:rsid w:val="00A51D5E"/>
    <w:rsid w:val="00A5249A"/>
    <w:rsid w:val="00A52518"/>
    <w:rsid w:val="00A54AF1"/>
    <w:rsid w:val="00A55604"/>
    <w:rsid w:val="00A56AD3"/>
    <w:rsid w:val="00A56D43"/>
    <w:rsid w:val="00A602F2"/>
    <w:rsid w:val="00A6098D"/>
    <w:rsid w:val="00A64529"/>
    <w:rsid w:val="00A657C6"/>
    <w:rsid w:val="00A65B1E"/>
    <w:rsid w:val="00A663D6"/>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306E"/>
    <w:rsid w:val="00AC3B81"/>
    <w:rsid w:val="00AD13B5"/>
    <w:rsid w:val="00AD2A84"/>
    <w:rsid w:val="00AD3479"/>
    <w:rsid w:val="00AD3916"/>
    <w:rsid w:val="00AD7E61"/>
    <w:rsid w:val="00AE09A5"/>
    <w:rsid w:val="00AE240F"/>
    <w:rsid w:val="00AF1C8D"/>
    <w:rsid w:val="00AF3BDC"/>
    <w:rsid w:val="00AF3E33"/>
    <w:rsid w:val="00AF79B3"/>
    <w:rsid w:val="00B067D9"/>
    <w:rsid w:val="00B1231B"/>
    <w:rsid w:val="00B13FE2"/>
    <w:rsid w:val="00B14205"/>
    <w:rsid w:val="00B1551D"/>
    <w:rsid w:val="00B15769"/>
    <w:rsid w:val="00B168C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361E"/>
    <w:rsid w:val="00B54ED1"/>
    <w:rsid w:val="00B57016"/>
    <w:rsid w:val="00B611A2"/>
    <w:rsid w:val="00B624F1"/>
    <w:rsid w:val="00B625DA"/>
    <w:rsid w:val="00B64D99"/>
    <w:rsid w:val="00B66823"/>
    <w:rsid w:val="00B67973"/>
    <w:rsid w:val="00B77D1C"/>
    <w:rsid w:val="00B817D9"/>
    <w:rsid w:val="00B8350C"/>
    <w:rsid w:val="00B84EB6"/>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5BF2"/>
    <w:rsid w:val="00BC73CE"/>
    <w:rsid w:val="00BD037A"/>
    <w:rsid w:val="00BD1C03"/>
    <w:rsid w:val="00BD21FD"/>
    <w:rsid w:val="00BD4102"/>
    <w:rsid w:val="00BD4BEB"/>
    <w:rsid w:val="00BD667F"/>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6C0E"/>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38A9"/>
    <w:rsid w:val="00C75E69"/>
    <w:rsid w:val="00C763C5"/>
    <w:rsid w:val="00C83786"/>
    <w:rsid w:val="00C910DE"/>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16340"/>
    <w:rsid w:val="00D204D2"/>
    <w:rsid w:val="00D2224E"/>
    <w:rsid w:val="00D248E1"/>
    <w:rsid w:val="00D25989"/>
    <w:rsid w:val="00D317B8"/>
    <w:rsid w:val="00D31F47"/>
    <w:rsid w:val="00D32C58"/>
    <w:rsid w:val="00D337E3"/>
    <w:rsid w:val="00D37467"/>
    <w:rsid w:val="00D37631"/>
    <w:rsid w:val="00D411F4"/>
    <w:rsid w:val="00D425DB"/>
    <w:rsid w:val="00D473D9"/>
    <w:rsid w:val="00D52B9F"/>
    <w:rsid w:val="00D56163"/>
    <w:rsid w:val="00D564A6"/>
    <w:rsid w:val="00D56F93"/>
    <w:rsid w:val="00D578F5"/>
    <w:rsid w:val="00D600E5"/>
    <w:rsid w:val="00D62B79"/>
    <w:rsid w:val="00D650D4"/>
    <w:rsid w:val="00D65A1D"/>
    <w:rsid w:val="00D66905"/>
    <w:rsid w:val="00D6730A"/>
    <w:rsid w:val="00D705B3"/>
    <w:rsid w:val="00D73422"/>
    <w:rsid w:val="00D7465F"/>
    <w:rsid w:val="00D75AAD"/>
    <w:rsid w:val="00D7673C"/>
    <w:rsid w:val="00D775E1"/>
    <w:rsid w:val="00D776F9"/>
    <w:rsid w:val="00D77779"/>
    <w:rsid w:val="00D77C4A"/>
    <w:rsid w:val="00D80B83"/>
    <w:rsid w:val="00D83053"/>
    <w:rsid w:val="00D84D44"/>
    <w:rsid w:val="00D938C8"/>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7431"/>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5C0F"/>
    <w:rsid w:val="00F27817"/>
    <w:rsid w:val="00F30A5E"/>
    <w:rsid w:val="00F32035"/>
    <w:rsid w:val="00F338D6"/>
    <w:rsid w:val="00F338F8"/>
    <w:rsid w:val="00F34C3C"/>
    <w:rsid w:val="00F371A5"/>
    <w:rsid w:val="00F37EFD"/>
    <w:rsid w:val="00F40F94"/>
    <w:rsid w:val="00F422FB"/>
    <w:rsid w:val="00F43DA3"/>
    <w:rsid w:val="00F50E5C"/>
    <w:rsid w:val="00F5456E"/>
    <w:rsid w:val="00F566D1"/>
    <w:rsid w:val="00F6254F"/>
    <w:rsid w:val="00F6617A"/>
    <w:rsid w:val="00F67582"/>
    <w:rsid w:val="00F7302F"/>
    <w:rsid w:val="00F73BE6"/>
    <w:rsid w:val="00F73CE4"/>
    <w:rsid w:val="00F74C35"/>
    <w:rsid w:val="00F76F77"/>
    <w:rsid w:val="00F84026"/>
    <w:rsid w:val="00F84D6B"/>
    <w:rsid w:val="00F84E90"/>
    <w:rsid w:val="00F941E3"/>
    <w:rsid w:val="00F95A44"/>
    <w:rsid w:val="00F96BF8"/>
    <w:rsid w:val="00FA08DC"/>
    <w:rsid w:val="00FA0A3E"/>
    <w:rsid w:val="00FA1677"/>
    <w:rsid w:val="00FA356E"/>
    <w:rsid w:val="00FA3C33"/>
    <w:rsid w:val="00FA4499"/>
    <w:rsid w:val="00FA58DA"/>
    <w:rsid w:val="00FA69E2"/>
    <w:rsid w:val="00FB0EBE"/>
    <w:rsid w:val="00FB2537"/>
    <w:rsid w:val="00FB5629"/>
    <w:rsid w:val="00FB5F42"/>
    <w:rsid w:val="00FC1AC1"/>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234BCF8"/>
  <w15:docId w15:val="{7129002D-E711-4405-972A-B438F0F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Heder,Titul"/>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Heder Знак,Titul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5905473">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consultantplus://offline/ref=7BE7F1EDA157C4A915FE9CF8C60187D92B5344F869735AFB8ED33199284F85B620C9E37A12243AE63734E7282EB04BL"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mailto:med-alliance@inbo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ncrc.ru"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9260-A2CA-4E95-A55B-222E9C6A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12546</Words>
  <Characters>71516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2022-07-22T09:55:00Z</dcterms:created>
  <dcterms:modified xsi:type="dcterms:W3CDTF">2022-08-03T09:28:00Z</dcterms:modified>
</cp:coreProperties>
</file>