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37BD4" w:rsidRDefault="00E6186B" w:rsidP="00FF205D">
      <w:pPr>
        <w:pStyle w:val="Default"/>
        <w:jc w:val="center"/>
        <w:rPr>
          <w:b/>
          <w:bCs/>
          <w:color w:val="auto"/>
        </w:rPr>
      </w:pPr>
      <w:r w:rsidRPr="00737BD4">
        <w:rPr>
          <w:b/>
          <w:bCs/>
          <w:color w:val="auto"/>
        </w:rPr>
        <w:t>И</w:t>
      </w:r>
      <w:r w:rsidR="00C63A82" w:rsidRPr="00737BD4">
        <w:rPr>
          <w:b/>
          <w:bCs/>
          <w:color w:val="auto"/>
        </w:rPr>
        <w:t>зменение</w:t>
      </w:r>
      <w:r w:rsidR="00854A5C" w:rsidRPr="00737BD4">
        <w:rPr>
          <w:b/>
          <w:bCs/>
          <w:color w:val="auto"/>
        </w:rPr>
        <w:t xml:space="preserve"> № 1</w:t>
      </w:r>
    </w:p>
    <w:p w:rsidR="00DB0BBE" w:rsidRPr="00737BD4" w:rsidRDefault="00F0159B" w:rsidP="00FF205D">
      <w:pPr>
        <w:widowControl w:val="0"/>
        <w:spacing w:after="0" w:line="240" w:lineRule="auto"/>
        <w:ind w:right="34"/>
        <w:jc w:val="center"/>
        <w:rPr>
          <w:rFonts w:ascii="Times New Roman" w:hAnsi="Times New Roman" w:cs="Times New Roman"/>
          <w:b/>
          <w:bCs/>
          <w:sz w:val="24"/>
          <w:szCs w:val="24"/>
        </w:rPr>
      </w:pPr>
      <w:r w:rsidRPr="00737BD4">
        <w:rPr>
          <w:rFonts w:ascii="Times New Roman" w:hAnsi="Times New Roman" w:cs="Times New Roman"/>
          <w:b/>
          <w:bCs/>
          <w:sz w:val="24"/>
          <w:szCs w:val="24"/>
        </w:rPr>
        <w:t>в</w:t>
      </w:r>
      <w:r w:rsidR="00FA7B2F" w:rsidRPr="00737BD4">
        <w:rPr>
          <w:rFonts w:ascii="Times New Roman" w:hAnsi="Times New Roman" w:cs="Times New Roman"/>
          <w:b/>
          <w:bCs/>
          <w:sz w:val="24"/>
          <w:szCs w:val="24"/>
        </w:rPr>
        <w:t xml:space="preserve"> </w:t>
      </w:r>
      <w:r w:rsidR="00737BD4" w:rsidRPr="00737BD4">
        <w:rPr>
          <w:rFonts w:ascii="Times New Roman" w:hAnsi="Times New Roman" w:cs="Times New Roman"/>
          <w:b/>
          <w:bCs/>
          <w:sz w:val="24"/>
          <w:szCs w:val="24"/>
        </w:rPr>
        <w:t xml:space="preserve">конкурсную документацию по проведению открытого </w:t>
      </w:r>
      <w:r w:rsidR="00FF205D" w:rsidRPr="00FF205D">
        <w:rPr>
          <w:rFonts w:ascii="Times New Roman" w:hAnsi="Times New Roman" w:cs="Times New Roman"/>
          <w:b/>
          <w:bCs/>
          <w:sz w:val="24"/>
          <w:szCs w:val="24"/>
        </w:rPr>
        <w:t>конкурса в электронной форме (Извещение от 22.08.2023 г. № ОКЭФ-ДРОЭЗ-69)</w:t>
      </w:r>
    </w:p>
    <w:p w:rsidR="00700836" w:rsidRPr="00737BD4" w:rsidRDefault="00700836" w:rsidP="00FF205D">
      <w:pPr>
        <w:widowControl w:val="0"/>
        <w:spacing w:after="0" w:line="240" w:lineRule="auto"/>
        <w:ind w:right="34"/>
        <w:jc w:val="center"/>
        <w:rPr>
          <w:rFonts w:ascii="Times New Roman" w:eastAsia="Times New Roman" w:hAnsi="Times New Roman" w:cs="Times New Roman"/>
          <w:b/>
          <w:bCs/>
          <w:sz w:val="24"/>
          <w:szCs w:val="24"/>
          <w:lang w:eastAsia="ru-RU"/>
        </w:rPr>
      </w:pPr>
    </w:p>
    <w:p w:rsidR="00FF205D" w:rsidRPr="00FF205D" w:rsidRDefault="00FF205D" w:rsidP="00FF205D">
      <w:pPr>
        <w:pStyle w:val="Default"/>
        <w:numPr>
          <w:ilvl w:val="0"/>
          <w:numId w:val="17"/>
        </w:numPr>
        <w:ind w:left="0" w:firstLine="0"/>
        <w:jc w:val="both"/>
        <w:rPr>
          <w:b/>
        </w:rPr>
      </w:pPr>
      <w:r>
        <w:t xml:space="preserve">Внести изменения в </w:t>
      </w:r>
      <w:r w:rsidRPr="00FF205D">
        <w:t>Приложение</w:t>
      </w:r>
      <w:r w:rsidRPr="00FF205D">
        <w:rPr>
          <w:bCs/>
        </w:rPr>
        <w:t xml:space="preserve"> № 7 </w:t>
      </w:r>
      <w:r w:rsidRPr="00FF205D">
        <w:t xml:space="preserve">к </w:t>
      </w:r>
      <w:r w:rsidRPr="00FF205D">
        <w:rPr>
          <w:bCs/>
        </w:rPr>
        <w:t>конкурсной документации</w:t>
      </w:r>
      <w:r>
        <w:rPr>
          <w:bCs/>
        </w:rPr>
        <w:t xml:space="preserve"> </w:t>
      </w:r>
      <w:r w:rsidRPr="00FF205D">
        <w:rPr>
          <w:bCs/>
        </w:rPr>
        <w:t xml:space="preserve">от 22.08.2023 г. </w:t>
      </w:r>
      <w:r w:rsidR="00824FC2">
        <w:rPr>
          <w:bCs/>
        </w:rPr>
        <w:br/>
      </w:r>
      <w:r w:rsidRPr="00FF205D">
        <w:rPr>
          <w:bCs/>
        </w:rPr>
        <w:t xml:space="preserve">№ </w:t>
      </w:r>
      <w:r w:rsidR="00824FC2">
        <w:t>ОКЭФ-ДРОЭЗ-69:</w:t>
      </w:r>
    </w:p>
    <w:p w:rsidR="00FF205D" w:rsidRPr="00FF205D" w:rsidRDefault="00FF205D" w:rsidP="00FF205D">
      <w:pPr>
        <w:pStyle w:val="Default"/>
        <w:numPr>
          <w:ilvl w:val="1"/>
          <w:numId w:val="17"/>
        </w:numPr>
        <w:ind w:left="0" w:firstLine="0"/>
        <w:jc w:val="both"/>
        <w:rPr>
          <w:b/>
        </w:rPr>
      </w:pPr>
      <w:r>
        <w:t>И</w:t>
      </w:r>
      <w:r w:rsidRPr="00737BD4">
        <w:t>зложить в следующей редакции</w:t>
      </w:r>
      <w:r>
        <w:t xml:space="preserve"> преамбул</w:t>
      </w:r>
      <w:r w:rsidR="00824FC2">
        <w:t>у</w:t>
      </w:r>
      <w:r>
        <w:t xml:space="preserve"> к </w:t>
      </w:r>
      <w:r w:rsidR="00824FC2">
        <w:t xml:space="preserve">проекту </w:t>
      </w:r>
      <w:r>
        <w:t>договор</w:t>
      </w:r>
      <w:r w:rsidR="00824FC2">
        <w:t>а</w:t>
      </w:r>
      <w:r w:rsidRPr="00737BD4">
        <w:t>:</w:t>
      </w:r>
    </w:p>
    <w:p w:rsidR="00FF205D" w:rsidRDefault="00FF205D" w:rsidP="00FF205D">
      <w:pPr>
        <w:pStyle w:val="Default"/>
        <w:jc w:val="both"/>
      </w:pPr>
      <w:r>
        <w:t>«</w:t>
      </w:r>
      <w:r w:rsidRPr="00FF205D">
        <w:t xml:space="preserve">Акционерное общество «КАВКАЗ.РФ» (АО «КАВКАЗ.РФ») в лице ________________, действующего на основании ________, именуемое в дальнейшем «Заказчик», с одной стороны, и ______________________________, именуемое в дальнейшем «Исполнитель», в лице _________________, действующего на основании Устава, с другой стороны, совместно именуемые в дальнейшем «Стороны», а по отдельности – «Сторона», на основании проведенного открытого конкурса в электронной форме, Извещение от 22.08.2023 г. </w:t>
      </w:r>
      <w:r w:rsidR="00824FC2">
        <w:br/>
      </w:r>
      <w:r w:rsidRPr="00FF205D">
        <w:t>№ ОКЭФ-ДРОЭЗ-69 (далее – Конкурс) заключили настоящий договор (дал</w:t>
      </w:r>
      <w:r>
        <w:t>ее – «Договор») о нижеследующем»</w:t>
      </w:r>
    </w:p>
    <w:p w:rsidR="00824FC2" w:rsidRPr="00FF205D" w:rsidRDefault="00824FC2" w:rsidP="00824FC2">
      <w:pPr>
        <w:pStyle w:val="Default"/>
        <w:numPr>
          <w:ilvl w:val="1"/>
          <w:numId w:val="17"/>
        </w:numPr>
        <w:ind w:left="0" w:firstLine="0"/>
        <w:jc w:val="both"/>
        <w:rPr>
          <w:b/>
        </w:rPr>
      </w:pPr>
      <w:r>
        <w:t>П. 2.2.4 проекта договора считать п. 2.2.5.</w:t>
      </w:r>
    </w:p>
    <w:p w:rsidR="00FF205D" w:rsidRPr="00FF205D" w:rsidRDefault="00FF205D" w:rsidP="00FF205D">
      <w:pPr>
        <w:pStyle w:val="Default"/>
        <w:numPr>
          <w:ilvl w:val="1"/>
          <w:numId w:val="17"/>
        </w:numPr>
        <w:ind w:left="0" w:firstLine="0"/>
        <w:jc w:val="both"/>
        <w:rPr>
          <w:b/>
        </w:rPr>
      </w:pPr>
      <w:bookmarkStart w:id="0" w:name="_GoBack"/>
      <w:bookmarkEnd w:id="0"/>
      <w:r>
        <w:t>И</w:t>
      </w:r>
      <w:r w:rsidRPr="00737BD4">
        <w:t xml:space="preserve">зложить </w:t>
      </w:r>
      <w:r>
        <w:t xml:space="preserve">п. 2.2.4 проекта договора </w:t>
      </w:r>
      <w:r w:rsidRPr="00737BD4">
        <w:t>в следующей редакции:</w:t>
      </w:r>
    </w:p>
    <w:p w:rsidR="00FF205D" w:rsidRDefault="00FF205D" w:rsidP="00FF205D">
      <w:pPr>
        <w:pStyle w:val="Default"/>
        <w:jc w:val="both"/>
      </w:pPr>
      <w:r>
        <w:t>«</w:t>
      </w:r>
      <w:r w:rsidRPr="00FF205D">
        <w:t>2.2.4.</w:t>
      </w:r>
      <w:r w:rsidRPr="00FF205D">
        <w:tab/>
        <w:t>В случае участия Исполнителя в составе коллективного участника в Конкурсе, Исполнитель обязан привлечь к выполнению Работ по настоящему Договору всех членов коллективного участника в соответствии с соглашением о создании коллектива, который был представлен в составе заявки Исполнителя на участие в Конкурсе.</w:t>
      </w:r>
      <w:r>
        <w:t>»</w:t>
      </w:r>
    </w:p>
    <w:p w:rsidR="00FF205D" w:rsidRPr="00FF205D" w:rsidRDefault="00FF205D" w:rsidP="00FF205D">
      <w:pPr>
        <w:pStyle w:val="Default"/>
        <w:numPr>
          <w:ilvl w:val="1"/>
          <w:numId w:val="17"/>
        </w:numPr>
        <w:ind w:left="0" w:firstLine="0"/>
        <w:jc w:val="both"/>
        <w:rPr>
          <w:b/>
        </w:rPr>
      </w:pPr>
      <w:r>
        <w:t xml:space="preserve">Дополнить проект договора п. 6.13 и изложить </w:t>
      </w:r>
      <w:r w:rsidRPr="00737BD4">
        <w:t>в следующей редакции:</w:t>
      </w:r>
    </w:p>
    <w:p w:rsidR="00FF205D" w:rsidRPr="00FF205D" w:rsidRDefault="00FF205D" w:rsidP="00FF205D">
      <w:pPr>
        <w:pStyle w:val="Default"/>
        <w:jc w:val="both"/>
      </w:pPr>
      <w:r>
        <w:t>«</w:t>
      </w:r>
      <w:r w:rsidRPr="00FF205D">
        <w:t>6.13. В случае неисполнения Исполнителем обязанности предусмотренной пунктом 2.2.4 настоящего Договора Заказчик вправе потребовать уплаты Исполнителем штрафа в размере 30% (тридцати процентов) от цены Договора.</w:t>
      </w:r>
      <w:r>
        <w:t>»</w:t>
      </w:r>
    </w:p>
    <w:p w:rsidR="00FF205D" w:rsidRDefault="00FF205D" w:rsidP="00FF205D">
      <w:pPr>
        <w:pStyle w:val="Default"/>
        <w:ind w:left="1429"/>
        <w:jc w:val="both"/>
        <w:rPr>
          <w:b/>
        </w:rPr>
      </w:pPr>
    </w:p>
    <w:p w:rsidR="00FF205D" w:rsidRDefault="00FF205D" w:rsidP="00FF205D">
      <w:pPr>
        <w:pStyle w:val="Default"/>
        <w:ind w:left="1429"/>
        <w:jc w:val="both"/>
        <w:rPr>
          <w:b/>
        </w:rPr>
      </w:pPr>
    </w:p>
    <w:p w:rsidR="00FF205D" w:rsidRDefault="00FF205D" w:rsidP="00FF205D">
      <w:pPr>
        <w:pStyle w:val="Default"/>
        <w:ind w:left="1429"/>
        <w:jc w:val="both"/>
        <w:rPr>
          <w:b/>
        </w:rPr>
      </w:pPr>
    </w:p>
    <w:p w:rsidR="00FF205D" w:rsidRPr="00FF205D" w:rsidRDefault="00FF205D" w:rsidP="00FF205D">
      <w:pPr>
        <w:pStyle w:val="Default"/>
        <w:jc w:val="both"/>
      </w:pPr>
      <w:r>
        <w:t xml:space="preserve">Генеральный директор    </w:t>
      </w:r>
      <w:r>
        <w:tab/>
      </w:r>
      <w:r w:rsidRPr="00FF205D">
        <w:t xml:space="preserve">         _____________</w:t>
      </w:r>
      <w:r w:rsidRPr="00FF205D">
        <w:tab/>
      </w:r>
      <w:r w:rsidRPr="00FF205D">
        <w:tab/>
        <w:t>/Юмшанов Андрей Александрович/</w:t>
      </w:r>
    </w:p>
    <w:sectPr w:rsidR="00FF205D" w:rsidRPr="00FF205D" w:rsidSect="00737BD4">
      <w:headerReference w:type="default" r:id="rId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rPr>
        <w:rFonts w:ascii="Times New Roman" w:hAnsi="Times New Roman" w:cs="Times New Roman"/>
      </w:rPr>
    </w:sdtEndPr>
    <w:sdtContent>
      <w:p w:rsidR="005A09EB" w:rsidRPr="00FF205D" w:rsidRDefault="005A09EB">
        <w:pPr>
          <w:pStyle w:val="a4"/>
          <w:jc w:val="center"/>
          <w:rPr>
            <w:rFonts w:ascii="Times New Roman" w:hAnsi="Times New Roman" w:cs="Times New Roman"/>
          </w:rPr>
        </w:pPr>
        <w:r w:rsidRPr="00FF205D">
          <w:rPr>
            <w:rFonts w:ascii="Times New Roman" w:hAnsi="Times New Roman" w:cs="Times New Roman"/>
          </w:rPr>
          <w:fldChar w:fldCharType="begin"/>
        </w:r>
        <w:r w:rsidRPr="00FF205D">
          <w:rPr>
            <w:rFonts w:ascii="Times New Roman" w:hAnsi="Times New Roman" w:cs="Times New Roman"/>
          </w:rPr>
          <w:instrText>PAGE   \* MERGEFORMAT</w:instrText>
        </w:r>
        <w:r w:rsidRPr="00FF205D">
          <w:rPr>
            <w:rFonts w:ascii="Times New Roman" w:hAnsi="Times New Roman" w:cs="Times New Roman"/>
          </w:rPr>
          <w:fldChar w:fldCharType="separate"/>
        </w:r>
        <w:r w:rsidR="00824FC2">
          <w:rPr>
            <w:rFonts w:ascii="Times New Roman" w:hAnsi="Times New Roman" w:cs="Times New Roman"/>
            <w:noProof/>
          </w:rPr>
          <w:t>1</w:t>
        </w:r>
        <w:r w:rsidRPr="00FF205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E3525"/>
    <w:multiLevelType w:val="multilevel"/>
    <w:tmpl w:val="1072563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20" w15:restartNumberingAfterBreak="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13019"/>
    <w:rsid w:val="0024765F"/>
    <w:rsid w:val="00247EBF"/>
    <w:rsid w:val="0026110C"/>
    <w:rsid w:val="00262073"/>
    <w:rsid w:val="00282851"/>
    <w:rsid w:val="002918A8"/>
    <w:rsid w:val="002B18A5"/>
    <w:rsid w:val="003207B3"/>
    <w:rsid w:val="003306D1"/>
    <w:rsid w:val="00383A94"/>
    <w:rsid w:val="003A07E8"/>
    <w:rsid w:val="003C19B5"/>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67619"/>
    <w:rsid w:val="00670CCF"/>
    <w:rsid w:val="006A21E0"/>
    <w:rsid w:val="00700836"/>
    <w:rsid w:val="00724C46"/>
    <w:rsid w:val="00737BD4"/>
    <w:rsid w:val="007405EC"/>
    <w:rsid w:val="007727D1"/>
    <w:rsid w:val="00784369"/>
    <w:rsid w:val="00795396"/>
    <w:rsid w:val="007A40AF"/>
    <w:rsid w:val="007C7465"/>
    <w:rsid w:val="007E7AA1"/>
    <w:rsid w:val="007F0885"/>
    <w:rsid w:val="0082154B"/>
    <w:rsid w:val="00824FC2"/>
    <w:rsid w:val="00833AA0"/>
    <w:rsid w:val="00834ABF"/>
    <w:rsid w:val="00854A5C"/>
    <w:rsid w:val="008551CD"/>
    <w:rsid w:val="008716A8"/>
    <w:rsid w:val="00894A1B"/>
    <w:rsid w:val="008D3B80"/>
    <w:rsid w:val="00902841"/>
    <w:rsid w:val="009051D8"/>
    <w:rsid w:val="00916D9F"/>
    <w:rsid w:val="00995290"/>
    <w:rsid w:val="009E56DD"/>
    <w:rsid w:val="009E62CC"/>
    <w:rsid w:val="00A04D0E"/>
    <w:rsid w:val="00AE26B5"/>
    <w:rsid w:val="00AF60D6"/>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EF4E66"/>
    <w:rsid w:val="00F0159B"/>
    <w:rsid w:val="00F1185C"/>
    <w:rsid w:val="00F31950"/>
    <w:rsid w:val="00F66294"/>
    <w:rsid w:val="00FA3D8F"/>
    <w:rsid w:val="00FA7B2F"/>
    <w:rsid w:val="00FB3ABF"/>
    <w:rsid w:val="00FC239B"/>
    <w:rsid w:val="00FC4518"/>
    <w:rsid w:val="00FF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8567"/>
  <w15:docId w15:val="{B02E71B0-F662-4875-B558-36CCD8CE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6957-0AB5-4E63-AE47-D10694D7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Токарев Игорь Александрович</cp:lastModifiedBy>
  <cp:revision>12</cp:revision>
  <cp:lastPrinted>2023-08-29T11:03:00Z</cp:lastPrinted>
  <dcterms:created xsi:type="dcterms:W3CDTF">2023-05-03T12:05:00Z</dcterms:created>
  <dcterms:modified xsi:type="dcterms:W3CDTF">2023-08-29T11:04:00Z</dcterms:modified>
</cp:coreProperties>
</file>