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B7830" w14:textId="77777777" w:rsidR="00AB2A36" w:rsidRPr="004133FD" w:rsidRDefault="00AB2A36" w:rsidP="00C66E89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1" w:type="pct"/>
        <w:tblLook w:val="01E0" w:firstRow="1" w:lastRow="1" w:firstColumn="1" w:lastColumn="1" w:noHBand="0" w:noVBand="0"/>
      </w:tblPr>
      <w:tblGrid>
        <w:gridCol w:w="9997"/>
      </w:tblGrid>
      <w:tr w:rsidR="00AB2A36" w:rsidRPr="00AB2A36" w14:paraId="13394E45" w14:textId="77777777" w:rsidTr="00DE1FA9">
        <w:tc>
          <w:tcPr>
            <w:tcW w:w="9997" w:type="dxa"/>
          </w:tcPr>
          <w:p w14:paraId="3B72EEFB" w14:textId="77777777" w:rsidR="00AB2A36" w:rsidRDefault="00AB2A36" w:rsidP="00C66E8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346EE85" w14:textId="77777777" w:rsidR="00B560C4" w:rsidRPr="00B560C4" w:rsidRDefault="00B560C4" w:rsidP="00C66E8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B2A36" w:rsidRPr="00AB2A36" w14:paraId="693F5663" w14:textId="77777777" w:rsidTr="00DE1FA9">
        <w:tc>
          <w:tcPr>
            <w:tcW w:w="9997" w:type="dxa"/>
          </w:tcPr>
          <w:p w14:paraId="187C5A67" w14:textId="77777777" w:rsidR="004E7BDE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5A4D0C5" w14:textId="77777777" w:rsidR="004E7BDE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EEA0DFA" w14:textId="77777777" w:rsidR="004E7BDE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42705C4" w14:textId="77777777" w:rsidR="004E7BDE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814F0CA" w14:textId="77777777" w:rsidR="004E7BDE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6666541" w14:textId="77777777" w:rsidR="004E7BDE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147295C" w14:textId="77777777" w:rsidR="004E7BDE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20A717C" w14:textId="77777777" w:rsidR="004E7BDE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5B06B54" w14:textId="77777777" w:rsidR="004E7BDE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C1241B7" w14:textId="77777777" w:rsidR="004E7BDE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36FFF44" w14:textId="77777777" w:rsidR="004E7BDE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AA0C239" w14:textId="77777777" w:rsidR="004E7BDE" w:rsidRPr="00D276B1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 КУПЛИ-ПРОДАЖИ АКЦИЙ</w:t>
            </w:r>
          </w:p>
          <w:p w14:paraId="6447DB79" w14:textId="77777777" w:rsidR="004E7BDE" w:rsidRPr="00D276B1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3BB97D6" w14:textId="77777777" w:rsidR="004E7BDE" w:rsidRPr="00D276B1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АКЦИОНЕРНОГО ОБЩЕСТВА </w:t>
            </w:r>
          </w:p>
          <w:p w14:paraId="3EBCAF47" w14:textId="77777777" w:rsidR="004E7BDE" w:rsidRPr="00D276B1" w:rsidRDefault="004E7BDE" w:rsidP="004E7BDE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2A3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РАЙПИЩЕКОМБИНАТ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B2A3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«УРУС-МАРТАНОВСКИЙ»</w:t>
            </w:r>
          </w:p>
          <w:p w14:paraId="679D1C05" w14:textId="77777777" w:rsidR="004E7BDE" w:rsidRPr="00D276B1" w:rsidRDefault="004E7BDE" w:rsidP="004E7BDE">
            <w:pPr>
              <w:pStyle w:val="FrontSheetBol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148D4DE" w14:textId="77777777" w:rsidR="004E7BDE" w:rsidRPr="00D276B1" w:rsidRDefault="004E7BDE" w:rsidP="004E7BDE">
            <w:pPr>
              <w:pStyle w:val="FrontSheetBol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21B1573" w14:textId="77777777" w:rsidR="004E7BDE" w:rsidRPr="00D276B1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412BD95" w14:textId="77777777" w:rsidR="004E7BDE" w:rsidRPr="00D276B1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DFFF10A" w14:textId="77777777" w:rsidR="004E7BDE" w:rsidRPr="00D276B1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ECF0CC3" w14:textId="77777777" w:rsidR="004E7BDE" w:rsidRPr="00BC0E7D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8295FB2" w14:textId="77777777" w:rsidR="004E7BDE" w:rsidRPr="00BC0E7D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648F4C0" w14:textId="77777777" w:rsidR="004E7BDE" w:rsidRPr="00BC0E7D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7E22F5B" w14:textId="77777777" w:rsidR="004E7BDE" w:rsidRPr="00BC0E7D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B3FAC73" w14:textId="77777777" w:rsidR="004E7BDE" w:rsidRPr="00BC0E7D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4C76AF3" w14:textId="77777777" w:rsidR="004E7BDE" w:rsidRPr="00BC0E7D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15EEECE" w14:textId="77777777" w:rsidR="004E7BDE" w:rsidRPr="00BC0E7D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1FC187F" w14:textId="77777777" w:rsidR="004E7BDE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F449ACD" w14:textId="77777777" w:rsidR="004E7BDE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5F37C13" w14:textId="77777777" w:rsidR="004E7BDE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8EB90F6" w14:textId="77777777" w:rsidR="004E7BDE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024FFB7" w14:textId="77777777" w:rsidR="004E7BDE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672DADB" w14:textId="77777777" w:rsidR="004E7BDE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F42F96B" w14:textId="77777777" w:rsidR="004E7BDE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767735C" w14:textId="77777777" w:rsidR="004E7BDE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6C16311" w14:textId="77777777" w:rsidR="004E7BDE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4026A6E" w14:textId="77777777" w:rsidR="004E7BDE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BB9BCF9" w14:textId="77777777" w:rsidR="004E7BDE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F939371" w14:textId="77777777" w:rsidR="004E7BDE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B8C40F9" w14:textId="77777777" w:rsidR="004E7BDE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EA57203" w14:textId="77777777" w:rsidR="004E7BDE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C13CA1D" w14:textId="77777777" w:rsidR="004E7BDE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E3D791B" w14:textId="77777777" w:rsidR="004E7BDE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75BA79F" w14:textId="77777777" w:rsidR="004E7BDE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23A5C0C" w14:textId="77777777" w:rsidR="004E7BDE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C16C14B" w14:textId="77777777" w:rsidR="005B7365" w:rsidRDefault="005B7365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3EA17AB" w14:textId="77777777" w:rsidR="004E7BDE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69AD6C2" w14:textId="77777777" w:rsidR="004E7BDE" w:rsidRPr="00D276B1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Москва </w:t>
            </w:r>
          </w:p>
          <w:p w14:paraId="0D2DAFF0" w14:textId="77777777" w:rsidR="004E7BDE" w:rsidRPr="00D276B1" w:rsidRDefault="004E7BDE" w:rsidP="004E7BDE">
            <w:pPr>
              <w:pStyle w:val="FrontSheetBold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  <w:p w14:paraId="5B7D1945" w14:textId="77777777" w:rsidR="00AB2A36" w:rsidRPr="00AB2A36" w:rsidRDefault="00AB2A36" w:rsidP="00C66E89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E7BDE" w:rsidRPr="00AB2A36" w14:paraId="342317C5" w14:textId="77777777" w:rsidTr="00DE1FA9">
        <w:tc>
          <w:tcPr>
            <w:tcW w:w="9997" w:type="dxa"/>
          </w:tcPr>
          <w:p w14:paraId="3DE20A80" w14:textId="77777777" w:rsidR="004E7BDE" w:rsidRPr="00AF0EF6" w:rsidRDefault="004E7BDE" w:rsidP="00241918">
            <w:pPr>
              <w:widowControl w:val="0"/>
              <w:suppressAutoHyphens w:val="0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Настоящий договор купли продажи </w:t>
            </w:r>
            <w:r w:rsidR="007D3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акций</w:t>
            </w:r>
            <w:r w:rsidR="007D376D" w:rsidRPr="00D27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27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акционерного общества </w:t>
            </w:r>
            <w:r w:rsidRPr="00EF0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Райпищекомбинат «Урус-Мартановский»</w:t>
            </w:r>
            <w:r w:rsidR="007D3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7D376D" w:rsidRPr="00544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РПК «Урус-Мартановский»</w:t>
            </w:r>
            <w:r w:rsidR="007D3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D27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заключен </w:t>
            </w:r>
            <w:r w:rsidRPr="00B24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«___» _____ 2022 года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далее – </w:t>
            </w:r>
            <w:r w:rsidRPr="00B24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Договора</w:t>
            </w:r>
            <w:r w:rsidRPr="00B24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F0E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результатам проведения </w:t>
            </w:r>
            <w:r w:rsidRPr="00FA7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аукциона </w:t>
            </w:r>
            <w:r w:rsidRPr="00EF0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электронной форме (далее - </w:t>
            </w:r>
            <w:r w:rsidRPr="004E7B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Аукцион</w:t>
            </w:r>
            <w:r w:rsidRPr="00EF0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на право заключения договора купли-продажи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0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7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EF0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</w:t>
            </w:r>
            <w:r w:rsidRPr="00FA7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EF0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782 (одного миллиона пятисот сорока одной тысячи семисот восьмидесяти двух) обыкновенных акций акционерного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F0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бщества Райпищекомбинат «Урус-Мартановский», (ИНН  2010000490</w:t>
            </w:r>
            <w:r w:rsidR="00544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ОГРН 1022001741640</w:t>
            </w:r>
            <w:r w:rsidRPr="00EF0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D27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3B9B7FA" w14:textId="77777777" w:rsidR="004E7BDE" w:rsidRPr="00D276B1" w:rsidRDefault="004E7BDE" w:rsidP="00241918">
            <w:pPr>
              <w:widowControl w:val="0"/>
              <w:suppressAutoHyphens w:val="0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6D3C5BE" w14:textId="77777777" w:rsidR="004E7BDE" w:rsidRPr="00D276B1" w:rsidRDefault="004E7BDE" w:rsidP="00241918">
            <w:pPr>
              <w:widowControl w:val="0"/>
              <w:suppressAutoHyphens w:val="0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76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МЕЖДУ СЛЕДУЮЩИМИ ЛИЦАМИ:</w:t>
            </w:r>
          </w:p>
          <w:p w14:paraId="2555CE49" w14:textId="0F5BE6F0" w:rsidR="004E7BDE" w:rsidRPr="002A34CB" w:rsidRDefault="004E7BDE" w:rsidP="002419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4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Акционерное общество «КАВКАЗ.РФ» (АО «КАВКАЗ.РФ»)</w:t>
            </w:r>
            <w:r w:rsidRPr="002A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 дальнейшем именуемое </w:t>
            </w:r>
            <w:r w:rsidRPr="00801B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«Продавец»,</w:t>
            </w:r>
            <w:r w:rsidRPr="002A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юридическое лицо, зарегистрированное в соответствии с законодательством Российской Федерации, ОГРН 1102632003320, с местом нахождения по адресу: 123112,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Pr="002A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Москва, ул. Тестовская, д. 10, этаж 26, пом.1, в лице Генерального директора </w:t>
            </w:r>
            <w:r w:rsid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Юмшанова Андрея Александровича</w:t>
            </w:r>
            <w:r w:rsidRPr="002A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действующего на основании Устава, с одной стороны, и</w:t>
            </w:r>
          </w:p>
          <w:p w14:paraId="67D78C33" w14:textId="77777777" w:rsidR="004E7BDE" w:rsidRDefault="004E7BDE" w:rsidP="00241918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32A7DE2" w14:textId="77777777" w:rsidR="004E7BDE" w:rsidRPr="00D276B1" w:rsidRDefault="004E7BDE" w:rsidP="00241918">
            <w:pPr>
              <w:widowControl w:val="0"/>
              <w:tabs>
                <w:tab w:val="left" w:pos="285"/>
              </w:tabs>
              <w:suppressAutoHyphens w:val="0"/>
              <w:snapToGrid w:val="0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___________________, в дальнейшем именуемое – «</w:t>
            </w:r>
            <w:r w:rsidRPr="00D276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Покупатель</w:t>
            </w:r>
            <w:r w:rsidRPr="00D27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27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юридическое лицо, зарегистрированное в соответствии с законодательством Российской Федерации, ОГРН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  <w:r w:rsidRPr="00D27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 местом нахождения по адресу: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 w:rsidRPr="00D27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 лице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генерального директора __________________</w:t>
            </w:r>
            <w:r w:rsidRPr="00D27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действующего на основании Устава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(</w:t>
            </w:r>
            <w:r w:rsidRPr="00FC7A0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либо физическое лицо, в том числе индивидуальный предприниматель ____________________________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__ (ИНН/ОГРНИП)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3116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являющийся</w:t>
            </w:r>
            <w:r w:rsidRPr="0003116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победителем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Аукциона, с другой стороны,</w:t>
            </w:r>
          </w:p>
          <w:p w14:paraId="202C1C86" w14:textId="77777777" w:rsidR="004E7BDE" w:rsidRDefault="004E7BDE" w:rsidP="00241918">
            <w:pPr>
              <w:widowControl w:val="0"/>
              <w:suppressAutoHyphens w:val="0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74EF6DA" w14:textId="77777777" w:rsidR="004E7BDE" w:rsidRPr="00D276B1" w:rsidRDefault="004E7BDE" w:rsidP="00241918">
            <w:pPr>
              <w:widowControl w:val="0"/>
              <w:suppressAutoHyphens w:val="0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далее совместно именуемые </w:t>
            </w:r>
            <w:r w:rsidRPr="00D276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«Стороны»</w:t>
            </w:r>
            <w:r w:rsidRPr="00D27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 отдельности </w:t>
            </w:r>
            <w:r w:rsidRPr="00D276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«Сторона»</w:t>
            </w:r>
            <w:r w:rsidRPr="00D27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B60EF8D" w14:textId="77777777" w:rsidR="004E7BDE" w:rsidRPr="00D276B1" w:rsidRDefault="004E7BDE" w:rsidP="00241918">
            <w:pPr>
              <w:widowControl w:val="0"/>
              <w:suppressAutoHyphens w:val="0"/>
              <w:spacing w:before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20D2AC59" w14:textId="77777777" w:rsidR="004E7BDE" w:rsidRPr="003775A6" w:rsidRDefault="004E7BDE" w:rsidP="00241918">
            <w:pPr>
              <w:pStyle w:val="a0"/>
              <w:tabs>
                <w:tab w:val="right" w:pos="7912"/>
              </w:tabs>
              <w:ind w:right="-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5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ПРИНИМАЯ ВО ВНИМАНИЕ, ЧТО</w:t>
            </w:r>
            <w:r w:rsidRPr="00377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4D2A87AE" w14:textId="77777777" w:rsidR="004E7BDE" w:rsidRDefault="004E7BDE" w:rsidP="00241918">
            <w:pPr>
              <w:pStyle w:val="Alfabrackets2"/>
              <w:rPr>
                <w:sz w:val="24"/>
                <w:szCs w:val="24"/>
              </w:rPr>
            </w:pPr>
            <w:r w:rsidRPr="003775A6">
              <w:rPr>
                <w:sz w:val="24"/>
                <w:szCs w:val="24"/>
              </w:rPr>
              <w:t xml:space="preserve">Советом </w:t>
            </w:r>
            <w:r>
              <w:rPr>
                <w:sz w:val="24"/>
                <w:szCs w:val="24"/>
              </w:rPr>
              <w:t>д</w:t>
            </w:r>
            <w:r w:rsidRPr="003775A6">
              <w:rPr>
                <w:sz w:val="24"/>
                <w:szCs w:val="24"/>
              </w:rPr>
              <w:t xml:space="preserve">иректоров </w:t>
            </w:r>
            <w:r>
              <w:rPr>
                <w:sz w:val="24"/>
                <w:szCs w:val="24"/>
              </w:rPr>
              <w:t xml:space="preserve">АО </w:t>
            </w:r>
            <w:r w:rsidRPr="003775A6">
              <w:rPr>
                <w:sz w:val="24"/>
                <w:szCs w:val="24"/>
              </w:rPr>
              <w:t>«КАВКАЗ.РФ»</w:t>
            </w:r>
            <w:r>
              <w:rPr>
                <w:sz w:val="24"/>
                <w:szCs w:val="24"/>
              </w:rPr>
              <w:t xml:space="preserve"> принято</w:t>
            </w:r>
            <w:r w:rsidRPr="003775A6">
              <w:rPr>
                <w:sz w:val="24"/>
                <w:szCs w:val="24"/>
              </w:rPr>
              <w:t xml:space="preserve"> решение о выходе из состава акционеров АО РПК «Урус-Мартановский» путем</w:t>
            </w:r>
            <w:r>
              <w:rPr>
                <w:sz w:val="24"/>
                <w:szCs w:val="24"/>
              </w:rPr>
              <w:t xml:space="preserve"> продажи его акций</w:t>
            </w:r>
            <w:r w:rsidRPr="003775A6">
              <w:rPr>
                <w:sz w:val="24"/>
                <w:szCs w:val="24"/>
              </w:rPr>
              <w:t xml:space="preserve"> в количестве 1 541 782 (Один миллион пятьсот сорок одна тысяча семьсот восемьдесят две) акции </w:t>
            </w:r>
            <w:r>
              <w:rPr>
                <w:sz w:val="24"/>
                <w:szCs w:val="24"/>
              </w:rPr>
              <w:t xml:space="preserve">Покупателю </w:t>
            </w:r>
            <w:r w:rsidRPr="003775A6">
              <w:rPr>
                <w:sz w:val="24"/>
                <w:szCs w:val="24"/>
              </w:rPr>
              <w:t>при условии</w:t>
            </w:r>
            <w:r>
              <w:rPr>
                <w:sz w:val="24"/>
                <w:szCs w:val="24"/>
              </w:rPr>
              <w:t xml:space="preserve"> заключения и выполнения Покупателем Инвестиционного соглашения;</w:t>
            </w:r>
          </w:p>
          <w:p w14:paraId="73A404A3" w14:textId="77777777" w:rsidR="004E7BDE" w:rsidRPr="00BE301E" w:rsidRDefault="004E7BDE" w:rsidP="00241918">
            <w:pPr>
              <w:pStyle w:val="Alfabrackets2"/>
              <w:rPr>
                <w:sz w:val="24"/>
                <w:szCs w:val="24"/>
              </w:rPr>
            </w:pPr>
            <w:r w:rsidRPr="00BE301E">
              <w:rPr>
                <w:sz w:val="24"/>
                <w:szCs w:val="24"/>
              </w:rPr>
              <w:t>для целей восстановления деятельности, а также модернизации, расширения, обновления п</w:t>
            </w:r>
            <w:r w:rsidRPr="00BE301E">
              <w:rPr>
                <w:bCs/>
                <w:sz w:val="24"/>
                <w:szCs w:val="24"/>
              </w:rPr>
              <w:t xml:space="preserve">роизводства </w:t>
            </w:r>
            <w:r w:rsidRPr="00BE301E">
              <w:rPr>
                <w:sz w:val="24"/>
                <w:szCs w:val="24"/>
              </w:rPr>
              <w:t>АО РПК «Урус-Мартановский»</w:t>
            </w:r>
            <w:r>
              <w:rPr>
                <w:sz w:val="24"/>
                <w:szCs w:val="24"/>
              </w:rPr>
              <w:t xml:space="preserve"> одновременно с настоящим договором Продавцом и Покупателем </w:t>
            </w:r>
            <w:r w:rsidRPr="00BE301E">
              <w:rPr>
                <w:sz w:val="24"/>
                <w:szCs w:val="24"/>
              </w:rPr>
              <w:t>заключ</w:t>
            </w:r>
            <w:r>
              <w:rPr>
                <w:sz w:val="24"/>
                <w:szCs w:val="24"/>
              </w:rPr>
              <w:t>ается</w:t>
            </w:r>
            <w:r w:rsidRPr="00BE301E">
              <w:rPr>
                <w:sz w:val="24"/>
                <w:szCs w:val="24"/>
              </w:rPr>
              <w:t xml:space="preserve"> Инвестиционное соглашение;</w:t>
            </w:r>
          </w:p>
          <w:p w14:paraId="7652C6AA" w14:textId="77777777" w:rsidR="004E7BDE" w:rsidRDefault="004E7BDE" w:rsidP="00241918">
            <w:pPr>
              <w:widowControl w:val="0"/>
              <w:tabs>
                <w:tab w:val="left" w:pos="285"/>
              </w:tabs>
              <w:suppressAutoHyphens w:val="0"/>
              <w:snapToGrid w:val="0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09C65DC" w14:textId="77777777" w:rsidR="004E7BDE" w:rsidRDefault="004E7BDE" w:rsidP="00241918">
            <w:pPr>
              <w:widowControl w:val="0"/>
              <w:tabs>
                <w:tab w:val="left" w:pos="285"/>
              </w:tabs>
              <w:suppressAutoHyphens w:val="0"/>
              <w:snapToGrid w:val="0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6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СТОРОНЫ ДОГОВОРИЛИСЬ О НИЖЕСЛЕДУЮЩЕМ: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AFC9DBC" w14:textId="77777777" w:rsidR="004E7BDE" w:rsidRDefault="004E7BDE" w:rsidP="004E7BDE">
            <w:pPr>
              <w:widowControl w:val="0"/>
              <w:tabs>
                <w:tab w:val="left" w:pos="285"/>
              </w:tabs>
              <w:suppressAutoHyphens w:val="0"/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FFF5CE0" w14:textId="77777777" w:rsidR="005B7365" w:rsidRPr="005B7365" w:rsidRDefault="005B7365" w:rsidP="004E7BDE">
            <w:pPr>
              <w:widowControl w:val="0"/>
              <w:tabs>
                <w:tab w:val="left" w:pos="285"/>
              </w:tabs>
              <w:suppressAutoHyphens w:val="0"/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83C15F4" w14:textId="77777777" w:rsidR="004E7BDE" w:rsidRPr="00AB2A36" w:rsidRDefault="004E7BDE" w:rsidP="004E7BDE">
            <w:pPr>
              <w:pStyle w:val="ac"/>
              <w:widowControl w:val="0"/>
              <w:numPr>
                <w:ilvl w:val="0"/>
                <w:numId w:val="40"/>
              </w:numPr>
              <w:tabs>
                <w:tab w:val="left" w:pos="285"/>
              </w:tabs>
              <w:suppressAutoHyphens w:val="0"/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7B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ОПРЕДЕЛЕНИЯ И ТОЛКОВАНИЕ</w:t>
            </w:r>
          </w:p>
        </w:tc>
      </w:tr>
      <w:tr w:rsidR="004E7BDE" w:rsidRPr="004D4B00" w14:paraId="41C573D6" w14:textId="77777777" w:rsidTr="00DE1FA9">
        <w:trPr>
          <w:trHeight w:val="1215"/>
        </w:trPr>
        <w:tc>
          <w:tcPr>
            <w:tcW w:w="9997" w:type="dxa"/>
          </w:tcPr>
          <w:p w14:paraId="4153AA39" w14:textId="77777777" w:rsidR="004E7BDE" w:rsidRPr="00D40367" w:rsidRDefault="004E7BDE" w:rsidP="00C66E89">
            <w:pPr>
              <w:pStyle w:val="HeadingR2"/>
              <w:keepNext w:val="0"/>
              <w:widowControl w:val="0"/>
              <w:numPr>
                <w:ilvl w:val="1"/>
                <w:numId w:val="2"/>
              </w:numPr>
              <w:ind w:left="567" w:hanging="567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bookmarkStart w:id="0" w:name="_Ref101566355"/>
            <w:r w:rsidRPr="00D4036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Если </w:t>
            </w:r>
            <w:bookmarkStart w:id="1" w:name="_Toc297720839"/>
            <w:bookmarkStart w:id="2" w:name="_Toc76490625"/>
            <w:r w:rsidRPr="00D4036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иное прямо не оговорено в тексте 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Договора</w:t>
            </w:r>
            <w:r w:rsidRPr="00D4036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и не следует очевидно из контекста, следующие термины, если они написаны с заглавной буквы, используются в тексте настоящего 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Договора</w:t>
            </w:r>
            <w:r w:rsidRPr="00D4036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в значении, указанном ниже:</w:t>
            </w:r>
            <w:bookmarkEnd w:id="0"/>
            <w:bookmarkEnd w:id="1"/>
            <w:bookmarkEnd w:id="2"/>
          </w:p>
          <w:p w14:paraId="41B61563" w14:textId="77777777" w:rsidR="004E7BDE" w:rsidRDefault="004E7BDE" w:rsidP="00C66E89">
            <w:pPr>
              <w:pStyle w:val="HeadingR2"/>
              <w:keepNext w:val="0"/>
              <w:widowControl w:val="0"/>
              <w:numPr>
                <w:ilvl w:val="0"/>
                <w:numId w:val="0"/>
              </w:numPr>
              <w:ind w:left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«Акт о выполнении инвестиционных обязательств» </w:t>
            </w:r>
            <w:r w:rsidRPr="007B0BD7">
              <w:rPr>
                <w:rFonts w:ascii="Times New Roman" w:hAnsi="Times New Roman" w:cs="Times New Roman"/>
                <w:b w:val="0"/>
                <w:sz w:val="24"/>
                <w:szCs w:val="24"/>
              </w:rPr>
              <w:t>означает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акт, подтверждающий выполнение Инвестиционных обязательств в полном объеме, подписанный сторонами Инвестиционного соглашения в порядке, предусмотренном Пунктом 4.4</w:t>
            </w:r>
            <w:r w:rsidRPr="006E640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015F5827" w14:textId="77777777" w:rsidR="004E7BDE" w:rsidRPr="004E7BDE" w:rsidRDefault="004E7BDE" w:rsidP="004E7BDE">
            <w:pPr>
              <w:pStyle w:val="a0"/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B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«Акции»</w:t>
            </w:r>
            <w:r w:rsidRPr="004E7B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означает являющиеся предметом Договора ценные бумаги, имеющие характеристики, указанные в Пункте 2.2.</w:t>
            </w:r>
          </w:p>
        </w:tc>
      </w:tr>
      <w:tr w:rsidR="004E7BDE" w:rsidRPr="004D4B00" w14:paraId="38C412BF" w14:textId="77777777" w:rsidTr="00FE6BD8">
        <w:trPr>
          <w:trHeight w:val="2970"/>
        </w:trPr>
        <w:tc>
          <w:tcPr>
            <w:tcW w:w="9997" w:type="dxa"/>
          </w:tcPr>
          <w:p w14:paraId="4EF99DE7" w14:textId="77777777" w:rsidR="004E7BDE" w:rsidRPr="00D572D5" w:rsidRDefault="004E7BDE" w:rsidP="004E7BDE">
            <w:pPr>
              <w:tabs>
                <w:tab w:val="clear" w:pos="907"/>
              </w:tabs>
              <w:ind w:left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572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«Акционерное соглашение» </w:t>
            </w: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означает акционерное соглашение между акционерами акционерного общества Райпищекомбинат «Урус-Мартановский» от 12.08.2019 №166/1-ИП, заключенный между акционерным обществом «Корпорация развития Северного Кавказа», акционерным обществом «Корпорация развития Чеченской Республики», Газабаевым Магомедом Чахитовичем, Гаургаевым Тимуром Тамазиевичем, Гаургаевым Тамази Махмадовичем и Гаургаевой Мадиной Абдурахмановной</w:t>
            </w:r>
            <w:r w:rsidRPr="00D572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592B7EF5" w14:textId="77777777" w:rsidR="004E7BDE" w:rsidRPr="00D572D5" w:rsidRDefault="004E7BDE" w:rsidP="00C66E89">
            <w:pPr>
              <w:tabs>
                <w:tab w:val="clear" w:pos="907"/>
              </w:tabs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2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«АО РПК «Урус-Мартановский», «Общество»</w:t>
            </w: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означает эмитента Акций – акционерное общество Райпищекомбинат «Урус-Мартановский», идентификационный номер налогоплательщика (ИНН) 2010000490, основной государственный регистрационный номер (ОГРН) 1022001741640, свидетельство о государственной регистрации юридического лица: серия 20 № 0026722, дата государственной регистрации: 12 февраля 2001 года, наименование регистрирующего органа: Управление Министерства юстиции Российской Федерации по Чеченской Республике, код причины постановки на учет (КПП): 201001001, место нахождения юридического лица: 366500 Чеченская Республика, Урус-Мартановский район, г. Урус-Мартан, ул. Вахи Хасанова, д.2.</w:t>
            </w:r>
          </w:p>
          <w:p w14:paraId="74B26740" w14:textId="77777777" w:rsidR="002C63D4" w:rsidRPr="00D572D5" w:rsidRDefault="002C63D4" w:rsidP="00C66E89">
            <w:pPr>
              <w:tabs>
                <w:tab w:val="clear" w:pos="907"/>
              </w:tabs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2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«Второй пакет Акций» </w:t>
            </w: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означает часть являющихся предметом Договора ценных бумаг, имеющую характеристики, указанные в Пункте 2.5.</w:t>
            </w:r>
          </w:p>
          <w:p w14:paraId="7B2FF1D1" w14:textId="77777777" w:rsidR="004E7BDE" w:rsidRPr="00D572D5" w:rsidRDefault="004E7BDE" w:rsidP="00C66E89">
            <w:pPr>
              <w:tabs>
                <w:tab w:val="clear" w:pos="907"/>
              </w:tabs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572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Договор»</w:t>
            </w: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означает настоящий договор купли-продажи Акций акционерного общества Райпищекомбинат «Урус-Мартановский» со всеми приложениями, являющимися его неотъемлемой частью, и дополнительными соглашениями;</w:t>
            </w:r>
          </w:p>
          <w:p w14:paraId="795CCA98" w14:textId="55ED0CC7" w:rsidR="004E7BDE" w:rsidRPr="00D572D5" w:rsidRDefault="004E7BDE" w:rsidP="00C66E89">
            <w:pPr>
              <w:tabs>
                <w:tab w:val="clear" w:pos="907"/>
              </w:tabs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2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«Инвестиционные обязательства»</w:t>
            </w: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означа</w:t>
            </w:r>
            <w:r w:rsidR="001105C1"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обязательства Покупателя</w:t>
            </w:r>
            <w:r w:rsidR="001105C1"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1105C1" w:rsidRPr="00D572D5">
              <w:rPr>
                <w:rFonts w:ascii="Times New Roman" w:hAnsi="Times New Roman"/>
                <w:sz w:val="24"/>
                <w:lang w:val="ru-RU"/>
              </w:rPr>
              <w:t>необходимые для выхода Общества из финансово-хозяйственного кризиса</w:t>
            </w: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предусмотренные Инвестиционным соглашением;</w:t>
            </w:r>
          </w:p>
          <w:p w14:paraId="77D52A2B" w14:textId="45C32539" w:rsidR="004E7BDE" w:rsidRPr="00D572D5" w:rsidRDefault="004E7BDE" w:rsidP="00C66E89">
            <w:pPr>
              <w:tabs>
                <w:tab w:val="clear" w:pos="907"/>
              </w:tabs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2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«Инвестиционное соглашение» </w:t>
            </w: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означает заключаемое одновременно с Договором соглашение, по которому Покупатель обязуется провести модернизацию, расширение и обновление п</w:t>
            </w:r>
            <w:r w:rsidRPr="00D572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роизводства в Обществе</w:t>
            </w: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47BFA4B0" w14:textId="77777777" w:rsidR="004E7BDE" w:rsidRPr="00D572D5" w:rsidRDefault="004E7BDE" w:rsidP="00C66E89">
            <w:pPr>
              <w:pStyle w:val="HeadingR2"/>
              <w:keepNext w:val="0"/>
              <w:widowControl w:val="0"/>
              <w:numPr>
                <w:ilvl w:val="0"/>
                <w:numId w:val="0"/>
              </w:numPr>
              <w:ind w:left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72D5">
              <w:rPr>
                <w:rFonts w:ascii="Times New Roman" w:hAnsi="Times New Roman" w:cs="Times New Roman"/>
                <w:bCs/>
                <w:sz w:val="24"/>
                <w:szCs w:val="24"/>
              </w:rPr>
              <w:t>Конфиденциальная информация</w:t>
            </w:r>
            <w:r w:rsidRPr="00D572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72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имеет значение, присвоенное данному термину в Пункте 8.1.;</w:t>
            </w:r>
          </w:p>
          <w:p w14:paraId="1E1DD186" w14:textId="7FF656AD" w:rsidR="004E7BDE" w:rsidRPr="00D572D5" w:rsidRDefault="004E7BDE" w:rsidP="00D36E9D">
            <w:pPr>
              <w:pStyle w:val="a0"/>
              <w:tabs>
                <w:tab w:val="left" w:pos="0"/>
                <w:tab w:val="right" w:pos="7912"/>
              </w:tabs>
              <w:spacing w:before="120" w:after="0"/>
              <w:ind w:left="567" w:right="-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2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«Корпорация» </w:t>
            </w: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означает </w:t>
            </w:r>
            <w:r w:rsidRPr="00D572D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Акционерное общество «Корпорация развития Чеченской Республики» (ОГРН 1172036000300), </w:t>
            </w: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являющееся стороной Инвестиционного соглашения.</w:t>
            </w:r>
          </w:p>
          <w:p w14:paraId="78FBD67F" w14:textId="77777777" w:rsidR="004E7BDE" w:rsidRPr="00D572D5" w:rsidRDefault="004E7BDE" w:rsidP="00C66E89">
            <w:pPr>
              <w:tabs>
                <w:tab w:val="clear" w:pos="907"/>
              </w:tabs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2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«Лицевой счет»</w:t>
            </w: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означает лицевой счет владельца ценных бумаг, открытый Регистратором д</w:t>
            </w:r>
            <w:r w:rsidRPr="00D572D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ля учета прав на акции Общества</w:t>
            </w: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14:paraId="7060B7A7" w14:textId="0DD3C169" w:rsidR="004E7BDE" w:rsidRPr="00D572D5" w:rsidRDefault="004E7BDE" w:rsidP="00C66E89">
            <w:pPr>
              <w:pStyle w:val="a0"/>
              <w:widowControl w:val="0"/>
              <w:tabs>
                <w:tab w:val="left" w:pos="567"/>
                <w:tab w:val="right" w:pos="7912"/>
              </w:tabs>
              <w:ind w:left="567" w:right="-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2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«Надлежащее выполнение Инвестиционных обязательств»</w:t>
            </w: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означает полное выполнение Покупателем Инвестиционных обязательств в соответствии с условиями Инвестиционного соглашения. </w:t>
            </w:r>
            <w:r w:rsidR="005A3238" w:rsidRPr="00D572D5">
              <w:rPr>
                <w:rFonts w:ascii="Times New Roman" w:hAnsi="Times New Roman"/>
                <w:sz w:val="24"/>
                <w:lang w:val="ru-RU"/>
              </w:rPr>
              <w:t xml:space="preserve">Документом, подтверждающим Надлежащее выполнение Инвестиционных обязательств, является подписанный </w:t>
            </w:r>
            <w:r w:rsidR="005F5C31" w:rsidRPr="00D572D5">
              <w:rPr>
                <w:rFonts w:ascii="Times New Roman" w:hAnsi="Times New Roman"/>
                <w:sz w:val="24"/>
                <w:lang w:val="ru-RU"/>
              </w:rPr>
              <w:t>сторонами Инвестиционного соглашения</w:t>
            </w:r>
            <w:r w:rsidR="005A3238" w:rsidRPr="00D572D5">
              <w:rPr>
                <w:rFonts w:ascii="Times New Roman" w:hAnsi="Times New Roman"/>
                <w:sz w:val="24"/>
                <w:lang w:val="ru-RU"/>
              </w:rPr>
              <w:t xml:space="preserve"> Акт о выполнении инвестиционных обязательств.</w:t>
            </w:r>
          </w:p>
          <w:p w14:paraId="497262B3" w14:textId="77777777" w:rsidR="004E7BDE" w:rsidRPr="00D572D5" w:rsidRDefault="004E7BDE" w:rsidP="00C66E89">
            <w:pPr>
              <w:pStyle w:val="a0"/>
              <w:widowControl w:val="0"/>
              <w:tabs>
                <w:tab w:val="left" w:pos="567"/>
                <w:tab w:val="right" w:pos="7912"/>
              </w:tabs>
              <w:ind w:left="567" w:right="-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2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«Невыполнение Инвестиционных обязательств» </w:t>
            </w: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означает полное или частичное невыполнение или ненадлежащее выполнение Покупателем Инвестиционных обязательств в соответствии с условиями Инвестиционного соглашения. </w:t>
            </w:r>
          </w:p>
          <w:p w14:paraId="44414F8F" w14:textId="4CD94129" w:rsidR="00180C18" w:rsidRPr="00D572D5" w:rsidRDefault="00180C18" w:rsidP="00180C18">
            <w:pPr>
              <w:pStyle w:val="EPAMNormaltext"/>
              <w:spacing w:before="120" w:after="120"/>
              <w:ind w:left="567"/>
              <w:rPr>
                <w:lang w:bidi="ru-RU"/>
              </w:rPr>
            </w:pPr>
            <w:r w:rsidRPr="00D572D5">
              <w:rPr>
                <w:lang w:bidi="ru-RU"/>
              </w:rPr>
              <w:t>«</w:t>
            </w:r>
            <w:r w:rsidRPr="00D572D5">
              <w:rPr>
                <w:b/>
                <w:lang w:bidi="ru-RU"/>
              </w:rPr>
              <w:t>Одобрение Правительственной комиссии</w:t>
            </w:r>
            <w:r w:rsidRPr="00D572D5">
              <w:rPr>
                <w:lang w:bidi="ru-RU"/>
              </w:rPr>
              <w:t xml:space="preserve">» означает письменное согласие </w:t>
            </w:r>
            <w:r w:rsidRPr="00D572D5">
              <w:rPr>
                <w:rFonts w:eastAsiaTheme="minorHAnsi"/>
              </w:rPr>
              <w:lastRenderedPageBreak/>
              <w:t xml:space="preserve">Правительственной комиссии по контролю за осуществлением иностранных инвестиций в Российской Федерации (или иного уполномоченного органа в соответствии с Указом Президента РФ от 01.03.2022 № 81 «О дополнительных временных мерах экономического характера по обеспечению финансовой стабильности Российской Федерации» или иным действующим нормативным документом по данному вопросу на Дату Договора) на </w:t>
            </w:r>
            <w:r w:rsidRPr="00D572D5">
              <w:t>совершение</w:t>
            </w:r>
            <w:r w:rsidRPr="00D572D5">
              <w:rPr>
                <w:lang w:bidi="ru-RU"/>
              </w:rPr>
              <w:t xml:space="preserve"> (исполнение) сделки, предусмотренной Договором, полученное по ходатайству Покупателя;</w:t>
            </w:r>
          </w:p>
          <w:p w14:paraId="1895F552" w14:textId="25B0681D" w:rsidR="00180C18" w:rsidRPr="00D572D5" w:rsidRDefault="00180C18" w:rsidP="00180C18">
            <w:pPr>
              <w:pStyle w:val="a0"/>
              <w:widowControl w:val="0"/>
              <w:tabs>
                <w:tab w:val="left" w:pos="567"/>
                <w:tab w:val="right" w:pos="7912"/>
              </w:tabs>
              <w:ind w:left="567" w:right="-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572D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«</w:t>
            </w:r>
            <w:r w:rsidRPr="00D572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Отлагательные условия</w:t>
            </w:r>
            <w:r w:rsidRPr="00D572D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» имеет </w:t>
            </w: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Pr="00D572D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, предусмотренное пунктом </w:t>
            </w:r>
            <w:r w:rsidR="00F22B3A" w:rsidRPr="00D572D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2.6.</w:t>
            </w:r>
          </w:p>
          <w:p w14:paraId="7A5F6574" w14:textId="5EC6F291" w:rsidR="004E7BDE" w:rsidRPr="00D572D5" w:rsidRDefault="004E7BDE" w:rsidP="00F262CB">
            <w:pPr>
              <w:pStyle w:val="a0"/>
              <w:widowControl w:val="0"/>
              <w:tabs>
                <w:tab w:val="left" w:pos="567"/>
                <w:tab w:val="right" w:pos="7912"/>
              </w:tabs>
              <w:ind w:left="567" w:right="-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572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«Первый пакет Акций» </w:t>
            </w: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означает часть являющихся предметом Договора ценных бумаг, имеющую характеристики, указанные в Пункте 2.4.</w:t>
            </w:r>
          </w:p>
        </w:tc>
      </w:tr>
      <w:tr w:rsidR="004E7BDE" w:rsidRPr="004D4B00" w14:paraId="5E8745B6" w14:textId="77777777" w:rsidTr="00DE1FA9">
        <w:tc>
          <w:tcPr>
            <w:tcW w:w="9997" w:type="dxa"/>
          </w:tcPr>
          <w:p w14:paraId="550FE9C0" w14:textId="77777777" w:rsidR="004E7BDE" w:rsidRPr="00D572D5" w:rsidRDefault="004E7BDE" w:rsidP="00FE6BD8">
            <w:pPr>
              <w:tabs>
                <w:tab w:val="clear" w:pos="907"/>
              </w:tabs>
              <w:spacing w:before="120"/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r w:rsidRPr="00D572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Передаточное распоряжение</w:t>
            </w: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означает документ, составленный от имени Продавца и содержащий распоряжение о списании Акций с его Лицевого счета на Лицевой счет Покупателя</w:t>
            </w:r>
            <w:r w:rsidR="00B04D41"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Реестре акционеров</w:t>
            </w: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4E7BDE" w:rsidRPr="004D4B00" w14:paraId="017616CC" w14:textId="77777777" w:rsidTr="00DE1FA9">
        <w:tc>
          <w:tcPr>
            <w:tcW w:w="9997" w:type="dxa"/>
          </w:tcPr>
          <w:p w14:paraId="068A4497" w14:textId="77777777" w:rsidR="004E7BDE" w:rsidRPr="00D572D5" w:rsidRDefault="004E7BDE" w:rsidP="00C66E89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572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Рабочий День</w:t>
            </w: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означает любой день (кроме субботы или воскресенья), в который банки в Москве открыты для осуществления своей деятельности.</w:t>
            </w:r>
          </w:p>
        </w:tc>
      </w:tr>
      <w:tr w:rsidR="004E7BDE" w:rsidRPr="004D4B00" w14:paraId="58D706D1" w14:textId="77777777" w:rsidTr="00DE1FA9">
        <w:tc>
          <w:tcPr>
            <w:tcW w:w="9997" w:type="dxa"/>
          </w:tcPr>
          <w:p w14:paraId="2A553D98" w14:textId="77777777" w:rsidR="004E7BDE" w:rsidRPr="00D572D5" w:rsidRDefault="004E7BDE" w:rsidP="00C66E89">
            <w:pPr>
              <w:pStyle w:val="DefinedTerm"/>
              <w:widowControl w:val="0"/>
              <w:numPr>
                <w:ilvl w:val="0"/>
                <w:numId w:val="0"/>
              </w:numPr>
              <w:tabs>
                <w:tab w:val="left" w:pos="567"/>
                <w:tab w:val="num" w:pos="709"/>
              </w:tabs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572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Реестр акционеров</w:t>
            </w: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означает </w:t>
            </w:r>
            <w:r w:rsidRPr="00D572D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формируемую на определенный момент времени систему записей о лицах, которым открыты </w:t>
            </w: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Лицевые</w:t>
            </w:r>
            <w:r w:rsidRPr="00D572D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счета, записей о ценных бумагах, учитываемых на указанных счетах, записей об обременении ценных бумаг и иных записей в соответствии с законодательством Российской Федерации</w:t>
            </w: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328AD83" w14:textId="77777777" w:rsidR="004E7BDE" w:rsidRPr="00D572D5" w:rsidRDefault="004E7BDE" w:rsidP="004E7BDE">
            <w:pPr>
              <w:pStyle w:val="DefinedTerm"/>
              <w:widowControl w:val="0"/>
              <w:numPr>
                <w:ilvl w:val="0"/>
                <w:numId w:val="0"/>
              </w:numPr>
              <w:tabs>
                <w:tab w:val="left" w:pos="567"/>
                <w:tab w:val="num" w:pos="709"/>
              </w:tabs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2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«Р</w:t>
            </w:r>
            <w:r w:rsidRPr="00D572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егистратор</w:t>
            </w: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означает лицо, осуществляющее в конкретный момент времени ведение Реестра акционеров. На Дату Договора Регистратором является ООО «Московский Фондовый Центр» (ОГРН 5147746153847, ИНН 7708822233).</w:t>
            </w:r>
          </w:p>
          <w:p w14:paraId="6A954FE5" w14:textId="77777777" w:rsidR="00EF3FFA" w:rsidRPr="00D572D5" w:rsidRDefault="00EF3FFA" w:rsidP="004E7BDE">
            <w:pPr>
              <w:pStyle w:val="DefinedTerm"/>
              <w:widowControl w:val="0"/>
              <w:numPr>
                <w:ilvl w:val="0"/>
                <w:numId w:val="0"/>
              </w:numPr>
              <w:tabs>
                <w:tab w:val="left" w:pos="567"/>
                <w:tab w:val="num" w:pos="709"/>
              </w:tabs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2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«Согласие ФАС»</w:t>
            </w: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означает письменное согласие ФАС</w:t>
            </w:r>
            <w:r w:rsidRPr="00D572D5" w:rsidDel="003E6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совершение (исполнение) сделки, предусмотренной Договором, полученное по ходатайству Покупателя.</w:t>
            </w:r>
          </w:p>
          <w:p w14:paraId="7D26E974" w14:textId="04117086" w:rsidR="004E7BDE" w:rsidRPr="00D572D5" w:rsidRDefault="004E7BDE" w:rsidP="00203A19">
            <w:pPr>
              <w:pStyle w:val="DefinedTerm"/>
              <w:widowControl w:val="0"/>
              <w:numPr>
                <w:ilvl w:val="0"/>
                <w:numId w:val="0"/>
              </w:numPr>
              <w:tabs>
                <w:tab w:val="left" w:pos="567"/>
                <w:tab w:val="num" w:pos="709"/>
              </w:tabs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2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«Срок выполнения Инвестиционных обязательств» </w:t>
            </w: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составляет </w:t>
            </w:r>
            <w:r w:rsidR="00F87376"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срок 24</w:t>
            </w:r>
            <w:r w:rsidR="00EF3FFA"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(Двадцать</w:t>
            </w:r>
            <w:r w:rsidR="00EF3FFA"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четыре</w:t>
            </w: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="00EF3FFA"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месяца</w:t>
            </w: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момента </w:t>
            </w:r>
            <w:r w:rsidR="00203A19"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 Отлагательных условий</w:t>
            </w:r>
            <w:r w:rsidR="00F87376"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включающий 2 (два) месяца на подготовку и представление Продавцу Инвестиционной программы и 22 (Двадцать два) месяца на выполнение Инвестиционных обязательств</w:t>
            </w: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572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4E7BDE" w:rsidRPr="004D4B00" w14:paraId="05D063BD" w14:textId="77777777" w:rsidTr="00C812E0">
        <w:tc>
          <w:tcPr>
            <w:tcW w:w="9997" w:type="dxa"/>
          </w:tcPr>
          <w:p w14:paraId="4C2D6D8C" w14:textId="77777777" w:rsidR="004E7BDE" w:rsidRPr="00D572D5" w:rsidRDefault="004E7BDE" w:rsidP="0017446D">
            <w:pPr>
              <w:tabs>
                <w:tab w:val="clear" w:pos="907"/>
              </w:tabs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572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Цена Акций»</w:t>
            </w: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означает вознаграждение, уплачиваемое за Акции определенное</w:t>
            </w:r>
            <w:r w:rsidR="0017446D"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основании</w:t>
            </w: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</w:t>
            </w:r>
            <w:r w:rsidR="0017446D"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открытого аукциона</w:t>
            </w:r>
            <w:r w:rsidR="00420714"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электронной форме</w:t>
            </w: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право заключения Договора в размере, установленном в Пунктах 3.2, 3.4.</w:t>
            </w:r>
          </w:p>
        </w:tc>
      </w:tr>
      <w:tr w:rsidR="004E7BDE" w:rsidRPr="004D4B00" w14:paraId="52C43519" w14:textId="77777777" w:rsidTr="00C812E0">
        <w:tc>
          <w:tcPr>
            <w:tcW w:w="9997" w:type="dxa"/>
          </w:tcPr>
          <w:p w14:paraId="268EEEE7" w14:textId="77777777" w:rsidR="004E7BDE" w:rsidRDefault="004E7BDE" w:rsidP="00C66E89">
            <w:pPr>
              <w:pStyle w:val="HeadingR2"/>
              <w:keepNext w:val="0"/>
              <w:widowControl w:val="0"/>
              <w:numPr>
                <w:ilvl w:val="1"/>
                <w:numId w:val="2"/>
              </w:numPr>
              <w:ind w:left="567" w:hanging="567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bookmarkStart w:id="3" w:name="_Toc297720841"/>
            <w:bookmarkStart w:id="4" w:name="_Toc76490627"/>
            <w:r w:rsidRPr="00666C9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Если иное прямо не оговорено в тексте Договора, в настоящем Договоре:</w:t>
            </w:r>
            <w:bookmarkEnd w:id="3"/>
            <w:bookmarkEnd w:id="4"/>
          </w:p>
          <w:p w14:paraId="546FD1F5" w14:textId="77777777" w:rsidR="004E7BDE" w:rsidRPr="00642160" w:rsidRDefault="004E7BDE" w:rsidP="00C66E89">
            <w:pPr>
              <w:pStyle w:val="6"/>
              <w:widowControl w:val="0"/>
              <w:tabs>
                <w:tab w:val="clear" w:pos="3119"/>
              </w:tabs>
              <w:suppressAutoHyphens w:val="0"/>
              <w:ind w:left="1276" w:hanging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5" w:name="_Toc297720842"/>
            <w:bookmarkStart w:id="6" w:name="_Toc76490628"/>
            <w:r w:rsidRPr="00642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ссылки на Преамбулу, Статьи, Пункты, Приложения являются соответственно ссылками на преамбулу, статьи, пункты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Pr="00642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приложения к нему;</w:t>
            </w:r>
          </w:p>
          <w:p w14:paraId="60D68D20" w14:textId="77777777" w:rsidR="004E7BDE" w:rsidRPr="00642160" w:rsidRDefault="004E7BDE" w:rsidP="00C66E89">
            <w:pPr>
              <w:pStyle w:val="6"/>
              <w:widowControl w:val="0"/>
              <w:tabs>
                <w:tab w:val="clear" w:pos="3119"/>
              </w:tabs>
              <w:suppressAutoHyphens w:val="0"/>
              <w:ind w:left="1276" w:hanging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Приложения являются неотъемлемой частью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Договора</w:t>
            </w:r>
            <w:r w:rsidRPr="00642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21F0FEC3" w14:textId="77777777" w:rsidR="004E7BDE" w:rsidRPr="00642160" w:rsidRDefault="004E7BDE" w:rsidP="00C66E89">
            <w:pPr>
              <w:pStyle w:val="6"/>
              <w:widowControl w:val="0"/>
              <w:tabs>
                <w:tab w:val="clear" w:pos="3119"/>
              </w:tabs>
              <w:suppressAutoHyphens w:val="0"/>
              <w:ind w:left="1276" w:hanging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заголовки приведены в тексте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Pr="00642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исключительно для удобства ориентации в нем и не должны влиять на его толкование</w:t>
            </w:r>
            <w:bookmarkEnd w:id="5"/>
            <w:bookmarkEnd w:id="6"/>
            <w:r w:rsidRPr="00642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356A352A" w14:textId="77777777" w:rsidR="004E7BDE" w:rsidRPr="00642160" w:rsidRDefault="004E7BDE" w:rsidP="00C66E89">
            <w:pPr>
              <w:pStyle w:val="6"/>
              <w:widowControl w:val="0"/>
              <w:tabs>
                <w:tab w:val="clear" w:pos="3119"/>
              </w:tabs>
              <w:suppressAutoHyphens w:val="0"/>
              <w:ind w:left="1276" w:hanging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ссылку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 след</w:t>
            </w:r>
            <w:r w:rsidRPr="00642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ует толковать как ссылку также на любое его отдельное положение, в том числе на Приложения;</w:t>
            </w:r>
          </w:p>
          <w:p w14:paraId="46865A2F" w14:textId="77777777" w:rsidR="004E7BDE" w:rsidRPr="00642160" w:rsidRDefault="004E7BDE" w:rsidP="00C66E89">
            <w:pPr>
              <w:pStyle w:val="6"/>
              <w:widowControl w:val="0"/>
              <w:tabs>
                <w:tab w:val="clear" w:pos="3119"/>
              </w:tabs>
              <w:suppressAutoHyphens w:val="0"/>
              <w:ind w:left="1276" w:hanging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слова, употребленные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Договоре</w:t>
            </w:r>
            <w:r w:rsidRPr="00642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единственном числе, подразумевают те же </w:t>
            </w:r>
            <w:r w:rsidRPr="00642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слова, употребленные во множественном числе, и наоборот, а слова, употребленные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Договоре</w:t>
            </w:r>
            <w:r w:rsidRPr="00642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том или ином грамматическом роде, подразумевают одновременно те же слова, употребленные во всех остальных грамматических родах;</w:t>
            </w:r>
          </w:p>
          <w:p w14:paraId="2B3E9351" w14:textId="77777777" w:rsidR="004E7BDE" w:rsidRPr="00642160" w:rsidRDefault="004E7BDE" w:rsidP="00C66E89">
            <w:pPr>
              <w:pStyle w:val="6"/>
              <w:widowControl w:val="0"/>
              <w:tabs>
                <w:tab w:val="clear" w:pos="3119"/>
              </w:tabs>
              <w:suppressAutoHyphens w:val="0"/>
              <w:ind w:left="1276" w:hanging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 на любой документ (включая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</w:t>
            </w:r>
            <w:r w:rsidRPr="00642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или любое отдельное положение какого-либо документа включает в себя, в зависимости от обстоятельств, такой документ или его отдельное положение, в каждом случае с учетом вносимых в него время от времени изменений и дополнений;</w:t>
            </w:r>
          </w:p>
          <w:p w14:paraId="1AA666E4" w14:textId="77777777" w:rsidR="004E7BDE" w:rsidRPr="00642160" w:rsidRDefault="004E7BDE" w:rsidP="00C66E89">
            <w:pPr>
              <w:pStyle w:val="6"/>
              <w:widowControl w:val="0"/>
              <w:tabs>
                <w:tab w:val="clear" w:pos="3119"/>
              </w:tabs>
              <w:suppressAutoHyphens w:val="0"/>
              <w:ind w:left="1276" w:hanging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выражения «</w:t>
            </w:r>
            <w:r w:rsidRPr="006421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 письменной форме</w:t>
            </w:r>
            <w:r w:rsidRPr="00642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Pr="006421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 письменном виде</w:t>
            </w:r>
            <w:r w:rsidRPr="00642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Pr="006421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письменный</w:t>
            </w:r>
            <w:r w:rsidRPr="00642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и другие аналогичные слова и выражения включают в себя любые формы воспроизведения слов в любой читаемой форме, включая, во избежание сомнений, письма (сообщения), направляемые по электронной почте или с использованием иных электронных средств связи, а также исключая документы, подписанные с использованием факсимильного воспроизведения подписи;</w:t>
            </w:r>
          </w:p>
          <w:p w14:paraId="7CC5F1D8" w14:textId="77777777" w:rsidR="004E7BDE" w:rsidRPr="00642160" w:rsidRDefault="004E7BDE" w:rsidP="00C66E89">
            <w:pPr>
              <w:pStyle w:val="6"/>
              <w:widowControl w:val="0"/>
              <w:tabs>
                <w:tab w:val="clear" w:pos="3119"/>
              </w:tabs>
              <w:suppressAutoHyphens w:val="0"/>
              <w:ind w:left="1276" w:hanging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на «</w:t>
            </w:r>
            <w:r w:rsidRPr="006421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лицо</w:t>
            </w:r>
            <w:r w:rsidRPr="00642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включает в себя физических лиц, юридических лиц,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642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осударственные органы, объединения, совместные предприятия или партнерства, в каждом случае независимо от того, имеет или не имеет такое лицо статус самостоятельного юридического лица;</w:t>
            </w:r>
          </w:p>
          <w:p w14:paraId="50DBF470" w14:textId="77777777" w:rsidR="004E7BDE" w:rsidRPr="00642160" w:rsidRDefault="004E7BDE" w:rsidP="00C66E89">
            <w:pPr>
              <w:pStyle w:val="6"/>
              <w:widowControl w:val="0"/>
              <w:tabs>
                <w:tab w:val="clear" w:pos="3119"/>
              </w:tabs>
              <w:suppressAutoHyphens w:val="0"/>
              <w:ind w:left="1276" w:hanging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на «</w:t>
            </w:r>
            <w:r w:rsidRPr="006421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применимое законодательство</w:t>
            </w:r>
            <w:r w:rsidRPr="00642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означает, в зависимости от контекста и ситуации, ссылку на действующее в соответствующий момент времени законодательство Российской Федерации или применимое законодательство иностранных государств, включая, во избежание сомнений, соответствующие подзаконные нормативные акты, а также действующие положения постановлений пленумов и информационных писем Верховного Суда Российской Федерации и Высшего Арбитражного Суда Российской Федерации;</w:t>
            </w:r>
          </w:p>
          <w:p w14:paraId="213D4807" w14:textId="77777777" w:rsidR="004E7BDE" w:rsidRPr="00642160" w:rsidRDefault="004E7BDE" w:rsidP="00C66E89">
            <w:pPr>
              <w:pStyle w:val="6"/>
              <w:widowControl w:val="0"/>
              <w:tabs>
                <w:tab w:val="clear" w:pos="3119"/>
              </w:tabs>
              <w:suppressAutoHyphens w:val="0"/>
              <w:ind w:left="1276" w:hanging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на «</w:t>
            </w:r>
            <w:r w:rsidRPr="006421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день</w:t>
            </w:r>
            <w:r w:rsidRPr="00642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означает ссылку на календарный день по смыслу Федерального закона от 3 июня 2011 года № 107-ФЗ «Об исчислении времени»;</w:t>
            </w:r>
          </w:p>
          <w:p w14:paraId="4700F821" w14:textId="77777777" w:rsidR="004E7BDE" w:rsidRPr="00642160" w:rsidRDefault="004E7BDE" w:rsidP="00C66E89">
            <w:pPr>
              <w:pStyle w:val="6"/>
              <w:widowControl w:val="0"/>
              <w:tabs>
                <w:tab w:val="clear" w:pos="3119"/>
              </w:tabs>
              <w:suppressAutoHyphens w:val="0"/>
              <w:ind w:left="1276" w:hanging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ссылки на «</w:t>
            </w:r>
            <w:r w:rsidRPr="006421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рубли</w:t>
            </w:r>
            <w:r w:rsidRPr="00642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являются ссылками на законную валюту (денежную единицу) Российской Федерации; и</w:t>
            </w:r>
          </w:p>
          <w:p w14:paraId="0B3BDDB0" w14:textId="77777777" w:rsidR="004E7BDE" w:rsidRDefault="004E7BDE" w:rsidP="00C66E89">
            <w:pPr>
              <w:pStyle w:val="6"/>
              <w:widowControl w:val="0"/>
              <w:tabs>
                <w:tab w:val="clear" w:pos="3119"/>
              </w:tabs>
              <w:suppressAutoHyphens w:val="0"/>
              <w:ind w:left="1276" w:hanging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таким словам и выражениям, как «</w:t>
            </w:r>
            <w:r w:rsidRPr="006421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иные</w:t>
            </w:r>
            <w:r w:rsidRPr="00642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Pr="006421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другие</w:t>
            </w:r>
            <w:r w:rsidRPr="00642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Pr="006421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иным образом</w:t>
            </w:r>
            <w:r w:rsidRPr="00642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Pr="006421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включая</w:t>
            </w:r>
            <w:r w:rsidRPr="00642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Pr="006421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включает</w:t>
            </w:r>
            <w:r w:rsidRPr="00642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Pr="006421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 том числе</w:t>
            </w:r>
            <w:r w:rsidRPr="00642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Pr="006421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например</w:t>
            </w:r>
            <w:r w:rsidRPr="00642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Pr="006421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 частности</w:t>
            </w:r>
            <w:r w:rsidRPr="00642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и другим аналогичным словам и выражениям, не должно придаваться ограничительное значение.</w:t>
            </w:r>
            <w:bookmarkStart w:id="7" w:name="_Toc297720843"/>
            <w:bookmarkStart w:id="8" w:name="_Toc76490629"/>
          </w:p>
          <w:p w14:paraId="12B4584C" w14:textId="77777777" w:rsidR="004E7BDE" w:rsidRPr="004D4B00" w:rsidRDefault="004E7BDE" w:rsidP="00C66E89">
            <w:pPr>
              <w:pStyle w:val="HeadingR2"/>
              <w:keepNext w:val="0"/>
              <w:widowControl w:val="0"/>
              <w:numPr>
                <w:ilvl w:val="1"/>
                <w:numId w:val="2"/>
              </w:numPr>
              <w:ind w:left="567" w:hanging="567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666C9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При толковании условий Договора должно приниматься во внимание буквальное значение содержащихся в нем слов и выражений. Если такое толкование не позволяет определить содержание Договора, должна быть выяснена действительная общая воля Сторон с учетом цели Договора, при этом следует принимать во внимание все соответствующие обстоятельства, включая предшествующие Договору переговоры и переписку, практику, установившуюся во взаимных отношениях Сторон, обычаи, а также последующее поведение Сторон.</w:t>
            </w:r>
          </w:p>
          <w:bookmarkEnd w:id="7"/>
          <w:bookmarkEnd w:id="8"/>
          <w:p w14:paraId="2BAC074B" w14:textId="77777777" w:rsidR="004E7BDE" w:rsidRDefault="004E7BDE" w:rsidP="00FE6BD8">
            <w:pPr>
              <w:pStyle w:val="HeadingR1"/>
              <w:numPr>
                <w:ilvl w:val="0"/>
                <w:numId w:val="2"/>
              </w:numPr>
              <w:spacing w:before="36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9B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  <w:p w14:paraId="01A09E1E" w14:textId="17AC4F19" w:rsidR="004E7BDE" w:rsidRPr="00D572D5" w:rsidRDefault="004E7BDE" w:rsidP="00C66E89">
            <w:pPr>
              <w:pStyle w:val="2"/>
              <w:keepNext w:val="0"/>
              <w:widowControl w:val="0"/>
              <w:numPr>
                <w:ilvl w:val="1"/>
                <w:numId w:val="2"/>
              </w:numPr>
              <w:tabs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993"/>
                <w:tab w:val="right" w:pos="9072"/>
              </w:tabs>
              <w:suppressAutoHyphens w:val="0"/>
              <w:spacing w:before="100" w:after="100" w:line="260" w:lineRule="atLeast"/>
              <w:ind w:left="567" w:right="-8" w:hanging="567"/>
              <w:jc w:val="both"/>
              <w:rPr>
                <w:rFonts w:ascii="Times New Roman" w:eastAsia="Batang" w:hAnsi="Times New Roman" w:cs="Times New Roman"/>
                <w:b w:val="0"/>
                <w:sz w:val="24"/>
                <w:szCs w:val="24"/>
                <w:lang w:val="ru-RU" w:eastAsia="ko-KR"/>
              </w:rPr>
            </w:pPr>
            <w:r w:rsidRPr="00D572D5">
              <w:rPr>
                <w:rFonts w:ascii="Times New Roman" w:eastAsia="Batang" w:hAnsi="Times New Roman" w:cs="Times New Roman"/>
                <w:b w:val="0"/>
                <w:sz w:val="24"/>
                <w:szCs w:val="24"/>
                <w:lang w:val="ru-RU" w:eastAsia="ko-KR"/>
              </w:rPr>
              <w:t>Продавец обязуется передать в собственность Покупателя принадлежащие ему Акции Общества, а Покупатель обязуется принять и оплатить их в размере в сроки и на условиях, предусмотренных Договором</w:t>
            </w:r>
            <w:r w:rsidR="00180C18" w:rsidRPr="00D572D5">
              <w:rPr>
                <w:rFonts w:ascii="Times New Roman" w:eastAsia="Batang" w:hAnsi="Times New Roman" w:cs="Times New Roman"/>
                <w:b w:val="0"/>
                <w:sz w:val="24"/>
                <w:szCs w:val="24"/>
                <w:lang w:val="ru-RU" w:eastAsia="ko-KR"/>
              </w:rPr>
              <w:t xml:space="preserve">, а также исполнить Инвестиционные </w:t>
            </w:r>
            <w:r w:rsidR="00180C18" w:rsidRPr="00D572D5">
              <w:rPr>
                <w:rFonts w:ascii="Times New Roman" w:eastAsia="Batang" w:hAnsi="Times New Roman" w:cs="Times New Roman"/>
                <w:b w:val="0"/>
                <w:sz w:val="24"/>
                <w:szCs w:val="24"/>
                <w:lang w:val="ru-RU" w:eastAsia="ko-KR"/>
              </w:rPr>
              <w:lastRenderedPageBreak/>
              <w:t>обязательства в соответствии с Инвестиционным соглашением</w:t>
            </w:r>
          </w:p>
          <w:p w14:paraId="09DE9E86" w14:textId="77777777" w:rsidR="004E7BDE" w:rsidRPr="00D572D5" w:rsidRDefault="004E7BDE" w:rsidP="00C66E89">
            <w:pPr>
              <w:pStyle w:val="ac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0"/>
              <w:ind w:left="567" w:hanging="567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D572D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Характеристика продаваемых Акций:</w:t>
            </w:r>
          </w:p>
          <w:p w14:paraId="3C7421F2" w14:textId="77777777" w:rsidR="00783E1B" w:rsidRPr="00D572D5" w:rsidRDefault="00783E1B" w:rsidP="00783E1B">
            <w:pPr>
              <w:pStyle w:val="3"/>
              <w:numPr>
                <w:ilvl w:val="0"/>
                <w:numId w:val="0"/>
              </w:numPr>
              <w:spacing w:before="0"/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Полное наименование эмитента – акционерное общество Райпищекомбинат «Урус-Мартановский», </w:t>
            </w:r>
            <w:r w:rsidRPr="00D572D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адрес эмитента: </w:t>
            </w: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366500, Чеченская республика, Урус-Мартановский район, г. Урус-Мартан, ул. Вахи Хасанова, д. 2;</w:t>
            </w:r>
          </w:p>
          <w:p w14:paraId="4E4706C9" w14:textId="77777777" w:rsidR="00783E1B" w:rsidRPr="00D572D5" w:rsidRDefault="00783E1B" w:rsidP="00783E1B">
            <w:pPr>
              <w:tabs>
                <w:tab w:val="clear" w:pos="907"/>
                <w:tab w:val="left" w:pos="851"/>
              </w:tabs>
              <w:autoSpaceDE w:val="0"/>
              <w:autoSpaceDN w:val="0"/>
              <w:adjustRightInd w:val="0"/>
              <w:spacing w:before="0"/>
              <w:ind w:left="567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572D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ИНН / КПП / ОГРН эмитента </w:t>
            </w: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2010000490 </w:t>
            </w:r>
            <w:r w:rsidRPr="00D572D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201001001 </w:t>
            </w:r>
            <w:r w:rsidRPr="00D572D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1022001741640</w:t>
            </w:r>
            <w:r w:rsidRPr="00D572D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;</w:t>
            </w:r>
          </w:p>
          <w:p w14:paraId="15DC224A" w14:textId="77777777" w:rsidR="00783E1B" w:rsidRPr="00D572D5" w:rsidRDefault="00783E1B" w:rsidP="00783E1B">
            <w:pPr>
              <w:tabs>
                <w:tab w:val="clear" w:pos="907"/>
                <w:tab w:val="left" w:pos="851"/>
              </w:tabs>
              <w:autoSpaceDE w:val="0"/>
              <w:autoSpaceDN w:val="0"/>
              <w:adjustRightInd w:val="0"/>
              <w:spacing w:before="0"/>
              <w:ind w:left="567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D572D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Вид ценных бумаг – акции обыкновенные;</w:t>
            </w:r>
          </w:p>
          <w:p w14:paraId="391C3F7C" w14:textId="77777777" w:rsidR="00783E1B" w:rsidRPr="00D572D5" w:rsidRDefault="00783E1B" w:rsidP="00783E1B">
            <w:pPr>
              <w:pStyle w:val="3"/>
              <w:numPr>
                <w:ilvl w:val="0"/>
                <w:numId w:val="0"/>
              </w:numPr>
              <w:spacing w:before="0"/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Государственный регистрационный номер выпуска ценных бумаг – 1-02-62374-Р;</w:t>
            </w:r>
          </w:p>
          <w:p w14:paraId="0BBC4048" w14:textId="77777777" w:rsidR="00783E1B" w:rsidRPr="00D572D5" w:rsidRDefault="00783E1B" w:rsidP="00783E1B">
            <w:pPr>
              <w:pStyle w:val="a0"/>
              <w:spacing w:before="0" w:after="0"/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регистрации выпуска ценных бумаг – 28.07.2017;</w:t>
            </w:r>
          </w:p>
          <w:p w14:paraId="4FFAC187" w14:textId="77777777" w:rsidR="00783E1B" w:rsidRPr="000B7003" w:rsidRDefault="00783E1B" w:rsidP="00783E1B">
            <w:pPr>
              <w:pStyle w:val="a0"/>
              <w:spacing w:before="0" w:after="0"/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органа, зарегистрировавшего выпуск</w:t>
            </w:r>
            <w:r w:rsidR="002F3824"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ценных бумаг</w:t>
            </w:r>
            <w:r w:rsidRPr="00D57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Банк</w:t>
            </w:r>
            <w:r w:rsidRPr="000B7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России, Отделение Ростов-на-Дону;</w:t>
            </w:r>
          </w:p>
          <w:p w14:paraId="61DF3ACC" w14:textId="77777777" w:rsidR="00783E1B" w:rsidRPr="000B7003" w:rsidRDefault="00783E1B" w:rsidP="00783E1B">
            <w:pPr>
              <w:tabs>
                <w:tab w:val="clear" w:pos="907"/>
                <w:tab w:val="left" w:pos="851"/>
              </w:tabs>
              <w:autoSpaceDE w:val="0"/>
              <w:autoSpaceDN w:val="0"/>
              <w:adjustRightInd w:val="0"/>
              <w:spacing w:before="0"/>
              <w:ind w:left="567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A6633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Номинальная стоимость каждой ценной бумаги выпуска </w:t>
            </w:r>
            <w:r w:rsidRPr="000B700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– </w:t>
            </w:r>
            <w:r w:rsidRPr="000B7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="00740226" w:rsidRPr="000B7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0B7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(Тридцать два</w:t>
            </w:r>
            <w:r w:rsidR="00740226" w:rsidRPr="000B7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0B7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рубля 43 коп</w:t>
            </w:r>
            <w:r w:rsidR="00740226" w:rsidRPr="000B7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ейки</w:t>
            </w:r>
            <w:r w:rsidRPr="000B700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за одну Акцию;</w:t>
            </w:r>
          </w:p>
          <w:p w14:paraId="4BDF8D62" w14:textId="77777777" w:rsidR="00783E1B" w:rsidRPr="000B7003" w:rsidRDefault="00783E1B" w:rsidP="00783E1B">
            <w:pPr>
              <w:tabs>
                <w:tab w:val="clear" w:pos="907"/>
                <w:tab w:val="left" w:pos="851"/>
              </w:tabs>
              <w:autoSpaceDE w:val="0"/>
              <w:autoSpaceDN w:val="0"/>
              <w:adjustRightInd w:val="0"/>
              <w:spacing w:before="0"/>
              <w:ind w:left="567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B700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Общее количество ценных бумаг выпуска – 5 190 464 (Пять миллионов сто девяносто тысяч четыреста шестьдесят четыре) штуки;</w:t>
            </w:r>
          </w:p>
          <w:p w14:paraId="5A3FCA4F" w14:textId="77777777" w:rsidR="00783E1B" w:rsidRDefault="00783E1B" w:rsidP="00783E1B">
            <w:pPr>
              <w:tabs>
                <w:tab w:val="clear" w:pos="907"/>
                <w:tab w:val="left" w:pos="851"/>
              </w:tabs>
              <w:autoSpaceDE w:val="0"/>
              <w:autoSpaceDN w:val="0"/>
              <w:adjustRightInd w:val="0"/>
              <w:spacing w:before="0"/>
              <w:ind w:left="567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0B700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Общее количество принадлежащих Продавцу акций - </w:t>
            </w:r>
            <w:r w:rsidRPr="000B7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1 541 782 (Один миллион пятьсот сорок одна тысяча семьсот восемьдесят две) штуки</w:t>
            </w:r>
            <w:r w:rsidRPr="000B700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14:paraId="5C410D24" w14:textId="77777777" w:rsidR="004E7BDE" w:rsidRPr="00851F85" w:rsidRDefault="004E7BDE" w:rsidP="00C66E89">
            <w:pPr>
              <w:pStyle w:val="a0"/>
              <w:numPr>
                <w:ilvl w:val="1"/>
                <w:numId w:val="2"/>
              </w:numPr>
              <w:spacing w:before="120" w:after="0"/>
              <w:ind w:left="567" w:hanging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1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Акции передаются Продавцом в собственность Покупателю поэтапно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двумя пакетами. </w:t>
            </w:r>
          </w:p>
          <w:p w14:paraId="46A2131E" w14:textId="77777777" w:rsidR="004E7BDE" w:rsidRPr="00CC0AD7" w:rsidRDefault="004E7BDE" w:rsidP="00D97772">
            <w:pPr>
              <w:pStyle w:val="2"/>
              <w:keepNext w:val="0"/>
              <w:numPr>
                <w:ilvl w:val="1"/>
                <w:numId w:val="15"/>
              </w:numPr>
              <w:tabs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597"/>
                <w:tab w:val="left" w:pos="2268"/>
                <w:tab w:val="left" w:pos="2977"/>
                <w:tab w:val="left" w:pos="3686"/>
                <w:tab w:val="left" w:pos="4394"/>
                <w:tab w:val="right" w:pos="8789"/>
              </w:tabs>
              <w:suppressAutoHyphens w:val="0"/>
              <w:spacing w:before="100" w:after="100" w:line="260" w:lineRule="atLeast"/>
              <w:ind w:left="567" w:right="-8" w:hanging="567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Первый пакет Акций включает в себя </w:t>
            </w:r>
            <w:r w:rsidRPr="009253E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1 387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 </w:t>
            </w:r>
            <w:r w:rsidRPr="009253E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604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(Один миллион триста восемьдесят семь тысяч шестьсот четыре)</w:t>
            </w:r>
            <w:r w:rsidRPr="009253E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Акции и составляет </w:t>
            </w:r>
            <w:r w:rsidRPr="009253E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90 % (Девяносто процентов) Акций от общего количества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передаваемых</w:t>
            </w:r>
            <w:r w:rsidRPr="009253E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Продавцом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по Договору </w:t>
            </w:r>
            <w:r w:rsidRPr="009253E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Акций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4E7BDE" w:rsidRPr="004D4B00" w14:paraId="1C506283" w14:textId="77777777" w:rsidTr="00C66E89">
        <w:tc>
          <w:tcPr>
            <w:tcW w:w="9997" w:type="dxa"/>
          </w:tcPr>
          <w:p w14:paraId="4C35D9B2" w14:textId="2090106E" w:rsidR="0017446D" w:rsidRPr="009E4646" w:rsidRDefault="004E7BDE" w:rsidP="00E765EB">
            <w:pPr>
              <w:pStyle w:val="2"/>
              <w:keepNext w:val="0"/>
              <w:numPr>
                <w:ilvl w:val="1"/>
                <w:numId w:val="15"/>
              </w:numPr>
              <w:tabs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597"/>
                <w:tab w:val="left" w:pos="2268"/>
                <w:tab w:val="left" w:pos="2977"/>
                <w:tab w:val="left" w:pos="3686"/>
                <w:tab w:val="left" w:pos="4394"/>
                <w:tab w:val="right" w:pos="8789"/>
              </w:tabs>
              <w:suppressAutoHyphens w:val="0"/>
              <w:spacing w:before="100" w:after="100" w:line="260" w:lineRule="atLeast"/>
              <w:ind w:left="567" w:right="-8" w:hanging="567"/>
              <w:jc w:val="both"/>
              <w:rPr>
                <w:lang w:val="ru-RU"/>
              </w:rPr>
            </w:pPr>
            <w:r w:rsidRPr="009E4646">
              <w:rPr>
                <w:rFonts w:ascii="Times New Roman" w:eastAsiaTheme="minorHAnsi" w:hAnsi="Times New Roman" w:cs="Times New Roman"/>
                <w:b w:val="0"/>
                <w:bCs/>
                <w:sz w:val="24"/>
                <w:szCs w:val="24"/>
                <w:lang w:val="ru-RU"/>
              </w:rPr>
              <w:lastRenderedPageBreak/>
              <w:t xml:space="preserve">Второй пакет Акций включает в себя 154 178 (Сто пятьдесят четыре тысячи сто семьдесят восемь) Акций и составляет 10 % (Десять процентов) Акций </w:t>
            </w:r>
            <w:r w:rsidRPr="009E46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от общего количества </w:t>
            </w:r>
            <w:r w:rsidRPr="0002334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передаваемых Продавцом по Договору Акций.</w:t>
            </w:r>
          </w:p>
          <w:p w14:paraId="48ED64CB" w14:textId="4176579C" w:rsidR="00427F55" w:rsidRPr="0085522F" w:rsidRDefault="00427F55" w:rsidP="00E765EB">
            <w:pPr>
              <w:pStyle w:val="a0"/>
              <w:numPr>
                <w:ilvl w:val="1"/>
                <w:numId w:val="15"/>
              </w:numPr>
              <w:tabs>
                <w:tab w:val="clear" w:pos="907"/>
                <w:tab w:val="left" w:pos="567"/>
                <w:tab w:val="left" w:pos="597"/>
              </w:tabs>
              <w:spacing w:after="0"/>
              <w:ind w:left="567" w:hanging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Возникновение обязательств Сторон в соответствии с Договором обусловлено наступлением совокупности следующих условий:</w:t>
            </w:r>
          </w:p>
          <w:p w14:paraId="5640A57F" w14:textId="77777777" w:rsidR="00DB524E" w:rsidRPr="0085522F" w:rsidRDefault="00DB524E" w:rsidP="00E765EB">
            <w:pPr>
              <w:pStyle w:val="a0"/>
              <w:numPr>
                <w:ilvl w:val="2"/>
                <w:numId w:val="15"/>
              </w:numPr>
              <w:tabs>
                <w:tab w:val="clear" w:pos="907"/>
                <w:tab w:val="left" w:pos="567"/>
                <w:tab w:val="left" w:pos="597"/>
                <w:tab w:val="left" w:pos="750"/>
              </w:tabs>
              <w:spacing w:after="0"/>
              <w:ind w:left="567" w:hanging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9" w:name="_Ref112402882"/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представление Покупателем 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Продавцу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Согласия ФАС или письма Покупателя, заверенного подписью уполномоченного представителя и оттиском печати, подтверждающее отсутствие необходимости получения Согласия ФАС с обоснованием этого, </w:t>
            </w: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что признается заверением Покупателя, данным в порядке, предусмотренном пунктом </w:t>
            </w:r>
            <w:bookmarkEnd w:id="9"/>
            <w:r w:rsidR="00821AF6"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6.1;</w:t>
            </w:r>
          </w:p>
          <w:p w14:paraId="0919EC9B" w14:textId="77777777" w:rsidR="00DB524E" w:rsidRPr="0085522F" w:rsidRDefault="00DB524E" w:rsidP="00E765EB">
            <w:pPr>
              <w:pStyle w:val="a0"/>
              <w:numPr>
                <w:ilvl w:val="2"/>
                <w:numId w:val="15"/>
              </w:numPr>
              <w:tabs>
                <w:tab w:val="clear" w:pos="907"/>
                <w:tab w:val="left" w:pos="567"/>
                <w:tab w:val="left" w:pos="597"/>
                <w:tab w:val="left" w:pos="750"/>
              </w:tabs>
              <w:spacing w:after="0"/>
              <w:ind w:left="567" w:hanging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представление Покупателем Продавцу Одобрения Правительственной комиссии или письма Покупателя, заверенного подписью уполномоченного представителя и оттиском печати, подтверждающее отсутствие необходимости получения Одобрения Правительственной комиссии с обоснованием этого, что признается заверением Покупателя, данным в порядке, предусмотренном пунктом </w:t>
            </w:r>
            <w:r w:rsidR="00821AF6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993327F" w14:textId="77777777" w:rsidR="00246A59" w:rsidRPr="0085522F" w:rsidRDefault="00DB524E" w:rsidP="00E765EB">
            <w:pPr>
              <w:pStyle w:val="a0"/>
              <w:numPr>
                <w:ilvl w:val="2"/>
                <w:numId w:val="15"/>
              </w:numPr>
              <w:tabs>
                <w:tab w:val="clear" w:pos="907"/>
                <w:tab w:val="left" w:pos="567"/>
                <w:tab w:val="left" w:pos="597"/>
                <w:tab w:val="left" w:pos="750"/>
              </w:tabs>
              <w:spacing w:after="0"/>
              <w:ind w:left="567" w:hanging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представление Продавцу решения органа управления Покупателя об одобрении заключения Покупателем Договора в соответствии с его уставом или Законодательством, либо письмо Покупателя, заверенное подписью уполномоченного представителя и оттиском печати, подтверждающее отсутствие необходимости получения одобрения заключения Покупателем Договора каким-либо органом управления Покупателя в соответствии с его уставом или Законодательством, что признается заверением Покупателя, данным в порядке, предусмотренном пунктом </w:t>
            </w:r>
            <w:r w:rsidR="00821AF6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bookmarkStart w:id="10" w:name="_Ref112402888"/>
          </w:p>
          <w:p w14:paraId="676511CD" w14:textId="6F04EADB" w:rsidR="00360A85" w:rsidRPr="0085522F" w:rsidRDefault="00360A85" w:rsidP="00E765EB">
            <w:pPr>
              <w:pStyle w:val="a0"/>
              <w:numPr>
                <w:ilvl w:val="2"/>
                <w:numId w:val="15"/>
              </w:numPr>
              <w:tabs>
                <w:tab w:val="clear" w:pos="907"/>
                <w:tab w:val="left" w:pos="567"/>
                <w:tab w:val="left" w:pos="597"/>
                <w:tab w:val="left" w:pos="750"/>
              </w:tabs>
              <w:spacing w:after="0"/>
              <w:ind w:left="567" w:hanging="567"/>
              <w:rPr>
                <w:rFonts w:ascii="Times New Roman" w:hAnsi="Times New Roman"/>
                <w:sz w:val="24"/>
                <w:lang w:val="ru-RU"/>
              </w:rPr>
            </w:pPr>
            <w:r w:rsidRPr="0085522F">
              <w:rPr>
                <w:rFonts w:ascii="Times New Roman" w:hAnsi="Times New Roman"/>
                <w:sz w:val="24"/>
                <w:lang w:val="ru-RU"/>
              </w:rPr>
              <w:t xml:space="preserve">представление Продавцу письменных подтверждений кредиторов Покупателя, договоры с которыми содержат обязанность получать согласие на заключение подобных сделок, о согласии на заключение Покупателем Договора, или письмо Покупателя, заверенное </w:t>
            </w:r>
            <w:r w:rsidRPr="0085522F">
              <w:rPr>
                <w:rFonts w:ascii="Times New Roman" w:hAnsi="Times New Roman"/>
                <w:sz w:val="24"/>
                <w:lang w:val="ru-RU"/>
              </w:rPr>
              <w:lastRenderedPageBreak/>
              <w:t>подписью уполномоченного представителя и оттиском печати, подтверждающее отсутствие необходимости получения согласований кредиторов Покупателя, что признается заверением Покупателя, данным в порядке, предусмотренном пунктом 6.1;</w:t>
            </w:r>
            <w:bookmarkEnd w:id="10"/>
          </w:p>
          <w:p w14:paraId="7D09C614" w14:textId="35868ED7" w:rsidR="00923DF6" w:rsidRPr="0085522F" w:rsidRDefault="00923DF6" w:rsidP="00977843">
            <w:pPr>
              <w:pStyle w:val="ConsPlusNormal"/>
              <w:numPr>
                <w:ilvl w:val="2"/>
                <w:numId w:val="15"/>
              </w:numPr>
              <w:tabs>
                <w:tab w:val="left" w:pos="32"/>
                <w:tab w:val="left" w:pos="567"/>
                <w:tab w:val="left" w:pos="750"/>
              </w:tabs>
              <w:spacing w:before="120" w:after="120"/>
              <w:ind w:left="567" w:hanging="567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представление Продавцу в обеспечение своих обязательств по Договору </w:t>
            </w:r>
            <w:r w:rsidRPr="0085522F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стоимости Второго пакета акций и </w:t>
            </w:r>
            <w:r w:rsidR="00BF1884" w:rsidRPr="0085522F">
              <w:rPr>
                <w:rFonts w:ascii="Times New Roman" w:hAnsi="Times New Roman" w:cs="Times New Roman"/>
                <w:sz w:val="24"/>
                <w:szCs w:val="24"/>
              </w:rPr>
              <w:t>штрафа</w:t>
            </w:r>
            <w:r w:rsidRPr="008552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1884" w:rsidRPr="0085522F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предусмотренного </w:t>
            </w:r>
            <w:r w:rsidRPr="0085522F">
              <w:rPr>
                <w:rFonts w:ascii="Times New Roman" w:hAnsi="Times New Roman" w:cs="Times New Roman"/>
                <w:sz w:val="24"/>
                <w:szCs w:val="24"/>
              </w:rPr>
              <w:t>п. 7.2 Договора любого из следующих видов обеспечения</w:t>
            </w: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</w:rPr>
              <w:t>:</w:t>
            </w:r>
          </w:p>
          <w:p w14:paraId="6D160CC0" w14:textId="135B813A" w:rsidR="00923DF6" w:rsidRPr="0085522F" w:rsidRDefault="00A47EC0" w:rsidP="00977843">
            <w:pPr>
              <w:pStyle w:val="ac"/>
              <w:numPr>
                <w:ilvl w:val="0"/>
                <w:numId w:val="44"/>
              </w:num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32"/>
                <w:tab w:val="left" w:pos="567"/>
                <w:tab w:val="left" w:pos="750"/>
                <w:tab w:val="left" w:pos="1701"/>
              </w:tabs>
              <w:suppressAutoHyphens w:val="0"/>
              <w:autoSpaceDE w:val="0"/>
              <w:autoSpaceDN w:val="0"/>
              <w:adjustRightInd w:val="0"/>
              <w:spacing w:before="0" w:after="120"/>
              <w:ind w:left="568" w:hanging="284"/>
              <w:contextualSpacing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выданной банком </w:t>
            </w:r>
            <w:r w:rsidR="00923DF6"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независимой гарантии</w:t>
            </w: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(далее – независимая банковская гарантия)</w:t>
            </w:r>
            <w:r w:rsidR="00923DF6"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на сумму, равную </w:t>
            </w:r>
            <w:r w:rsidR="00923DF6" w:rsidRPr="0085522F">
              <w:rPr>
                <w:rStyle w:val="cf01"/>
                <w:rFonts w:ascii="Times New Roman" w:hAnsi="Times New Roman" w:cs="Times New Roman"/>
                <w:sz w:val="24"/>
                <w:szCs w:val="24"/>
                <w:lang w:val="ru-RU"/>
              </w:rPr>
              <w:t>стоимости Второго пакета Акций в двойном размере и составляющую</w:t>
            </w:r>
            <w:r w:rsidR="00923DF6"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23DF6" w:rsidRPr="0085522F">
              <w:rPr>
                <w:rFonts w:ascii="Times New Roman" w:eastAsiaTheme="minorHAnsi" w:hAnsi="Times New Roman" w:cs="Times New Roman"/>
                <w:sz w:val="24"/>
                <w:szCs w:val="24"/>
              </w:rPr>
              <w:t> </w:t>
            </w:r>
            <w:r w:rsidR="00923DF6" w:rsidRPr="0085522F">
              <w:rPr>
                <w:rFonts w:ascii="Times New Roman" w:eastAsiaTheme="minorHAnsi" w:hAnsi="Times New Roman"/>
                <w:sz w:val="24"/>
                <w:lang w:val="ru-RU"/>
              </w:rPr>
              <w:t>__________________ (_______________________________________) рубля на срок не менее, чем 30 (Тридцать) месяцев. В независимой банковской гарантии должно содержаться условие о том, что сумма гарантии подлежит выплате Продавцу в случае неисполнения Покупателем обязательств по оплате 154</w:t>
            </w:r>
            <w:r w:rsidR="00923DF6" w:rsidRPr="0085522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 </w:t>
            </w:r>
            <w:r w:rsidR="00923DF6" w:rsidRPr="0085522F">
              <w:rPr>
                <w:rFonts w:ascii="Times New Roman" w:eastAsiaTheme="minorHAnsi" w:hAnsi="Times New Roman"/>
                <w:sz w:val="24"/>
                <w:lang w:val="ru-RU"/>
              </w:rPr>
              <w:t xml:space="preserve">178 (Ста пятидесяти четырех тысяч ста семидесяти восьми) Акций и/или обязательства по уплате </w:t>
            </w:r>
            <w:r w:rsidR="00BF1884" w:rsidRPr="0085522F">
              <w:rPr>
                <w:rFonts w:ascii="Times New Roman" w:eastAsiaTheme="minorHAnsi" w:hAnsi="Times New Roman"/>
                <w:sz w:val="24"/>
                <w:lang w:val="ru-RU"/>
              </w:rPr>
              <w:t>штрафа</w:t>
            </w:r>
            <w:r w:rsidR="00923DF6" w:rsidRPr="0085522F">
              <w:rPr>
                <w:rFonts w:ascii="Times New Roman" w:eastAsiaTheme="minorHAnsi" w:hAnsi="Times New Roman"/>
                <w:sz w:val="24"/>
                <w:lang w:val="ru-RU"/>
              </w:rPr>
              <w:t xml:space="preserve">, </w:t>
            </w:r>
            <w:r w:rsidR="00BF1884" w:rsidRPr="0085522F">
              <w:rPr>
                <w:rFonts w:ascii="Times New Roman" w:eastAsiaTheme="minorHAnsi" w:hAnsi="Times New Roman"/>
                <w:sz w:val="24"/>
                <w:lang w:val="ru-RU"/>
              </w:rPr>
              <w:t xml:space="preserve">предусмотренного </w:t>
            </w:r>
            <w:r w:rsidR="00923DF6" w:rsidRPr="0085522F">
              <w:rPr>
                <w:rFonts w:ascii="Times New Roman" w:eastAsiaTheme="minorHAnsi" w:hAnsi="Times New Roman"/>
                <w:sz w:val="24"/>
                <w:lang w:val="ru-RU"/>
              </w:rPr>
              <w:t xml:space="preserve">п. 7.2 Договора. </w:t>
            </w:r>
            <w:r w:rsidR="00923DF6" w:rsidRPr="0085522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Независимая банковская гарантия должна быть предоставлена банком, входящим в перечень банков</w:t>
            </w:r>
            <w:r w:rsidR="00923DF6" w:rsidRPr="0085522F">
              <w:rPr>
                <w:rFonts w:ascii="Times New Roman" w:eastAsiaTheme="minorHAnsi" w:hAnsi="Times New Roman"/>
                <w:sz w:val="24"/>
                <w:lang w:val="ru-RU"/>
              </w:rPr>
              <w:t>, удовлетворяющие требованиям, установленным пунктом 1 части 1 статьи 45 Федерального закона от 05.04.2013 N 44-ФЗ, который ведется федеральным органом исполнительной власти по регулированию контрактной системы в сфере закупок;</w:t>
            </w:r>
          </w:p>
          <w:p w14:paraId="561E40DE" w14:textId="77777777" w:rsidR="00977843" w:rsidRPr="0085522F" w:rsidRDefault="00977843" w:rsidP="00977843">
            <w:pPr>
              <w:pStyle w:val="ac"/>
              <w:numPr>
                <w:ilvl w:val="0"/>
                <w:numId w:val="44"/>
              </w:num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32"/>
                <w:tab w:val="left" w:pos="567"/>
                <w:tab w:val="left" w:pos="750"/>
                <w:tab w:val="left" w:pos="1701"/>
              </w:tabs>
              <w:suppressAutoHyphens w:val="0"/>
              <w:autoSpaceDE w:val="0"/>
              <w:autoSpaceDN w:val="0"/>
              <w:adjustRightInd w:val="0"/>
              <w:spacing w:before="0"/>
              <w:ind w:left="56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22F">
              <w:rPr>
                <w:rFonts w:ascii="Times New Roman" w:eastAsiaTheme="minorHAnsi" w:hAnsi="Times New Roman"/>
                <w:sz w:val="24"/>
                <w:lang w:val="ru-RU"/>
              </w:rPr>
              <w:t>залога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имущества стоимостью согласно рыночной оценке не менее суммы, рассчитанной по формуле:</w:t>
            </w:r>
          </w:p>
          <w:p w14:paraId="61AB5AD0" w14:textId="77777777" w:rsidR="00977843" w:rsidRPr="0085522F" w:rsidRDefault="00977843" w:rsidP="00977843">
            <w:pPr>
              <w:tabs>
                <w:tab w:val="left" w:pos="567"/>
                <w:tab w:val="left" w:pos="750"/>
                <w:tab w:val="left" w:pos="1701"/>
              </w:tabs>
              <w:spacing w:before="0"/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(СВП + СН) х 120%, где</w:t>
            </w:r>
          </w:p>
          <w:p w14:paraId="05C7D96C" w14:textId="77777777" w:rsidR="00977843" w:rsidRPr="0085522F" w:rsidRDefault="00977843" w:rsidP="00977843">
            <w:pPr>
              <w:tabs>
                <w:tab w:val="left" w:pos="567"/>
                <w:tab w:val="left" w:pos="750"/>
                <w:tab w:val="left" w:pos="1701"/>
              </w:tabs>
              <w:spacing w:before="0"/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СВП – стоимость Второго пакета акций</w:t>
            </w:r>
          </w:p>
          <w:p w14:paraId="678A50B1" w14:textId="71A9835B" w:rsidR="00977843" w:rsidRPr="0085522F" w:rsidRDefault="00977843" w:rsidP="00977843">
            <w:pPr>
              <w:pStyle w:val="ac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32"/>
                <w:tab w:val="left" w:pos="567"/>
                <w:tab w:val="left" w:pos="750"/>
                <w:tab w:val="left" w:pos="1701"/>
              </w:tabs>
              <w:suppressAutoHyphens w:val="0"/>
              <w:autoSpaceDE w:val="0"/>
              <w:autoSpaceDN w:val="0"/>
              <w:adjustRightInd w:val="0"/>
              <w:spacing w:before="0" w:after="120"/>
              <w:ind w:left="567"/>
              <w:contextualSpacing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 – сумма штрафа, предусмотренного п. 7.2 Договора;</w:t>
            </w:r>
          </w:p>
          <w:p w14:paraId="7CD897FF" w14:textId="77777777" w:rsidR="00977843" w:rsidRPr="0085522F" w:rsidRDefault="00977843" w:rsidP="00977843">
            <w:pPr>
              <w:pStyle w:val="ac"/>
              <w:numPr>
                <w:ilvl w:val="0"/>
                <w:numId w:val="44"/>
              </w:num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32"/>
                <w:tab w:val="left" w:pos="567"/>
                <w:tab w:val="left" w:pos="750"/>
                <w:tab w:val="left" w:pos="1701"/>
              </w:tabs>
              <w:suppressAutoHyphens w:val="0"/>
              <w:autoSpaceDE w:val="0"/>
              <w:autoSpaceDN w:val="0"/>
              <w:adjustRightInd w:val="0"/>
              <w:spacing w:before="120"/>
              <w:ind w:left="56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22F">
              <w:rPr>
                <w:rFonts w:ascii="Times New Roman" w:eastAsiaTheme="minorHAnsi" w:hAnsi="Times New Roman"/>
                <w:sz w:val="24"/>
                <w:lang w:val="ru-RU"/>
              </w:rPr>
              <w:t xml:space="preserve">поручительства бенефициарного владельца Покупателя. Поручительство оформляется путем подписания договора солидарного поручительства в соответствии с законодательством Российской Федерации. </w:t>
            </w:r>
          </w:p>
          <w:p w14:paraId="2B66CD19" w14:textId="77777777" w:rsidR="00977843" w:rsidRPr="0085522F" w:rsidRDefault="00977843" w:rsidP="00977843">
            <w:pPr>
              <w:pStyle w:val="ac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32"/>
                <w:tab w:val="left" w:pos="567"/>
                <w:tab w:val="left" w:pos="750"/>
                <w:tab w:val="left" w:pos="1701"/>
              </w:tabs>
              <w:suppressAutoHyphens w:val="0"/>
              <w:autoSpaceDE w:val="0"/>
              <w:autoSpaceDN w:val="0"/>
              <w:adjustRightInd w:val="0"/>
              <w:spacing w:before="120"/>
              <w:ind w:left="567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14:paraId="01F41345" w14:textId="1C4C04F4" w:rsidR="00977843" w:rsidRPr="0085522F" w:rsidRDefault="00977843" w:rsidP="00977843">
            <w:pPr>
              <w:pStyle w:val="ac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32"/>
                <w:tab w:val="left" w:pos="567"/>
                <w:tab w:val="left" w:pos="750"/>
                <w:tab w:val="left" w:pos="1701"/>
              </w:tabs>
              <w:suppressAutoHyphens w:val="0"/>
              <w:autoSpaceDE w:val="0"/>
              <w:autoSpaceDN w:val="0"/>
              <w:adjustRightInd w:val="0"/>
              <w:spacing w:before="120"/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 совместно - «</w:t>
            </w:r>
            <w:r w:rsidRPr="008552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Отлагательные условия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или по отдельности - «</w:t>
            </w:r>
            <w:r w:rsidRPr="008552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Отлагательное условие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»).</w:t>
            </w:r>
          </w:p>
          <w:p w14:paraId="51426FFF" w14:textId="77777777" w:rsidR="00A810F8" w:rsidRPr="0085522F" w:rsidRDefault="00821AF6" w:rsidP="00F262CB">
            <w:pPr>
              <w:pStyle w:val="a0"/>
              <w:tabs>
                <w:tab w:val="clear" w:pos="907"/>
                <w:tab w:val="left" w:pos="567"/>
              </w:tabs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Покупатель обязуется совершить все зависящие от него действия для обеспечения наступления Отлагательных условий</w:t>
            </w:r>
            <w:r w:rsidR="00A810F8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следующие сроки:</w:t>
            </w:r>
          </w:p>
          <w:p w14:paraId="59BD4074" w14:textId="7089BBD6" w:rsidR="00821AF6" w:rsidRPr="0085522F" w:rsidRDefault="00A810F8" w:rsidP="00F262CB">
            <w:pPr>
              <w:pStyle w:val="a0"/>
              <w:tabs>
                <w:tab w:val="clear" w:pos="907"/>
                <w:tab w:val="left" w:pos="567"/>
              </w:tabs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Отлагательных условий</w:t>
            </w:r>
            <w:r w:rsidR="00821AF6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указанных в пунктах 2.6.1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821AF6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2.6.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–</w:t>
            </w:r>
            <w:r w:rsidR="00821AF6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позднее 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1D3E6C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21AF6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1D3E6C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="00821AF6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месяцев с Даты Договора</w:t>
            </w:r>
            <w:r w:rsidR="00956A68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 в случае отсутствия необходимости получения Согласия ФАС и</w:t>
            </w:r>
            <w:r w:rsidR="00413818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/или</w:t>
            </w:r>
            <w:r w:rsidR="00956A68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Одобрения Правительственной комиссии</w:t>
            </w:r>
            <w:r w:rsidR="000540EF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82CD9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0540EF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предоставить соответствующие письма Продавцу</w:t>
            </w:r>
            <w:r w:rsidR="00956A68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позднее </w:t>
            </w:r>
            <w:r w:rsidR="006D555D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r w:rsidR="00956A68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6D555D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="00956A68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рабочих дней с Даты Договора</w:t>
            </w:r>
            <w:r w:rsidR="00413818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3124A2EC" w14:textId="37DC5D2E" w:rsidR="00413818" w:rsidRPr="0085522F" w:rsidRDefault="00413818" w:rsidP="00F262CB">
            <w:pPr>
              <w:pStyle w:val="a0"/>
              <w:tabs>
                <w:tab w:val="clear" w:pos="907"/>
                <w:tab w:val="left" w:pos="567"/>
              </w:tabs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Отлагательных условий, указанных в пунктах 2.6.3 и 2.6.4 – не позднее 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45 (сорока пяти) дней с Даты Договора, а в случае отсутствия необходимости получения одобрения заключения Покупателем Договора каким-либо органом управления Покупателя и/или </w:t>
            </w:r>
            <w:r w:rsidRPr="0085522F">
              <w:rPr>
                <w:rFonts w:ascii="Times New Roman" w:hAnsi="Times New Roman"/>
                <w:sz w:val="24"/>
                <w:lang w:val="ru-RU"/>
              </w:rPr>
              <w:t>получения согласований кредиторов Покупателя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82CD9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B3506D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предоставить соответствующие письма Продавцу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позднее </w:t>
            </w:r>
            <w:r w:rsidR="006D555D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6D555D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рабочих дней с Даты Договора;</w:t>
            </w:r>
          </w:p>
          <w:p w14:paraId="52C6D97B" w14:textId="48F02B0C" w:rsidR="00413818" w:rsidRPr="0085522F" w:rsidRDefault="00413818" w:rsidP="00F262CB">
            <w:pPr>
              <w:pStyle w:val="a0"/>
              <w:tabs>
                <w:tab w:val="clear" w:pos="907"/>
                <w:tab w:val="left" w:pos="567"/>
              </w:tabs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Отлагательного условия, указанного в пунктах 2.6.5 – не позднее 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10 (десяти) дней с Даты Договора</w:t>
            </w:r>
            <w:r w:rsidR="00B2183B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 в случае необходимости получения Согласия ФАС и/или Одобрения Правительственной комиссии – не позднее 3 (трех) месяцев с Даты Договора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C5E777C" w14:textId="17DE07CE" w:rsidR="00821AF6" w:rsidRPr="00821AF6" w:rsidRDefault="00821AF6" w:rsidP="00F262CB">
            <w:pPr>
              <w:pStyle w:val="a0"/>
              <w:tabs>
                <w:tab w:val="clear" w:pos="907"/>
                <w:tab w:val="left" w:pos="567"/>
              </w:tabs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Если в любое время Стороне станет известно о факте или обстоятельстве, которое может воспрепятствовать наступлению Отлагательных условий (или любого из них), она 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обязана незамедлительно сообщить другой Стороне о таком факте или обстоятельстве.</w:t>
            </w:r>
          </w:p>
          <w:p w14:paraId="5F1AA59D" w14:textId="003EC8D5" w:rsidR="004E7BDE" w:rsidRPr="00AB2A36" w:rsidRDefault="004E7BDE" w:rsidP="00DA35A4">
            <w:pPr>
              <w:pStyle w:val="a0"/>
              <w:numPr>
                <w:ilvl w:val="1"/>
                <w:numId w:val="15"/>
              </w:numPr>
              <w:tabs>
                <w:tab w:val="clear" w:pos="907"/>
                <w:tab w:val="left" w:pos="567"/>
              </w:tabs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 собственности Продавца на указанные в Пунктах 2.4, 2.5 Акции подтверждается </w:t>
            </w:r>
            <w:r w:rsidR="00DA35A4" w:rsidRPr="00DA3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справками</w:t>
            </w:r>
            <w:r w:rsidRPr="00DA3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Реестра акционеров от</w:t>
            </w:r>
            <w:r w:rsidR="00DA35A4" w:rsidRPr="00DA3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11.08.2022 № 2043-05-22/0174, от 15.08.2022 № 2043-05-22/0175</w:t>
            </w:r>
            <w:r w:rsidRPr="00DA3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(Приложение № 1).</w:t>
            </w:r>
          </w:p>
        </w:tc>
      </w:tr>
      <w:tr w:rsidR="004E7BDE" w:rsidRPr="004D4B00" w14:paraId="74870979" w14:textId="77777777" w:rsidTr="00C66E89">
        <w:tc>
          <w:tcPr>
            <w:tcW w:w="9997" w:type="dxa"/>
          </w:tcPr>
          <w:p w14:paraId="52DFF356" w14:textId="77777777" w:rsidR="004E7BDE" w:rsidRPr="00D97772" w:rsidRDefault="004E7BDE" w:rsidP="006E6A9E">
            <w:pPr>
              <w:pStyle w:val="HeadingR1"/>
              <w:numPr>
                <w:ilvl w:val="0"/>
                <w:numId w:val="30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АКЦИЙ И сроки оплаты</w:t>
            </w:r>
          </w:p>
        </w:tc>
      </w:tr>
      <w:tr w:rsidR="004E7BDE" w:rsidRPr="004D4B00" w14:paraId="3631837E" w14:textId="77777777" w:rsidTr="0085522F">
        <w:tc>
          <w:tcPr>
            <w:tcW w:w="9997" w:type="dxa"/>
            <w:shd w:val="clear" w:color="auto" w:fill="auto"/>
          </w:tcPr>
          <w:p w14:paraId="7B8361FC" w14:textId="785AFAFD" w:rsidR="004E7BDE" w:rsidRPr="00A97B1A" w:rsidRDefault="00A97B1A" w:rsidP="00DB4651">
            <w:pPr>
              <w:pStyle w:val="ac"/>
              <w:numPr>
                <w:ilvl w:val="1"/>
                <w:numId w:val="6"/>
              </w:numPr>
              <w:tabs>
                <w:tab w:val="clear" w:pos="907"/>
                <w:tab w:val="clear" w:pos="1644"/>
                <w:tab w:val="left" w:pos="599"/>
              </w:tabs>
              <w:spacing w:before="1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Покупатель оплачивает цену Акций по Договору путем перечисления денежных средств на счет Продавца, указанный в разделе 13 Договора. Датой оплаты считается дата поступления денежных средств на счет Продавца, указанный в разделе </w:t>
            </w:r>
            <w:r w:rsidRPr="00A97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13 Договора.</w:t>
            </w:r>
          </w:p>
          <w:p w14:paraId="7A530AA3" w14:textId="77777777" w:rsidR="004E7BDE" w:rsidRPr="0085522F" w:rsidRDefault="004E7BDE" w:rsidP="00EC4D0C">
            <w:pPr>
              <w:pStyle w:val="ac"/>
              <w:numPr>
                <w:ilvl w:val="1"/>
                <w:numId w:val="6"/>
              </w:numPr>
              <w:tabs>
                <w:tab w:val="clear" w:pos="907"/>
                <w:tab w:val="clear" w:pos="1644"/>
                <w:tab w:val="left" w:pos="567"/>
              </w:tabs>
              <w:spacing w:before="1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Цена Первого пакета Акций, составляет ____________(_______________)</w:t>
            </w:r>
            <w:r w:rsidR="00A50000" w:rsidRPr="0085522F">
              <w:rPr>
                <w:rStyle w:val="af9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2"/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рублей и рассчитана как 90 % (Девяносто процентов) от цены 100 % Акций, определенной по результатам открытого аукциона</w:t>
            </w:r>
            <w:r w:rsidR="00420714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электронной форме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право заключения Договора.</w:t>
            </w:r>
          </w:p>
          <w:p w14:paraId="5ECC066D" w14:textId="43B5FA7A" w:rsidR="004E7BDE" w:rsidRPr="0085522F" w:rsidRDefault="004E7BDE" w:rsidP="00EC4D0C">
            <w:pPr>
              <w:pStyle w:val="ac"/>
              <w:numPr>
                <w:ilvl w:val="1"/>
                <w:numId w:val="6"/>
              </w:numPr>
              <w:tabs>
                <w:tab w:val="clear" w:pos="907"/>
                <w:tab w:val="clear" w:pos="1644"/>
                <w:tab w:val="left" w:pos="567"/>
              </w:tabs>
              <w:spacing w:before="1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Первый пакет Акций должен быть оплачен Покупателем в течение </w:t>
            </w:r>
            <w:r w:rsidR="001E1C6C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4F60A8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1E1C6C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Четырнадцати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дней с момента </w:t>
            </w:r>
            <w:r w:rsidR="005D0D39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заключения договора</w:t>
            </w:r>
            <w:r w:rsidR="00FE6BD8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 в случае, если в указанный срок не будут выполнены Отлагательные условия </w:t>
            </w:r>
            <w:r w:rsidR="009D41B7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в течение 14 (Четырнадцати) дней с момента наступления последнего Отлагательного условия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6E5D2BE" w14:textId="129605EA" w:rsidR="00EE6BAB" w:rsidRPr="0085522F" w:rsidRDefault="00EE6BAB" w:rsidP="00EE6BAB">
            <w:pPr>
              <w:pStyle w:val="a0"/>
              <w:numPr>
                <w:ilvl w:val="1"/>
                <w:numId w:val="6"/>
              </w:num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0"/>
                <w:tab w:val="left" w:pos="567"/>
                <w:tab w:val="left" w:pos="993"/>
                <w:tab w:val="left" w:pos="2268"/>
                <w:tab w:val="left" w:pos="2977"/>
                <w:tab w:val="left" w:pos="3686"/>
                <w:tab w:val="left" w:pos="4394"/>
                <w:tab w:val="right" w:pos="8789"/>
              </w:tabs>
              <w:suppressAutoHyphens w:val="0"/>
              <w:spacing w:before="120" w:after="0"/>
              <w:ind w:left="567" w:right="-6" w:hanging="567"/>
              <w:rPr>
                <w:rFonts w:ascii="Times New Roman" w:eastAsiaTheme="minorHAnsi" w:hAnsi="Times New Roman"/>
                <w:spacing w:val="-2"/>
                <w:sz w:val="24"/>
                <w:lang w:val="ru-RU"/>
              </w:rPr>
            </w:pPr>
            <w:r w:rsidRPr="0085522F">
              <w:rPr>
                <w:rFonts w:ascii="Times New Roman" w:eastAsiaTheme="minorHAnsi" w:hAnsi="Times New Roman"/>
                <w:sz w:val="24"/>
                <w:lang w:val="ru-RU"/>
              </w:rPr>
              <w:t>Цена Второго пакета Акций подлежит индексации и определяется по формуле:</w:t>
            </w:r>
            <w:r w:rsidRPr="0085522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                    </w:t>
            </w:r>
            <w:r w:rsidRPr="0085522F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r w:rsidRPr="0085522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цена Второго пакета Акций </w:t>
            </w:r>
            <w:r w:rsidRPr="0085522F">
              <w:rPr>
                <w:rFonts w:ascii="Times New Roman" w:eastAsiaTheme="minorHAnsi" w:hAnsi="Times New Roman"/>
                <w:spacing w:val="-2"/>
                <w:sz w:val="24"/>
                <w:lang w:val="ru-RU"/>
              </w:rPr>
              <w:t xml:space="preserve">= 0,1 х </w:t>
            </w:r>
            <w:r w:rsidRPr="0085522F">
              <w:rPr>
                <w:rFonts w:ascii="Times New Roman" w:hAnsi="Times New Roman"/>
                <w:sz w:val="24"/>
                <w:lang w:val="ru-RU"/>
              </w:rPr>
              <w:t xml:space="preserve">цена 100 % Акций, определенная по результатам открытого аукциона 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электронной форме</w:t>
            </w:r>
            <w:r w:rsidRPr="0085522F">
              <w:rPr>
                <w:rFonts w:ascii="Times New Roman" w:hAnsi="Times New Roman"/>
                <w:sz w:val="24"/>
                <w:lang w:val="ru-RU"/>
              </w:rPr>
              <w:t xml:space="preserve"> на право заключения Договора</w:t>
            </w:r>
            <w:r w:rsidRPr="0085522F">
              <w:rPr>
                <w:rFonts w:ascii="Times New Roman" w:eastAsiaTheme="minorHAnsi" w:hAnsi="Times New Roman"/>
                <w:spacing w:val="-2"/>
                <w:sz w:val="24"/>
                <w:lang w:val="ru-RU"/>
              </w:rPr>
              <w:t xml:space="preserve"> × (1 + </w:t>
            </w:r>
            <w:r w:rsidRPr="0085522F">
              <w:rPr>
                <w:rFonts w:ascii="Times New Roman" w:hAnsi="Times New Roman"/>
                <w:sz w:val="24"/>
                <w:lang w:val="ru-RU"/>
              </w:rPr>
              <w:t>7,25%</w:t>
            </w:r>
            <w:r w:rsidRPr="0085522F">
              <w:rPr>
                <w:rFonts w:ascii="Times New Roman" w:eastAsiaTheme="minorHAnsi" w:hAnsi="Times New Roman"/>
                <w:spacing w:val="-2"/>
                <w:sz w:val="24"/>
                <w:lang w:val="ru-RU"/>
              </w:rPr>
              <w:t xml:space="preserve">) ^ ((n + 7)/365), где: </w:t>
            </w:r>
          </w:p>
          <w:p w14:paraId="19D2AE66" w14:textId="206D92CA" w:rsidR="00EE6BAB" w:rsidRPr="0085522F" w:rsidRDefault="00EE6BAB" w:rsidP="00EE6BAB">
            <w:pPr>
              <w:pStyle w:val="2"/>
              <w:keepNext w:val="0"/>
              <w:numPr>
                <w:ilvl w:val="0"/>
                <w:numId w:val="0"/>
              </w:numPr>
              <w:tabs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0"/>
                <w:tab w:val="left" w:pos="993"/>
                <w:tab w:val="left" w:pos="2268"/>
                <w:tab w:val="left" w:pos="2977"/>
                <w:tab w:val="left" w:pos="3686"/>
                <w:tab w:val="left" w:pos="4394"/>
                <w:tab w:val="right" w:pos="8789"/>
              </w:tabs>
              <w:suppressAutoHyphens w:val="0"/>
              <w:spacing w:before="0"/>
              <w:ind w:left="567" w:right="-6"/>
              <w:jc w:val="both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85522F">
              <w:rPr>
                <w:rFonts w:ascii="Times New Roman" w:hAnsi="Times New Roman"/>
                <w:b w:val="0"/>
                <w:sz w:val="24"/>
                <w:lang w:val="ru-RU"/>
              </w:rPr>
              <w:t xml:space="preserve">7,25% </w:t>
            </w:r>
            <w:r w:rsidRPr="0085522F">
              <w:rPr>
                <w:rFonts w:ascii="Times New Roman" w:eastAsiaTheme="minorHAnsi" w:hAnsi="Times New Roman"/>
                <w:b w:val="0"/>
                <w:spacing w:val="-2"/>
                <w:sz w:val="24"/>
                <w:lang w:val="ru-RU"/>
              </w:rPr>
              <w:t>–</w:t>
            </w:r>
            <w:r w:rsidRPr="0085522F">
              <w:rPr>
                <w:rFonts w:ascii="Times New Roman" w:hAnsi="Times New Roman"/>
                <w:b w:val="0"/>
                <w:sz w:val="24"/>
                <w:lang w:val="ru-RU"/>
              </w:rPr>
              <w:t xml:space="preserve"> процентная ставка, эквивалентная ключевой ставке Центрального Банка Российской Федерации на дату заключения акционерного соглашения между акционерами акционерного общества Райпищекомбинат «Урус-Мартановский» </w:t>
            </w:r>
            <w:r w:rsidRPr="0085522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                   </w:t>
            </w:r>
            <w:r w:rsidRPr="0085522F">
              <w:rPr>
                <w:rFonts w:ascii="Times New Roman" w:hAnsi="Times New Roman"/>
                <w:b w:val="0"/>
                <w:sz w:val="24"/>
                <w:lang w:val="ru-RU"/>
              </w:rPr>
              <w:t>(12 августа 2019 г.);</w:t>
            </w:r>
          </w:p>
          <w:p w14:paraId="7E32B619" w14:textId="77777777" w:rsidR="00EE6BAB" w:rsidRPr="0085522F" w:rsidRDefault="00EE6BAB" w:rsidP="00EE6BAB">
            <w:pPr>
              <w:pStyle w:val="2"/>
              <w:keepNext w:val="0"/>
              <w:numPr>
                <w:ilvl w:val="0"/>
                <w:numId w:val="0"/>
              </w:numPr>
              <w:tabs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0"/>
                <w:tab w:val="left" w:pos="993"/>
                <w:tab w:val="left" w:pos="2268"/>
                <w:tab w:val="left" w:pos="2977"/>
                <w:tab w:val="left" w:pos="3686"/>
                <w:tab w:val="left" w:pos="4394"/>
                <w:tab w:val="right" w:pos="8789"/>
              </w:tabs>
              <w:suppressAutoHyphens w:val="0"/>
              <w:spacing w:before="0"/>
              <w:ind w:left="567" w:right="-6"/>
              <w:jc w:val="both"/>
              <w:rPr>
                <w:rFonts w:ascii="Times New Roman" w:eastAsiaTheme="minorHAnsi" w:hAnsi="Times New Roman"/>
                <w:b w:val="0"/>
                <w:spacing w:val="-2"/>
                <w:sz w:val="24"/>
                <w:lang w:val="ru-RU"/>
              </w:rPr>
            </w:pPr>
            <w:r w:rsidRPr="0085522F">
              <w:rPr>
                <w:rFonts w:ascii="Times New Roman" w:eastAsiaTheme="minorHAnsi" w:hAnsi="Times New Roman"/>
                <w:b w:val="0"/>
                <w:spacing w:val="-2"/>
                <w:sz w:val="24"/>
                <w:lang w:val="ru-RU"/>
              </w:rPr>
              <w:t xml:space="preserve">«n» – количество дней владения </w:t>
            </w:r>
            <w:r w:rsidRPr="0085522F">
              <w:rPr>
                <w:rFonts w:ascii="Times New Roman" w:hAnsi="Times New Roman"/>
                <w:b w:val="0"/>
                <w:sz w:val="24"/>
                <w:lang w:val="ru-RU"/>
              </w:rPr>
              <w:t xml:space="preserve">акционерным обществом «КАВКАЗ.РФ» 10% Акций с </w:t>
            </w:r>
            <w:r w:rsidRPr="0085522F">
              <w:rPr>
                <w:rFonts w:ascii="Times New Roman" w:eastAsiaTheme="minorHAnsi" w:hAnsi="Times New Roman"/>
                <w:b w:val="0"/>
                <w:spacing w:val="-2"/>
                <w:sz w:val="24"/>
                <w:lang w:val="ru-RU"/>
              </w:rPr>
              <w:t>даты перехода права собственности на 90% Акций к покупателю до даты оплаты покупателем 10% Акций;</w:t>
            </w:r>
            <w:r w:rsidRPr="0085522F">
              <w:rPr>
                <w:rFonts w:ascii="Times New Roman" w:eastAsiaTheme="minorHAnsi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</w:p>
          <w:p w14:paraId="31E84DFA" w14:textId="57C2D824" w:rsidR="007A6317" w:rsidRPr="0085522F" w:rsidRDefault="00EE6BAB" w:rsidP="008F6630">
            <w:pPr>
              <w:pStyle w:val="2"/>
              <w:keepNext w:val="0"/>
              <w:numPr>
                <w:ilvl w:val="0"/>
                <w:numId w:val="0"/>
              </w:numPr>
              <w:tabs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0"/>
                <w:tab w:val="left" w:pos="993"/>
                <w:tab w:val="left" w:pos="2268"/>
                <w:tab w:val="left" w:pos="2977"/>
                <w:tab w:val="left" w:pos="3686"/>
                <w:tab w:val="left" w:pos="4394"/>
                <w:tab w:val="right" w:pos="8789"/>
              </w:tabs>
              <w:suppressAutoHyphens w:val="0"/>
              <w:spacing w:before="0"/>
              <w:ind w:left="567" w:right="-6"/>
              <w:jc w:val="both"/>
              <w:rPr>
                <w:rFonts w:ascii="Times New Roman" w:eastAsiaTheme="minorHAnsi" w:hAnsi="Times New Roman"/>
                <w:b w:val="0"/>
                <w:spacing w:val="-2"/>
                <w:sz w:val="24"/>
                <w:lang w:val="ru-RU"/>
              </w:rPr>
            </w:pPr>
            <w:r w:rsidRPr="0085522F">
              <w:rPr>
                <w:rFonts w:ascii="Times New Roman" w:eastAsiaTheme="minorHAnsi" w:hAnsi="Times New Roman"/>
                <w:b w:val="0"/>
                <w:spacing w:val="-2"/>
                <w:sz w:val="24"/>
                <w:lang w:val="ru-RU"/>
              </w:rPr>
              <w:t>«7» – расчетный срок владения 10% Акций акционерным обществом «КАВКАЗ.РФ» после даты оплаты покупателем 10% Акций</w:t>
            </w:r>
            <w:r w:rsidR="007D065C" w:rsidRPr="0085522F">
              <w:rPr>
                <w:rFonts w:ascii="Times New Roman" w:eastAsiaTheme="minorHAnsi" w:hAnsi="Times New Roman"/>
                <w:b w:val="0"/>
                <w:spacing w:val="-2"/>
                <w:sz w:val="24"/>
                <w:lang w:val="ru-RU"/>
              </w:rPr>
              <w:t>.</w:t>
            </w:r>
          </w:p>
          <w:p w14:paraId="380449A9" w14:textId="3B7CB01F" w:rsidR="004E7BDE" w:rsidRPr="0085522F" w:rsidRDefault="004E7BDE" w:rsidP="00EC4D0C">
            <w:pPr>
              <w:pStyle w:val="a0"/>
              <w:numPr>
                <w:ilvl w:val="1"/>
                <w:numId w:val="6"/>
              </w:numPr>
              <w:tabs>
                <w:tab w:val="clear" w:pos="907"/>
                <w:tab w:val="left" w:pos="567"/>
              </w:tabs>
              <w:ind w:left="567" w:hanging="567"/>
              <w:rPr>
                <w:rFonts w:eastAsiaTheme="minorHAnsi"/>
                <w:lang w:val="ru-RU"/>
              </w:rPr>
            </w:pPr>
            <w:r w:rsidRPr="0085522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Второй пакет Акций должен быть оплачен Покупателем 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1</w:t>
            </w:r>
            <w:r w:rsidR="00A312BD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A312BD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Четырнадцать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дней </w:t>
            </w:r>
            <w:r w:rsidR="007D3141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момента </w:t>
            </w:r>
            <w:r w:rsidR="00D16E8E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подписания</w:t>
            </w:r>
            <w:r w:rsidR="00856B6E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сторонами Инвестиционного соглашения</w:t>
            </w:r>
            <w:r w:rsidR="00D16E8E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Акта о выполнении инвестиционных обязательств</w:t>
            </w:r>
            <w:r w:rsidR="007D3141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либо в течение 14 дней с момента истечения </w:t>
            </w:r>
            <w:r w:rsidR="00203A19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Срока выполнения Инвестиционных обязательств</w:t>
            </w:r>
            <w:r w:rsidR="00D16E8E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если Покупатель в указанный срок не выполнил Инвестиционные обязательства или не направил </w:t>
            </w:r>
            <w:r w:rsidR="00203A19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Продавцу и Корпорации </w:t>
            </w:r>
            <w:r w:rsidR="00D16E8E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условиям Инвестиционного соглашения Акт о выполнении инвестиционных обязательств</w:t>
            </w:r>
            <w:r w:rsidR="004F60A8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24FD1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Покупатель не имеет права исполнить указанное обязательство</w:t>
            </w:r>
            <w:r w:rsidR="00216157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оплате Второго пакета Акций</w:t>
            </w:r>
            <w:r w:rsidR="00924FD1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досрочно.</w:t>
            </w:r>
          </w:p>
          <w:p w14:paraId="178AAA12" w14:textId="77777777" w:rsidR="004E7BDE" w:rsidRPr="0085522F" w:rsidRDefault="004E7BDE" w:rsidP="006E6A9E">
            <w:pPr>
              <w:pStyle w:val="a0"/>
              <w:numPr>
                <w:ilvl w:val="0"/>
                <w:numId w:val="6"/>
              </w:numPr>
              <w:tabs>
                <w:tab w:val="clear" w:pos="907"/>
                <w:tab w:val="left" w:pos="567"/>
              </w:tabs>
              <w:ind w:left="357" w:hanging="357"/>
              <w:jc w:val="center"/>
              <w:rPr>
                <w:rFonts w:eastAsiaTheme="minorHAnsi"/>
                <w:lang w:val="ru-RU"/>
              </w:rPr>
            </w:pPr>
            <w:r w:rsidRPr="0085522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ПОРЯДОК ПЕРЕХОДА ПРАВА СОБСТВЕННОСТИ НА АКЦИИ</w:t>
            </w:r>
          </w:p>
          <w:p w14:paraId="3DAB2791" w14:textId="3927D202" w:rsidR="004E7BDE" w:rsidRPr="0085522F" w:rsidRDefault="004E7BDE" w:rsidP="00EC4D0C">
            <w:pPr>
              <w:pStyle w:val="a0"/>
              <w:numPr>
                <w:ilvl w:val="1"/>
                <w:numId w:val="6"/>
              </w:numPr>
              <w:tabs>
                <w:tab w:val="clear" w:pos="907"/>
                <w:tab w:val="left" w:pos="567"/>
              </w:tabs>
              <w:spacing w:before="100" w:beforeAutospacing="1"/>
              <w:ind w:left="567" w:hanging="567"/>
              <w:rPr>
                <w:rFonts w:eastAsiaTheme="minorHAnsi"/>
                <w:lang w:val="ru-RU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 собственности на Акции и все удостоверяемые ими права переходят от Продавца к Покупателю в момент внесения Регистратором приходной записи о зачислении Акций на Лицевой счет Покупателя в Реестре </w:t>
            </w:r>
            <w:r w:rsidR="00B04D41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акционеров 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основании поданного Продавцом Передаточного </w:t>
            </w:r>
            <w:r w:rsidR="00B04D41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распоряжения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A19B3E6" w14:textId="75ED818B" w:rsidR="004E7BDE" w:rsidRPr="0085522F" w:rsidRDefault="004E7BDE" w:rsidP="00EC4D0C">
            <w:pPr>
              <w:pStyle w:val="a0"/>
              <w:numPr>
                <w:ilvl w:val="1"/>
                <w:numId w:val="6"/>
              </w:numPr>
              <w:tabs>
                <w:tab w:val="clear" w:pos="907"/>
                <w:tab w:val="left" w:pos="567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Продавец </w:t>
            </w: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обязуется передать Регистратору Передаточное распоряжение о списании </w:t>
            </w: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 xml:space="preserve">Первого пакета Акций с Лицевого счета Продавца и зачислении указанных Акций на Лицевой счет Покупателя в течение </w:t>
            </w:r>
            <w:r w:rsidR="007D3141"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</w:t>
            </w:r>
            <w:r w:rsidR="004E1450"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(</w:t>
            </w:r>
            <w:r w:rsidR="007D3141"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Двух</w:t>
            </w: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) дней с момента выполнения Покупателем обязательства по </w:t>
            </w:r>
            <w:r w:rsidR="00076730"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оплате </w:t>
            </w: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Продавцу цены Акций согласно </w:t>
            </w:r>
            <w:r w:rsidR="004F60A8"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Пунктам </w:t>
            </w: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3.2</w:t>
            </w:r>
            <w:r w:rsidR="004F60A8"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, 3.3</w:t>
            </w:r>
          </w:p>
          <w:p w14:paraId="771770AB" w14:textId="33988CFA" w:rsidR="004E7BDE" w:rsidRPr="0085522F" w:rsidRDefault="004E7BDE" w:rsidP="00EC4D0C">
            <w:pPr>
              <w:pStyle w:val="a0"/>
              <w:numPr>
                <w:ilvl w:val="1"/>
                <w:numId w:val="6"/>
              </w:numPr>
              <w:tabs>
                <w:tab w:val="clear" w:pos="907"/>
                <w:tab w:val="left" w:pos="567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Надлежащем выполнении Инвестиционных обязательств Продавец </w:t>
            </w: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обязуется передать Регистратору Передаточное распоряжение о списании Второго пакета Акций с Лицевого счета Продавца и зачислении указанных Акций на Лицевой счет Покупателя в течение </w:t>
            </w:r>
            <w:r w:rsidR="007D3141"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</w:t>
            </w:r>
            <w:r w:rsidR="007C282E"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(</w:t>
            </w:r>
            <w:r w:rsidR="007D3141"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Двух</w:t>
            </w: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) дней с момента выполнения Покупателем обязательства по </w:t>
            </w:r>
            <w:r w:rsidR="00076730"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оплате </w:t>
            </w: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Продавцу цены Акций согласно </w:t>
            </w:r>
            <w:r w:rsidR="004F60A8"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Пунктам </w:t>
            </w: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3.4</w:t>
            </w:r>
            <w:r w:rsidR="004F60A8"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, 3.5</w:t>
            </w: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.</w:t>
            </w:r>
          </w:p>
          <w:p w14:paraId="594A4276" w14:textId="38825AD7" w:rsidR="004E7BDE" w:rsidRPr="0085522F" w:rsidRDefault="004E7BDE" w:rsidP="00EC4D0C">
            <w:pPr>
              <w:pStyle w:val="ac"/>
              <w:numPr>
                <w:ilvl w:val="1"/>
                <w:numId w:val="6"/>
              </w:numPr>
              <w:tabs>
                <w:tab w:val="clear" w:pos="907"/>
                <w:tab w:val="clear" w:pos="1644"/>
                <w:tab w:val="left" w:pos="567"/>
                <w:tab w:val="left" w:pos="599"/>
              </w:tabs>
              <w:autoSpaceDE w:val="0"/>
              <w:autoSpaceDN w:val="0"/>
              <w:adjustRightInd w:val="0"/>
              <w:spacing w:before="1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Документом, подтверждающим Надлежащее выполнение Инвестиционных обязательств, является Акт о выполнении Инвестиционных обязательств</w:t>
            </w:r>
            <w:r w:rsidR="00820D58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приложением предусмотренных Инвестиционным соглашением </w:t>
            </w:r>
            <w:r w:rsidR="004D28CE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подтверждающих </w:t>
            </w:r>
            <w:r w:rsidR="00820D58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="00C10F78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подписываемый в соответствии с Инвестиционным соглашением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При выполнении Инвестиционных обязательств в полном объеме, но не позднее </w:t>
            </w:r>
            <w:r w:rsidR="00820D58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62E48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E1C6C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(Двадцати</w:t>
            </w:r>
            <w:r w:rsidR="00820D58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62E48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четырех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85522F">
              <w:rPr>
                <w:rFonts w:ascii="Times New Roman" w:hAnsi="Times New Roman"/>
                <w:sz w:val="24"/>
                <w:lang w:val="ru-RU"/>
              </w:rPr>
              <w:t xml:space="preserve">месяцев с даты </w:t>
            </w:r>
            <w:r w:rsidR="004E1450" w:rsidRPr="0085522F">
              <w:rPr>
                <w:rFonts w:ascii="Times New Roman" w:hAnsi="Times New Roman"/>
                <w:sz w:val="24"/>
                <w:lang w:val="ru-RU"/>
              </w:rPr>
              <w:t>выполнения Отлагательных условий</w:t>
            </w:r>
            <w:r w:rsidRPr="0085522F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Покупатель обязан направить Продавцу и Корпорации уведомление о выполнении Инвестиционных обязательств с приложением заверенных Покупателем копий документов, подтверждающих такое выполнение, а также направить Продавцу подписанный со стороны Покупателя Акт о выполнении Инвестиционных обязательств в 3 (трех) экземплярах. Продавец в течение 20 (двадцати) рабочих дней с момента получения указанного уведомления обязан направить Корпорации подписанный со стороны Покупателя и Продавца Акт о выполнении Инвестиционных обязательств в 3 (трех) экземплярах, либо направить </w:t>
            </w:r>
            <w:r w:rsidR="00DA7D42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Покупателю 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мотивированный отказ от его подписания. Корпорация в течение 20 (Двадцати) рабочих дней с момента получения указанного уведомления обязана направить Продавцу и Покупателю по 1 (одному) экземпляру подписанного ею Акта о выполнении Инвестиционных обязательств, либо направить Продавцу и Покупателю мотивированный отказ от его подписания.</w:t>
            </w:r>
          </w:p>
          <w:p w14:paraId="2A8B1F03" w14:textId="42290E4F" w:rsidR="004E7BDE" w:rsidRPr="00692E11" w:rsidRDefault="004E7BDE" w:rsidP="005B7365">
            <w:pPr>
              <w:pStyle w:val="a0"/>
              <w:numPr>
                <w:ilvl w:val="1"/>
                <w:numId w:val="6"/>
              </w:numPr>
              <w:tabs>
                <w:tab w:val="clear" w:pos="907"/>
                <w:tab w:val="left" w:pos="567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При Невыполнении Инвестиционных обязательств 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Продавец </w:t>
            </w: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обязуется передать Регистратору Передаточное распоряжение о списании Второго пакета Акций с Лицевого счета Продавца и зачислении указанных Акций на Лицевой счет Покупателя в течение </w:t>
            </w:r>
            <w:r w:rsidR="00943290"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</w:t>
            </w:r>
            <w:r w:rsidR="00DA7D42"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(</w:t>
            </w:r>
            <w:r w:rsidR="00943290"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Двух</w:t>
            </w: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) дней с момента выполнения Покупателем обязательств по </w:t>
            </w:r>
            <w:r w:rsidR="00CB2AC1"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оплате </w:t>
            </w: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Продавцу цены Акций согласно Пункту </w:t>
            </w:r>
            <w:r w:rsidR="00F836D6"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3.4, 3.5</w:t>
            </w: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5742B1"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штрафа</w:t>
            </w: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742B1"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предусмотренного </w:t>
            </w: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пунктом 7.2. </w:t>
            </w:r>
          </w:p>
        </w:tc>
      </w:tr>
      <w:tr w:rsidR="004E7BDE" w:rsidRPr="004D4B00" w14:paraId="00423166" w14:textId="77777777" w:rsidTr="00C66E89">
        <w:tc>
          <w:tcPr>
            <w:tcW w:w="9997" w:type="dxa"/>
          </w:tcPr>
          <w:p w14:paraId="248E449A" w14:textId="51CDFD5A" w:rsidR="004E7BDE" w:rsidRPr="0085522F" w:rsidRDefault="004E7BDE" w:rsidP="00C66E89">
            <w:pPr>
              <w:pStyle w:val="HeadingR2Plain"/>
              <w:numPr>
                <w:ilvl w:val="0"/>
                <w:numId w:val="0"/>
              </w:numPr>
              <w:tabs>
                <w:tab w:val="clear" w:pos="1644"/>
                <w:tab w:val="clear" w:pos="2381"/>
                <w:tab w:val="clear" w:pos="3119"/>
                <w:tab w:val="clear" w:pos="3856"/>
                <w:tab w:val="left" w:pos="0"/>
                <w:tab w:val="left" w:pos="457"/>
                <w:tab w:val="left" w:pos="881"/>
              </w:tabs>
              <w:spacing w:before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A9AE5" w14:textId="77777777" w:rsidR="004E7BDE" w:rsidRPr="0085522F" w:rsidRDefault="004E7BDE" w:rsidP="00793E8E">
            <w:pPr>
              <w:pStyle w:val="HeadingR1"/>
              <w:numPr>
                <w:ilvl w:val="0"/>
                <w:numId w:val="3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сторон</w:t>
            </w:r>
          </w:p>
          <w:p w14:paraId="4344F997" w14:textId="77777777" w:rsidR="004E7BDE" w:rsidRPr="0085522F" w:rsidRDefault="004E7BDE" w:rsidP="00793E8E">
            <w:pPr>
              <w:pStyle w:val="ConsPlusNormal"/>
              <w:numPr>
                <w:ilvl w:val="1"/>
                <w:numId w:val="38"/>
              </w:numPr>
              <w:tabs>
                <w:tab w:val="left" w:pos="567"/>
              </w:tabs>
              <w:spacing w:before="12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</w:rPr>
              <w:t>Продавец обязуется:</w:t>
            </w:r>
          </w:p>
          <w:p w14:paraId="685695F7" w14:textId="5105B774" w:rsidR="004E7BDE" w:rsidRPr="0085522F" w:rsidRDefault="004E7BDE" w:rsidP="00260CA2">
            <w:pPr>
              <w:pStyle w:val="ConsPlusNormal"/>
              <w:numPr>
                <w:ilvl w:val="2"/>
                <w:numId w:val="38"/>
              </w:numPr>
              <w:tabs>
                <w:tab w:val="left" w:pos="567"/>
              </w:tabs>
              <w:spacing w:before="12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</w:rPr>
              <w:t>Передать Регистратору Передаточные распоряжения о списании Акций с Лицевого счета Продавца и зачислении указанных Акций на Лицевой счет Покупателя в сроки, установленные Пунктами 4.2</w:t>
            </w:r>
            <w:r w:rsidR="00783E1B" w:rsidRPr="00855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22F">
              <w:rPr>
                <w:rFonts w:ascii="Times New Roman" w:hAnsi="Times New Roman" w:cs="Times New Roman"/>
                <w:sz w:val="24"/>
                <w:szCs w:val="24"/>
              </w:rPr>
              <w:t xml:space="preserve">, 4.3., 4.5., а также выдать Покупателю копию Передаточного распоряжения с отметкой Регистратора о его получении, и совершить иные действия, необходимые для внесения приходной записи о зачислении Акций на Лицевой счет Покупателя в Реестре </w:t>
            </w:r>
            <w:r w:rsidR="00DA7D42" w:rsidRPr="0085522F">
              <w:rPr>
                <w:rFonts w:ascii="Times New Roman" w:hAnsi="Times New Roman" w:cs="Times New Roman"/>
                <w:sz w:val="24"/>
                <w:szCs w:val="24"/>
              </w:rPr>
              <w:t>акционеров</w:t>
            </w:r>
            <w:r w:rsidRPr="00855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22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CC405B0" w14:textId="77777777" w:rsidR="004E7BDE" w:rsidRPr="0085522F" w:rsidRDefault="004E7BDE" w:rsidP="00260CA2">
            <w:pPr>
              <w:pStyle w:val="ConsPlusNormal"/>
              <w:numPr>
                <w:ilvl w:val="1"/>
                <w:numId w:val="38"/>
              </w:numPr>
              <w:tabs>
                <w:tab w:val="left" w:pos="567"/>
              </w:tabs>
              <w:spacing w:before="12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Продавец имеет право:</w:t>
            </w:r>
          </w:p>
          <w:p w14:paraId="671B0C6C" w14:textId="77777777" w:rsidR="004E7BDE" w:rsidRPr="0085522F" w:rsidRDefault="004E7BDE" w:rsidP="00260CA2">
            <w:pPr>
              <w:pStyle w:val="ConsPlusNormal"/>
              <w:numPr>
                <w:ilvl w:val="2"/>
                <w:numId w:val="38"/>
              </w:numPr>
              <w:tabs>
                <w:tab w:val="left" w:pos="567"/>
              </w:tabs>
              <w:spacing w:before="12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В случае невыполнения Покупателем обязанности по оплате сумм, предусмотренных Пунктами 3.2.</w:t>
            </w:r>
            <w:r w:rsidR="00783E1B" w:rsidRPr="0085522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, </w:t>
            </w:r>
            <w:r w:rsidRPr="0085522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3.</w:t>
            </w:r>
            <w:r w:rsidR="00783E1B" w:rsidRPr="0085522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4</w:t>
            </w:r>
            <w:r w:rsidRPr="0085522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. потребовать по суду такой оплаты до передачи Продавцом акций в собственность Покупателя.</w:t>
            </w:r>
          </w:p>
          <w:p w14:paraId="0A555D23" w14:textId="7FAFC212" w:rsidR="0064326E" w:rsidRPr="0085522F" w:rsidRDefault="004E7BDE" w:rsidP="00260CA2">
            <w:pPr>
              <w:pStyle w:val="ConsPlusNormal"/>
              <w:numPr>
                <w:ilvl w:val="2"/>
                <w:numId w:val="38"/>
              </w:numPr>
              <w:tabs>
                <w:tab w:val="left" w:pos="567"/>
              </w:tabs>
              <w:spacing w:before="12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</w:rPr>
              <w:t>Расторгнуть Договор в одностороннем порядке</w:t>
            </w:r>
            <w:r w:rsidR="0064326E" w:rsidRPr="00855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26E" w:rsidRPr="0085522F">
              <w:rPr>
                <w:rFonts w:ascii="Times New Roman" w:hAnsi="Times New Roman"/>
                <w:sz w:val="24"/>
              </w:rPr>
              <w:t>(отказаться от исполнения Договора) путем направления Покупателю уведомления за 14 (Четырнадцать) дней до дня расторжения Договора</w:t>
            </w:r>
            <w:r w:rsidRPr="0085522F">
              <w:rPr>
                <w:rFonts w:ascii="Times New Roman" w:hAnsi="Times New Roman"/>
                <w:sz w:val="24"/>
              </w:rPr>
              <w:t xml:space="preserve"> в</w:t>
            </w:r>
            <w:r w:rsidR="0064326E" w:rsidRPr="0085522F">
              <w:rPr>
                <w:rFonts w:ascii="Times New Roman" w:hAnsi="Times New Roman"/>
                <w:sz w:val="24"/>
              </w:rPr>
              <w:t xml:space="preserve"> любом из следующих случаев</w:t>
            </w:r>
            <w:r w:rsidR="0064326E" w:rsidRPr="008552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80C0FFC" w14:textId="4446FCEC" w:rsidR="0064326E" w:rsidRPr="0085522F" w:rsidRDefault="0078088A" w:rsidP="00260CA2">
            <w:pPr>
              <w:pStyle w:val="ConsPlusNormal"/>
              <w:numPr>
                <w:ilvl w:val="3"/>
                <w:numId w:val="38"/>
              </w:numPr>
              <w:tabs>
                <w:tab w:val="left" w:pos="851"/>
              </w:tabs>
              <w:spacing w:before="12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4326E" w:rsidRPr="008552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7BDE" w:rsidRPr="0085522F">
              <w:rPr>
                <w:rFonts w:ascii="Times New Roman" w:hAnsi="Times New Roman" w:cs="Times New Roman"/>
                <w:sz w:val="24"/>
                <w:szCs w:val="24"/>
              </w:rPr>
              <w:t xml:space="preserve"> случае невыполнения Покупателем </w:t>
            </w:r>
            <w:r w:rsidR="0064326E" w:rsidRPr="0085522F">
              <w:rPr>
                <w:rFonts w:ascii="Times New Roman" w:hAnsi="Times New Roman"/>
                <w:sz w:val="24"/>
              </w:rPr>
              <w:t>обязательства, предусмотренного пунктом 3.3</w:t>
            </w:r>
            <w:r w:rsidR="0064326E" w:rsidRPr="008552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B52D32" w14:textId="2D563C08" w:rsidR="0064326E" w:rsidRPr="0085522F" w:rsidRDefault="0078088A" w:rsidP="00260CA2">
            <w:pPr>
              <w:pStyle w:val="ConsPlusNormal"/>
              <w:numPr>
                <w:ilvl w:val="3"/>
                <w:numId w:val="38"/>
              </w:numPr>
              <w:tabs>
                <w:tab w:val="left" w:pos="851"/>
              </w:tabs>
              <w:spacing w:before="12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26E" w:rsidRPr="0085522F">
              <w:rPr>
                <w:rFonts w:ascii="Times New Roman" w:hAnsi="Times New Roman"/>
                <w:sz w:val="24"/>
              </w:rPr>
              <w:t xml:space="preserve">в случае невыполнения Отлагательных условий в срок, </w:t>
            </w:r>
            <w:r w:rsidR="00792913" w:rsidRPr="0085522F">
              <w:rPr>
                <w:rFonts w:ascii="Times New Roman" w:hAnsi="Times New Roman"/>
                <w:sz w:val="24"/>
              </w:rPr>
              <w:t>указанный в пункте 2.6.</w:t>
            </w:r>
            <w:r w:rsidR="00F836D6" w:rsidRPr="0085522F">
              <w:rPr>
                <w:rFonts w:ascii="Times New Roman" w:hAnsi="Times New Roman"/>
                <w:sz w:val="24"/>
              </w:rPr>
              <w:t xml:space="preserve"> </w:t>
            </w:r>
          </w:p>
          <w:p w14:paraId="050A1366" w14:textId="28977659" w:rsidR="008C0D09" w:rsidRPr="0085522F" w:rsidRDefault="0064326E" w:rsidP="004775BF">
            <w:pPr>
              <w:pStyle w:val="a0"/>
              <w:tabs>
                <w:tab w:val="clear" w:pos="907"/>
                <w:tab w:val="left" w:pos="567"/>
              </w:tabs>
              <w:spacing w:after="0"/>
              <w:ind w:left="567"/>
              <w:rPr>
                <w:rFonts w:ascii="Times New Roman" w:hAnsi="Times New Roman"/>
                <w:sz w:val="24"/>
                <w:lang w:val="ru-RU"/>
              </w:rPr>
            </w:pPr>
            <w:r w:rsidRPr="0085522F">
              <w:rPr>
                <w:rFonts w:ascii="Times New Roman" w:hAnsi="Times New Roman"/>
                <w:sz w:val="24"/>
                <w:lang w:val="ru-RU"/>
              </w:rPr>
              <w:t xml:space="preserve">В случае отказа Продавца от исполнения Договора </w:t>
            </w:r>
            <w:r w:rsidR="00792913" w:rsidRPr="0085522F">
              <w:rPr>
                <w:rFonts w:ascii="Times New Roman" w:hAnsi="Times New Roman"/>
                <w:sz w:val="24"/>
                <w:lang w:val="ru-RU"/>
              </w:rPr>
              <w:t xml:space="preserve">по основанию, указанному в </w:t>
            </w:r>
            <w:r w:rsidRPr="0085522F">
              <w:rPr>
                <w:rFonts w:ascii="Times New Roman" w:hAnsi="Times New Roman"/>
                <w:sz w:val="24"/>
                <w:lang w:val="ru-RU"/>
              </w:rPr>
              <w:t>пункт</w:t>
            </w:r>
            <w:r w:rsidR="00792913" w:rsidRPr="0085522F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85522F">
              <w:rPr>
                <w:rFonts w:ascii="Times New Roman" w:hAnsi="Times New Roman"/>
                <w:sz w:val="24"/>
                <w:lang w:val="ru-RU"/>
              </w:rPr>
              <w:t xml:space="preserve"> 5.2.2</w:t>
            </w:r>
            <w:r w:rsidR="00792913" w:rsidRPr="0085522F">
              <w:rPr>
                <w:rFonts w:ascii="Times New Roman" w:hAnsi="Times New Roman"/>
                <w:sz w:val="24"/>
                <w:lang w:val="ru-RU"/>
              </w:rPr>
              <w:t xml:space="preserve">.1, а также по основанию, указанному в пункте 5.2.2.2, в случае, если </w:t>
            </w:r>
            <w:r w:rsidR="0014694E" w:rsidRPr="0085522F">
              <w:rPr>
                <w:rFonts w:ascii="Times New Roman" w:hAnsi="Times New Roman"/>
                <w:sz w:val="24"/>
                <w:lang w:val="ru-RU"/>
              </w:rPr>
              <w:t xml:space="preserve">невыполнение </w:t>
            </w:r>
            <w:r w:rsidR="00792913" w:rsidRPr="0085522F">
              <w:rPr>
                <w:rFonts w:ascii="Times New Roman" w:hAnsi="Times New Roman"/>
                <w:sz w:val="24"/>
                <w:lang w:val="ru-RU"/>
              </w:rPr>
              <w:t>Отлагательны</w:t>
            </w:r>
            <w:r w:rsidR="0014694E" w:rsidRPr="0085522F">
              <w:rPr>
                <w:rFonts w:ascii="Times New Roman" w:hAnsi="Times New Roman"/>
                <w:sz w:val="24"/>
                <w:lang w:val="ru-RU"/>
              </w:rPr>
              <w:t>х</w:t>
            </w:r>
            <w:r w:rsidR="00792913" w:rsidRPr="0085522F">
              <w:rPr>
                <w:rFonts w:ascii="Times New Roman" w:hAnsi="Times New Roman"/>
                <w:sz w:val="24"/>
                <w:lang w:val="ru-RU"/>
              </w:rPr>
              <w:t xml:space="preserve"> услови</w:t>
            </w:r>
            <w:r w:rsidR="0014694E" w:rsidRPr="0085522F">
              <w:rPr>
                <w:rFonts w:ascii="Times New Roman" w:hAnsi="Times New Roman"/>
                <w:sz w:val="24"/>
                <w:lang w:val="ru-RU"/>
              </w:rPr>
              <w:t>й</w:t>
            </w:r>
            <w:r w:rsidR="00792913" w:rsidRPr="008552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14694E" w:rsidRPr="0085522F">
              <w:rPr>
                <w:rFonts w:ascii="Times New Roman" w:hAnsi="Times New Roman"/>
                <w:sz w:val="24"/>
                <w:lang w:val="ru-RU"/>
              </w:rPr>
              <w:t>связано с нарушением Покупателем своих обязательств</w:t>
            </w:r>
            <w:r w:rsidR="00792913" w:rsidRPr="0085522F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552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F836D6" w:rsidRPr="00855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адаток в размере 10 (Десяти) процентов от начальной минимальной стоимости акций</w:t>
            </w:r>
            <w:r w:rsidR="00F75F1B" w:rsidRPr="00855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перечисленный Покупателем для обеспечения </w:t>
            </w:r>
            <w:r w:rsidR="00BF2B31" w:rsidRPr="00855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обязательств по заключению договоров </w:t>
            </w:r>
            <w:r w:rsidR="00F75F1B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возвращается.</w:t>
            </w:r>
            <w:r w:rsidR="0014694E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4694E" w:rsidRPr="0085522F">
              <w:rPr>
                <w:rFonts w:ascii="Times New Roman" w:hAnsi="Times New Roman"/>
                <w:sz w:val="24"/>
                <w:lang w:val="ru-RU"/>
              </w:rPr>
              <w:t>Основание, предусмотренное пунктом 5.2.2.2, признается связанным с нарушением Покупателем своих обязательств в случае</w:t>
            </w:r>
            <w:r w:rsidR="008C0D09" w:rsidRPr="0085522F"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14:paraId="7CA77EDE" w14:textId="543FD0B4" w:rsidR="008C0D09" w:rsidRPr="0085522F" w:rsidRDefault="008C0D09" w:rsidP="004775BF">
            <w:pPr>
              <w:pStyle w:val="a0"/>
              <w:tabs>
                <w:tab w:val="clear" w:pos="907"/>
                <w:tab w:val="left" w:pos="567"/>
              </w:tabs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22F">
              <w:rPr>
                <w:rFonts w:ascii="Times New Roman" w:hAnsi="Times New Roman"/>
                <w:sz w:val="24"/>
                <w:lang w:val="ru-RU"/>
              </w:rPr>
              <w:t>-</w:t>
            </w:r>
            <w:r w:rsidR="0014694E" w:rsidRPr="0085522F">
              <w:rPr>
                <w:rFonts w:ascii="Times New Roman" w:hAnsi="Times New Roman"/>
                <w:sz w:val="24"/>
                <w:lang w:val="ru-RU"/>
              </w:rPr>
              <w:t xml:space="preserve"> когда Покупатель не предоставил</w:t>
            </w:r>
            <w:r w:rsidR="00B2183B" w:rsidRPr="0085522F">
              <w:rPr>
                <w:rFonts w:ascii="Times New Roman" w:hAnsi="Times New Roman"/>
                <w:sz w:val="24"/>
                <w:lang w:val="ru-RU"/>
              </w:rPr>
              <w:t xml:space="preserve"> в разумный срок</w:t>
            </w:r>
            <w:r w:rsidR="0014694E" w:rsidRPr="0085522F">
              <w:rPr>
                <w:rFonts w:ascii="Times New Roman" w:hAnsi="Times New Roman"/>
                <w:sz w:val="24"/>
                <w:lang w:val="ru-RU"/>
              </w:rPr>
              <w:t xml:space="preserve"> все необходимые документы в уполномоченный ФАС, Правительственную комиссию, кредитору или органу управления Покупателя, необходимые для получения соответствующих необходимых согласований и одобрений, предусмотренных Отлагательными условиями, </w:t>
            </w:r>
            <w:r w:rsidR="00A810F8" w:rsidRPr="0085522F">
              <w:rPr>
                <w:rFonts w:ascii="Times New Roman" w:hAnsi="Times New Roman"/>
                <w:sz w:val="24"/>
                <w:lang w:val="ru-RU"/>
              </w:rPr>
              <w:t>либо</w:t>
            </w:r>
            <w:r w:rsidR="00A810F8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19442B0" w14:textId="2DB69AFE" w:rsidR="008C0D09" w:rsidRPr="0085522F" w:rsidRDefault="008C0D09" w:rsidP="004775BF">
            <w:pPr>
              <w:pStyle w:val="a0"/>
              <w:tabs>
                <w:tab w:val="clear" w:pos="907"/>
                <w:tab w:val="left" w:pos="567"/>
              </w:tabs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85522F">
              <w:rPr>
                <w:rFonts w:ascii="Times New Roman" w:hAnsi="Times New Roman"/>
                <w:sz w:val="24"/>
                <w:lang w:val="ru-RU"/>
              </w:rPr>
              <w:t xml:space="preserve">когда Покупатель не предоставил 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Продавцу в установленные сроки соответствующие письма, указанные в пунктах 2.6.1-2.6.4 </w:t>
            </w:r>
            <w:r w:rsidR="00803FCE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отсутствии</w:t>
            </w:r>
            <w:r w:rsidR="00A810F8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необхо</w:t>
            </w:r>
            <w:r w:rsidR="00E521F4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димости получения Согласия ФАС</w:t>
            </w:r>
            <w:r w:rsidR="003F2AE6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A810F8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Одобрения Правительственной комиссии</w:t>
            </w:r>
            <w:r w:rsidR="003F2AE6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одобрения заключения Покупателем Договора каким-либо органом управления Покупателя, </w:t>
            </w:r>
            <w:r w:rsidR="003F2AE6" w:rsidRPr="0085522F">
              <w:rPr>
                <w:rFonts w:ascii="Times New Roman" w:hAnsi="Times New Roman"/>
                <w:sz w:val="24"/>
                <w:lang w:val="ru-RU"/>
              </w:rPr>
              <w:t>получения согласований кредиторов Покупателя</w:t>
            </w:r>
            <w:r w:rsidR="00803FCE" w:rsidRPr="0085522F">
              <w:rPr>
                <w:rFonts w:ascii="Times New Roman" w:hAnsi="Times New Roman"/>
                <w:sz w:val="24"/>
                <w:lang w:val="ru-RU"/>
              </w:rPr>
              <w:t>)</w:t>
            </w:r>
            <w:r w:rsidR="004775BF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911DDA" w:rsidRPr="0085522F">
              <w:rPr>
                <w:rFonts w:ascii="Times New Roman" w:hAnsi="Times New Roman"/>
                <w:sz w:val="24"/>
                <w:lang w:val="ru-RU"/>
              </w:rPr>
              <w:t>либо</w:t>
            </w:r>
            <w:r w:rsidR="00911DDA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3B8831F" w14:textId="66A84C6F" w:rsidR="004E7BDE" w:rsidRPr="0085522F" w:rsidRDefault="004775BF" w:rsidP="004775BF">
            <w:pPr>
              <w:pStyle w:val="ConsPlusNormal"/>
              <w:tabs>
                <w:tab w:val="left" w:pos="567"/>
              </w:tabs>
              <w:spacing w:before="120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0D09" w:rsidRPr="0085522F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невыполнения </w:t>
            </w:r>
            <w:r w:rsidRPr="0085522F">
              <w:rPr>
                <w:rFonts w:ascii="Times New Roman" w:hAnsi="Times New Roman" w:cs="Times New Roman"/>
                <w:sz w:val="24"/>
                <w:szCs w:val="24"/>
              </w:rPr>
              <w:t>Отлагательного условия, указанного в пункт</w:t>
            </w:r>
            <w:r w:rsidR="007F075D" w:rsidRPr="008552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522F">
              <w:rPr>
                <w:rFonts w:ascii="Times New Roman" w:hAnsi="Times New Roman" w:cs="Times New Roman"/>
                <w:sz w:val="24"/>
                <w:szCs w:val="24"/>
              </w:rPr>
              <w:t xml:space="preserve"> 2.6.5</w:t>
            </w:r>
            <w:r w:rsidR="008C0D09" w:rsidRPr="0085522F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установленный срок</w:t>
            </w:r>
            <w:r w:rsidR="0014694E" w:rsidRPr="0085522F">
              <w:rPr>
                <w:rFonts w:ascii="Times New Roman" w:hAnsi="Times New Roman"/>
                <w:sz w:val="24"/>
              </w:rPr>
              <w:t>.</w:t>
            </w:r>
          </w:p>
          <w:p w14:paraId="288B07B7" w14:textId="77777777" w:rsidR="004E7BDE" w:rsidRPr="0085522F" w:rsidRDefault="004E7BDE" w:rsidP="00E765EB">
            <w:pPr>
              <w:pStyle w:val="ConsPlusNormal"/>
              <w:numPr>
                <w:ilvl w:val="1"/>
                <w:numId w:val="38"/>
              </w:numPr>
              <w:tabs>
                <w:tab w:val="left" w:pos="881"/>
              </w:tabs>
              <w:spacing w:before="12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</w:rPr>
              <w:t>Покупатель обязуется:</w:t>
            </w:r>
          </w:p>
          <w:p w14:paraId="78B3CDF2" w14:textId="7A33B948" w:rsidR="004E7BDE" w:rsidRPr="0085522F" w:rsidRDefault="004E7BDE" w:rsidP="00260CA2">
            <w:pPr>
              <w:pStyle w:val="ConsPlusNormal"/>
              <w:numPr>
                <w:ilvl w:val="2"/>
                <w:numId w:val="38"/>
              </w:numPr>
              <w:tabs>
                <w:tab w:val="left" w:pos="881"/>
              </w:tabs>
              <w:spacing w:before="12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</w:rPr>
              <w:t>Одновременно с подписанием Договора заключить с Продавцом Инвестиционное соглашение</w:t>
            </w:r>
            <w:r w:rsidR="00783E1B" w:rsidRPr="0085522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</w:rPr>
              <w:t>и дополнительное соглашение о присоединении Покупателя к Акционерному соглашению акционеров Общества, предусматривающее возникновение у Покупателя прав и обязанностей по Акционерному соглашению с момента приобретения им права собственности на Первый пакет Акций.</w:t>
            </w:r>
          </w:p>
          <w:p w14:paraId="24F0AE48" w14:textId="77777777" w:rsidR="004E7BDE" w:rsidRPr="0085522F" w:rsidRDefault="004E7BDE" w:rsidP="00260CA2">
            <w:pPr>
              <w:pStyle w:val="ConsPlusNormal"/>
              <w:numPr>
                <w:ilvl w:val="2"/>
                <w:numId w:val="38"/>
              </w:numPr>
              <w:tabs>
                <w:tab w:val="left" w:pos="881"/>
              </w:tabs>
              <w:spacing w:before="12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Оплатить Акции в размере и в сроки, установленные </w:t>
            </w:r>
            <w:r w:rsidRPr="0085522F">
              <w:rPr>
                <w:rFonts w:ascii="Times New Roman" w:hAnsi="Times New Roman" w:cs="Times New Roman"/>
                <w:sz w:val="24"/>
                <w:szCs w:val="24"/>
              </w:rPr>
              <w:t>Договором</w:t>
            </w: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405AD341" w14:textId="2CE06DC6" w:rsidR="00783E1B" w:rsidRPr="0085522F" w:rsidRDefault="00783E1B" w:rsidP="00260CA2">
            <w:pPr>
              <w:pStyle w:val="ConsPlusNormal"/>
              <w:numPr>
                <w:ilvl w:val="2"/>
                <w:numId w:val="38"/>
              </w:numPr>
              <w:tabs>
                <w:tab w:val="left" w:pos="881"/>
              </w:tabs>
              <w:spacing w:before="12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Оплатить расходы, связанные с </w:t>
            </w:r>
            <w:r w:rsidR="002D131E" w:rsidRPr="0085522F">
              <w:rPr>
                <w:rFonts w:ascii="Times New Roman" w:eastAsiaTheme="minorHAnsi" w:hAnsi="Times New Roman" w:cs="Times New Roman"/>
                <w:sz w:val="24"/>
                <w:szCs w:val="24"/>
              </w:rPr>
              <w:t>участием в Аукционе</w:t>
            </w: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776728F2" w14:textId="77777777" w:rsidR="004E7BDE" w:rsidRPr="0085522F" w:rsidRDefault="004E7BDE" w:rsidP="00260CA2">
            <w:pPr>
              <w:pStyle w:val="ConsPlusNormal"/>
              <w:numPr>
                <w:ilvl w:val="2"/>
                <w:numId w:val="38"/>
              </w:numPr>
              <w:tabs>
                <w:tab w:val="left" w:pos="881"/>
              </w:tabs>
              <w:spacing w:before="12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</w:rPr>
              <w:t>Оплатить расходы, связанные с осуществлением Регистратором операций в Реестре акционеров, связанные с переходом права собственности на Акции к Покупателю.</w:t>
            </w:r>
          </w:p>
          <w:p w14:paraId="4B9ABEEE" w14:textId="07FB0966" w:rsidR="004E7BDE" w:rsidRPr="0085522F" w:rsidRDefault="004E7BDE" w:rsidP="00260CA2">
            <w:pPr>
              <w:pStyle w:val="ConsPlusNormal"/>
              <w:numPr>
                <w:ilvl w:val="2"/>
                <w:numId w:val="38"/>
              </w:numPr>
              <w:tabs>
                <w:tab w:val="left" w:pos="32"/>
                <w:tab w:val="left" w:pos="881"/>
              </w:tabs>
              <w:spacing w:before="12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</w:rPr>
              <w:t xml:space="preserve">Для перехода прав собственности на Акции предоставить необходимую информацию Регистратору для открытия Лицевого счета в Реестре в течение </w:t>
            </w:r>
            <w:r w:rsidR="006844E5" w:rsidRPr="008552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552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844E5" w:rsidRPr="0085522F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85522F">
              <w:rPr>
                <w:rFonts w:ascii="Times New Roman" w:hAnsi="Times New Roman" w:cs="Times New Roman"/>
                <w:sz w:val="24"/>
                <w:szCs w:val="24"/>
              </w:rPr>
              <w:t>) дней с момента заключения Договора.</w:t>
            </w:r>
          </w:p>
          <w:p w14:paraId="7F38FD35" w14:textId="77777777" w:rsidR="002D131E" w:rsidRPr="00C35960" w:rsidRDefault="004E7BDE" w:rsidP="00260CA2">
            <w:pPr>
              <w:pStyle w:val="ConsPlusNormal"/>
              <w:numPr>
                <w:ilvl w:val="2"/>
                <w:numId w:val="38"/>
              </w:numPr>
              <w:tabs>
                <w:tab w:val="left" w:pos="32"/>
                <w:tab w:val="left" w:pos="881"/>
              </w:tabs>
              <w:spacing w:before="12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</w:rPr>
              <w:t>Выполнить Инвестиционные обязательства в соответствии с условиями Инвестиционного соглашения.</w:t>
            </w:r>
          </w:p>
          <w:p w14:paraId="28848DD7" w14:textId="5BD462DB" w:rsidR="00C35960" w:rsidRPr="0085522F" w:rsidRDefault="00C35960" w:rsidP="00C35960">
            <w:pPr>
              <w:pStyle w:val="ConsPlusNormal"/>
              <w:tabs>
                <w:tab w:val="left" w:pos="32"/>
                <w:tab w:val="left" w:pos="881"/>
              </w:tabs>
              <w:spacing w:before="120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BDE" w:rsidRPr="00AB2A36" w14:paraId="3BF9022B" w14:textId="77777777" w:rsidTr="00C66E89">
        <w:tc>
          <w:tcPr>
            <w:tcW w:w="9997" w:type="dxa"/>
          </w:tcPr>
          <w:p w14:paraId="066DC3B1" w14:textId="77777777" w:rsidR="004E7BDE" w:rsidRPr="0085522F" w:rsidRDefault="004E7BDE" w:rsidP="009D7B60">
            <w:pPr>
              <w:pStyle w:val="HeadingR1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1" w:name="_Toc259527423"/>
            <w:bookmarkStart w:id="12" w:name="_Toc259527678"/>
            <w:r w:rsidRPr="00855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Заверения и гарантии</w:t>
            </w:r>
            <w:bookmarkEnd w:id="11"/>
            <w:bookmarkEnd w:id="12"/>
          </w:p>
        </w:tc>
      </w:tr>
      <w:tr w:rsidR="004E7BDE" w:rsidRPr="004D4B00" w14:paraId="3A581CE3" w14:textId="77777777" w:rsidTr="00C66E89">
        <w:tc>
          <w:tcPr>
            <w:tcW w:w="9997" w:type="dxa"/>
          </w:tcPr>
          <w:p w14:paraId="5AD4FB8E" w14:textId="77777777" w:rsidR="004E7BDE" w:rsidRPr="00D276B1" w:rsidRDefault="004E7BDE" w:rsidP="009D7B60">
            <w:pPr>
              <w:pStyle w:val="ac"/>
              <w:widowControl w:val="0"/>
              <w:numPr>
                <w:ilvl w:val="1"/>
                <w:numId w:val="38"/>
              </w:num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0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240"/>
              <w:ind w:left="567" w:hanging="567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Заверения Сторон:</w:t>
            </w:r>
          </w:p>
          <w:p w14:paraId="37C358AB" w14:textId="77777777" w:rsidR="004E7BDE" w:rsidRPr="00502216" w:rsidRDefault="004E7BDE" w:rsidP="009D7B60">
            <w:pPr>
              <w:pStyle w:val="ac"/>
              <w:widowControl w:val="0"/>
              <w:numPr>
                <w:ilvl w:val="2"/>
                <w:numId w:val="38"/>
              </w:num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0"/>
              </w:tabs>
              <w:suppressAutoHyphens w:val="0"/>
              <w:autoSpaceDE w:val="0"/>
              <w:autoSpaceDN w:val="0"/>
              <w:adjustRightInd w:val="0"/>
              <w:spacing w:before="120"/>
              <w:ind w:left="567" w:hanging="567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022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Каждая из Сторон является юридическим лицом, зарегистрированным должным образом в соответствии с законодательством, налоговым резидентом Российской Федерации, осуществляет свою деят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ельность на законных основаниях.</w:t>
            </w:r>
          </w:p>
          <w:p w14:paraId="5C2D690B" w14:textId="77777777" w:rsidR="004E7BDE" w:rsidRPr="00502216" w:rsidRDefault="004E7BDE" w:rsidP="009D7B60">
            <w:pPr>
              <w:pStyle w:val="ac"/>
              <w:widowControl w:val="0"/>
              <w:numPr>
                <w:ilvl w:val="2"/>
                <w:numId w:val="38"/>
              </w:num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0"/>
              </w:tabs>
              <w:suppressAutoHyphens w:val="0"/>
              <w:autoSpaceDE w:val="0"/>
              <w:autoSpaceDN w:val="0"/>
              <w:adjustRightInd w:val="0"/>
              <w:spacing w:before="120"/>
              <w:ind w:left="567" w:hanging="567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022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 одна из Сторон не находится в состоян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ии реорганизации или ликвидации.</w:t>
            </w:r>
          </w:p>
          <w:p w14:paraId="5523AB6E" w14:textId="77777777" w:rsidR="004E7BDE" w:rsidRPr="00502216" w:rsidRDefault="004E7BDE" w:rsidP="009D7B60">
            <w:pPr>
              <w:pStyle w:val="ac"/>
              <w:widowControl w:val="0"/>
              <w:numPr>
                <w:ilvl w:val="2"/>
                <w:numId w:val="38"/>
              </w:num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0"/>
              </w:tabs>
              <w:suppressAutoHyphens w:val="0"/>
              <w:autoSpaceDE w:val="0"/>
              <w:autoSpaceDN w:val="0"/>
              <w:adjustRightInd w:val="0"/>
              <w:spacing w:before="120"/>
              <w:ind w:left="567" w:hanging="567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022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 отношении ни одной из Сторон не возбуждено производство по делу о несостоятельности (банкротству)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54746C08" w14:textId="77777777" w:rsidR="004E7BDE" w:rsidRPr="00502216" w:rsidRDefault="004E7BDE" w:rsidP="009D7B60">
            <w:pPr>
              <w:pStyle w:val="ac"/>
              <w:widowControl w:val="0"/>
              <w:numPr>
                <w:ilvl w:val="2"/>
                <w:numId w:val="38"/>
              </w:num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0"/>
              </w:tabs>
              <w:suppressAutoHyphens w:val="0"/>
              <w:autoSpaceDE w:val="0"/>
              <w:autoSpaceDN w:val="0"/>
              <w:adjustRightInd w:val="0"/>
              <w:spacing w:before="120"/>
              <w:ind w:left="567" w:hanging="567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022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Каждая из Сторон имеет полномочия на заключение и выполне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ние Договора.</w:t>
            </w:r>
          </w:p>
          <w:p w14:paraId="11615D47" w14:textId="77777777" w:rsidR="004E7BDE" w:rsidRPr="00502216" w:rsidRDefault="004E7BDE" w:rsidP="009D7B60">
            <w:pPr>
              <w:pStyle w:val="ac"/>
              <w:widowControl w:val="0"/>
              <w:numPr>
                <w:ilvl w:val="2"/>
                <w:numId w:val="38"/>
              </w:num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0"/>
              </w:tabs>
              <w:suppressAutoHyphens w:val="0"/>
              <w:autoSpaceDE w:val="0"/>
              <w:autoSpaceDN w:val="0"/>
              <w:adjustRightInd w:val="0"/>
              <w:spacing w:before="120"/>
              <w:ind w:left="567" w:hanging="567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022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Каждой из Сторон в случае, если это необходимо в соответствии с требованиями законодательства Российской Федерации и/или добровольно принятыми на себя обязательствами, получены соответствую</w:t>
            </w:r>
            <w:r w:rsidRPr="005022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щие согласия и одобрения на подписание, заключение и выполнение Договора, включая согласия и одобрения органов управления каждой из Сторон,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022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осударственных органов, органов местного самоуправления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5F44359F" w14:textId="77777777" w:rsidR="004E7BDE" w:rsidRPr="00502216" w:rsidRDefault="004E7BDE" w:rsidP="009D7B60">
            <w:pPr>
              <w:pStyle w:val="ac"/>
              <w:widowControl w:val="0"/>
              <w:numPr>
                <w:ilvl w:val="2"/>
                <w:numId w:val="38"/>
              </w:num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0"/>
              </w:tabs>
              <w:suppressAutoHyphens w:val="0"/>
              <w:autoSpaceDE w:val="0"/>
              <w:autoSpaceDN w:val="0"/>
              <w:adjustRightInd w:val="0"/>
              <w:spacing w:before="120"/>
              <w:ind w:left="567" w:hanging="567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022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 одна из Сторон не имеет обязательств перед третьими лицами, в том числе органами го</w:t>
            </w:r>
            <w:r w:rsidRPr="005022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сударственной власти и органами местного самоуправления, препятствующих заключению Догово</w:t>
            </w:r>
            <w:r w:rsidRPr="005022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ра либо выполнению такой Стороной устан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овленных Договором обязательств.</w:t>
            </w:r>
          </w:p>
          <w:p w14:paraId="56CA03E1" w14:textId="77777777" w:rsidR="004E7BDE" w:rsidRPr="00502216" w:rsidRDefault="004E7BDE" w:rsidP="009D7B60">
            <w:pPr>
              <w:pStyle w:val="ac"/>
              <w:widowControl w:val="0"/>
              <w:numPr>
                <w:ilvl w:val="2"/>
                <w:numId w:val="38"/>
              </w:num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0"/>
              </w:tabs>
              <w:suppressAutoHyphens w:val="0"/>
              <w:autoSpaceDE w:val="0"/>
              <w:autoSpaceDN w:val="0"/>
              <w:adjustRightInd w:val="0"/>
              <w:spacing w:before="120"/>
              <w:ind w:left="567" w:hanging="567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022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Лица, подписавшие Договор, обладают для этого необходимыми полномочиями, оформлен</w:t>
            </w:r>
            <w:r w:rsidRPr="005022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ными в соответствии с требованиями законодательства Российской Федерации.</w:t>
            </w:r>
          </w:p>
          <w:p w14:paraId="1F03B6E4" w14:textId="77777777" w:rsidR="004E7BDE" w:rsidRPr="00502216" w:rsidRDefault="004E7BDE" w:rsidP="009D7B60">
            <w:pPr>
              <w:pStyle w:val="ac"/>
              <w:widowControl w:val="0"/>
              <w:numPr>
                <w:ilvl w:val="2"/>
                <w:numId w:val="38"/>
              </w:num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0"/>
              </w:tabs>
              <w:suppressAutoHyphens w:val="0"/>
              <w:autoSpaceDE w:val="0"/>
              <w:autoSpaceDN w:val="0"/>
              <w:adjustRightInd w:val="0"/>
              <w:spacing w:before="120"/>
              <w:ind w:left="567" w:hanging="567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022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Ни одной из Сторон (ни ее аффилированным и/или зависимым лицам)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момент подписания</w:t>
            </w:r>
            <w:r w:rsidRPr="005022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Договора не известны сведения, которые являются либо могут являться основанием для признания Договора либо его отдельных положений недействительными, незаключенными либо не имеющими юридическо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 силы по каким-либо основаниям.</w:t>
            </w:r>
          </w:p>
          <w:p w14:paraId="6C8C0EBC" w14:textId="77777777" w:rsidR="004E7BDE" w:rsidRPr="00502216" w:rsidRDefault="004E7BDE" w:rsidP="009D7B60">
            <w:pPr>
              <w:pStyle w:val="ac"/>
              <w:widowControl w:val="0"/>
              <w:numPr>
                <w:ilvl w:val="2"/>
                <w:numId w:val="38"/>
              </w:num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0"/>
              </w:tabs>
              <w:suppressAutoHyphens w:val="0"/>
              <w:autoSpaceDE w:val="0"/>
              <w:autoSpaceDN w:val="0"/>
              <w:adjustRightInd w:val="0"/>
              <w:spacing w:before="120"/>
              <w:ind w:left="567" w:hanging="567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022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Ни одной из Сторон (ни ее аффилированным и/или зависимым лицам)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момент подписания</w:t>
            </w:r>
            <w:r w:rsidRPr="005022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Договора не известны сведения о каких-либо нарушениях применимого права, обычаев дело</w:t>
            </w:r>
            <w:r w:rsidRPr="005022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вого оборота, любых иных норм и правил, допущенных какой-либо из Сторон при подписании До</w:t>
            </w:r>
            <w:r w:rsidRPr="005022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говора и способных оказывать какое-либо влияние на действительность либо полноту выполнения обязательств, принятых на себя каждой из Сторон в соответствии с Договором.</w:t>
            </w:r>
          </w:p>
          <w:p w14:paraId="541E2E31" w14:textId="77777777" w:rsidR="004E7BDE" w:rsidRDefault="004E7BDE" w:rsidP="009D7B60">
            <w:pPr>
              <w:pStyle w:val="ac"/>
              <w:widowControl w:val="0"/>
              <w:numPr>
                <w:ilvl w:val="1"/>
                <w:numId w:val="38"/>
              </w:num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0"/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567" w:hanging="567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Заверения Продавц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24DEFD39" w14:textId="77777777" w:rsidR="004E7BDE" w:rsidRPr="00502216" w:rsidRDefault="004E7BDE" w:rsidP="009D7B60">
            <w:pPr>
              <w:pStyle w:val="ac"/>
              <w:widowControl w:val="0"/>
              <w:numPr>
                <w:ilvl w:val="2"/>
                <w:numId w:val="38"/>
              </w:num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0"/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567" w:hanging="567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022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момент заключения </w:t>
            </w:r>
            <w:r w:rsidRPr="005022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Договора Акции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полностью оплачены Продавцом</w:t>
            </w:r>
            <w:r w:rsidRPr="005022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выпуск Акций зарегистрирован, Акции надлежащим образом размещены и отчет об итогах выпуска Акций зарегистрирован в установленном законом порядке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9A52B02" w14:textId="77777777" w:rsidR="004E7BDE" w:rsidRPr="00502216" w:rsidRDefault="004E7BDE" w:rsidP="009D7B60">
            <w:pPr>
              <w:pStyle w:val="ac"/>
              <w:widowControl w:val="0"/>
              <w:numPr>
                <w:ilvl w:val="2"/>
                <w:numId w:val="38"/>
              </w:num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0"/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567" w:hanging="567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022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Акции 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обременены правами третьих лиц.</w:t>
            </w:r>
          </w:p>
          <w:p w14:paraId="706FA126" w14:textId="77777777" w:rsidR="004E7BDE" w:rsidRPr="00502216" w:rsidRDefault="004E7BDE" w:rsidP="009D7B60">
            <w:pPr>
              <w:pStyle w:val="ac"/>
              <w:widowControl w:val="0"/>
              <w:numPr>
                <w:ilvl w:val="2"/>
                <w:numId w:val="38"/>
              </w:num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0"/>
                <w:tab w:val="left" w:pos="284"/>
              </w:tabs>
              <w:suppressAutoHyphens w:val="0"/>
              <w:autoSpaceDE w:val="0"/>
              <w:autoSpaceDN w:val="0"/>
              <w:adjustRightInd w:val="0"/>
              <w:spacing w:after="240"/>
              <w:ind w:left="567" w:hanging="567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022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Акции и права на нах не являются предметом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судебных споров.</w:t>
            </w:r>
          </w:p>
          <w:p w14:paraId="05861C34" w14:textId="77777777" w:rsidR="004E7BDE" w:rsidRPr="00502216" w:rsidRDefault="004E7BDE" w:rsidP="009D7B60">
            <w:pPr>
              <w:pStyle w:val="ac"/>
              <w:widowControl w:val="0"/>
              <w:numPr>
                <w:ilvl w:val="2"/>
                <w:numId w:val="38"/>
              </w:num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0"/>
                <w:tab w:val="left" w:pos="284"/>
              </w:tabs>
              <w:suppressAutoHyphens w:val="0"/>
              <w:autoSpaceDE w:val="0"/>
              <w:autoSpaceDN w:val="0"/>
              <w:adjustRightInd w:val="0"/>
              <w:spacing w:after="240"/>
              <w:ind w:left="567" w:hanging="567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022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Акции не находятся под арестом.</w:t>
            </w:r>
          </w:p>
          <w:p w14:paraId="4856D848" w14:textId="77777777" w:rsidR="004E7BDE" w:rsidRPr="00C35960" w:rsidRDefault="004E7BDE" w:rsidP="009D7B60">
            <w:pPr>
              <w:pStyle w:val="ac"/>
              <w:widowControl w:val="0"/>
              <w:numPr>
                <w:ilvl w:val="1"/>
                <w:numId w:val="38"/>
              </w:num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2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Стороны  полагаются на содержащиеся в настоящем разделе заверения. Указанные в настоящем разделе заверения имеют для Сторон существенное значение.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04F4B1DD" w14:textId="77777777" w:rsidR="00C35960" w:rsidRPr="00AA614F" w:rsidRDefault="00C35960" w:rsidP="00C35960">
            <w:pPr>
              <w:pStyle w:val="ac"/>
              <w:widowControl w:val="0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567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7BDE" w:rsidRPr="00AB2A36" w14:paraId="315753B7" w14:textId="77777777" w:rsidTr="00C66E89">
        <w:tc>
          <w:tcPr>
            <w:tcW w:w="9997" w:type="dxa"/>
          </w:tcPr>
          <w:p w14:paraId="615913BE" w14:textId="77777777" w:rsidR="004E7BDE" w:rsidRPr="00AB2A36" w:rsidRDefault="004E7BDE" w:rsidP="009D7B60">
            <w:pPr>
              <w:pStyle w:val="HeadingR1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Toc259527424"/>
            <w:bookmarkStart w:id="14" w:name="_Toc259527679"/>
            <w:r w:rsidRPr="00AB2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</w:t>
            </w:r>
            <w:bookmarkEnd w:id="13"/>
            <w:bookmarkEnd w:id="14"/>
          </w:p>
        </w:tc>
      </w:tr>
      <w:tr w:rsidR="004E7BDE" w:rsidRPr="004D4B00" w14:paraId="6922F558" w14:textId="77777777" w:rsidTr="00C66E89">
        <w:tc>
          <w:tcPr>
            <w:tcW w:w="9997" w:type="dxa"/>
          </w:tcPr>
          <w:p w14:paraId="7E335856" w14:textId="77777777" w:rsidR="004E7BDE" w:rsidRPr="0085522F" w:rsidRDefault="004E7BDE" w:rsidP="009D7B60">
            <w:pPr>
              <w:pStyle w:val="ac"/>
              <w:numPr>
                <w:ilvl w:val="1"/>
                <w:numId w:val="38"/>
              </w:numPr>
              <w:tabs>
                <w:tab w:val="clear" w:pos="907"/>
                <w:tab w:val="left" w:pos="993"/>
              </w:tabs>
              <w:snapToGrid w:val="0"/>
              <w:spacing w:before="1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Стороны несут ответственность за неисполнение либо ненадлежащее исполнение обязательств, установленных настоящим Договором, в соответствии с законодательством Российской Федерации.</w:t>
            </w:r>
          </w:p>
          <w:p w14:paraId="12D0D8AD" w14:textId="55915A44" w:rsidR="004E7BDE" w:rsidRPr="0085522F" w:rsidRDefault="004E7BDE" w:rsidP="009D7B60">
            <w:pPr>
              <w:pStyle w:val="ac"/>
              <w:numPr>
                <w:ilvl w:val="1"/>
                <w:numId w:val="38"/>
              </w:numPr>
              <w:tabs>
                <w:tab w:val="clear" w:pos="907"/>
                <w:tab w:val="left" w:pos="993"/>
              </w:tabs>
              <w:snapToGrid w:val="0"/>
              <w:spacing w:before="1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Невыполнение Инвестиционных обязательств Покупатель обязан уплатить Продавцу </w:t>
            </w:r>
            <w:r w:rsidR="00BF1884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штраф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BF1884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эквивалентный 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цене Второго пакета Акций, </w:t>
            </w:r>
            <w:r w:rsidR="007D065C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определенной согласно пункту 3.4 Договора</w:t>
            </w:r>
            <w:r w:rsidR="00DE6B71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 течение 14 (Четырнадцати) дней с даты истечения Срока выполнения </w:t>
            </w:r>
            <w:r w:rsidR="00DE6B71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Инвестиционных обязательств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1151B05" w14:textId="62B1D795" w:rsidR="004E7BDE" w:rsidRPr="0085522F" w:rsidRDefault="004E7BDE" w:rsidP="009D7B60">
            <w:pPr>
              <w:pStyle w:val="ac"/>
              <w:numPr>
                <w:ilvl w:val="1"/>
                <w:numId w:val="38"/>
              </w:numPr>
              <w:tabs>
                <w:tab w:val="clear" w:pos="907"/>
                <w:tab w:val="left" w:pos="993"/>
              </w:tabs>
              <w:snapToGrid w:val="0"/>
              <w:spacing w:before="1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нарушение Покупателем сроков уплаты цены Акций, предусмотренных Пунктами 3.3</w:t>
            </w:r>
            <w:r w:rsidR="00C805A2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и/или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3.5 Покупатель обязан уплатить Продавцу пени в размере 0,1% от неуплаченной в срок суммы за каждый день просрочки.</w:t>
            </w:r>
          </w:p>
          <w:p w14:paraId="792DD141" w14:textId="59013171" w:rsidR="004E7BDE" w:rsidRPr="0085522F" w:rsidRDefault="004E7BDE" w:rsidP="009D7B60">
            <w:pPr>
              <w:pStyle w:val="ac"/>
              <w:numPr>
                <w:ilvl w:val="1"/>
                <w:numId w:val="38"/>
              </w:numPr>
              <w:tabs>
                <w:tab w:val="clear" w:pos="907"/>
                <w:tab w:val="left" w:pos="993"/>
              </w:tabs>
              <w:snapToGrid w:val="0"/>
              <w:spacing w:before="1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Покупатель признает, что предусмотренные Договором размеры </w:t>
            </w:r>
            <w:r w:rsidR="00CB2AC1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штрафов 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пеней являются справедливыми и соразмерными последствиям нарушенных обязательств. </w:t>
            </w:r>
          </w:p>
          <w:p w14:paraId="010D8BE1" w14:textId="77777777" w:rsidR="00E76493" w:rsidRPr="0085522F" w:rsidRDefault="00EC0329" w:rsidP="009D7B60">
            <w:pPr>
              <w:pStyle w:val="ac"/>
              <w:numPr>
                <w:ilvl w:val="1"/>
                <w:numId w:val="38"/>
              </w:numPr>
              <w:tabs>
                <w:tab w:val="clear" w:pos="907"/>
                <w:tab w:val="left" w:pos="993"/>
              </w:tabs>
              <w:snapToGrid w:val="0"/>
              <w:spacing w:before="1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Если иное не </w:t>
            </w:r>
            <w:r w:rsidR="000E25E3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предусмотрено федеральным законом или настоящим Договором, Сторона, не исполнившая или ненадлежащим образом исполнившая обязательство по настоящему Договору, несет ответственность в соответствии с законодательством Российской Федерации и настоящим Договором, если не докажет, что надлежащее исполнение этого обязательства оказалось невозможным вследствие непреодолимой силы, то есть чрезвычайных и непредотвратимых при данных условиях обстоятельств, в том числе:</w:t>
            </w:r>
            <w:r w:rsidR="00E76493" w:rsidRPr="0085522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46B43013" w14:textId="77777777" w:rsidR="004E7BDE" w:rsidRPr="004D4B00" w:rsidRDefault="00E76493" w:rsidP="00E76493">
            <w:pPr>
              <w:pStyle w:val="ac"/>
              <w:tabs>
                <w:tab w:val="clear" w:pos="907"/>
                <w:tab w:val="left" w:pos="993"/>
              </w:tabs>
              <w:snapToGrid w:val="0"/>
              <w:spacing w:before="120"/>
              <w:ind w:left="567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другие, не зависящие от воли Сторон Договора обстоятельства.</w:t>
            </w:r>
          </w:p>
          <w:p w14:paraId="4E77E898" w14:textId="15CF62B4" w:rsidR="00C35960" w:rsidRPr="004D4B00" w:rsidRDefault="00C35960" w:rsidP="00E76493">
            <w:pPr>
              <w:pStyle w:val="ac"/>
              <w:tabs>
                <w:tab w:val="clear" w:pos="907"/>
                <w:tab w:val="left" w:pos="993"/>
              </w:tabs>
              <w:snapToGrid w:val="0"/>
              <w:spacing w:before="120"/>
              <w:ind w:left="567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7BDE" w:rsidRPr="006E6408" w14:paraId="10694E58" w14:textId="77777777" w:rsidTr="009D7B60">
        <w:trPr>
          <w:trHeight w:val="1411"/>
        </w:trPr>
        <w:tc>
          <w:tcPr>
            <w:tcW w:w="9997" w:type="dxa"/>
          </w:tcPr>
          <w:p w14:paraId="7D2B20E9" w14:textId="77777777" w:rsidR="004E7BDE" w:rsidRPr="0085522F" w:rsidRDefault="004E7BDE" w:rsidP="0030313A">
            <w:pPr>
              <w:pStyle w:val="ConsPlusNormal"/>
              <w:numPr>
                <w:ilvl w:val="0"/>
                <w:numId w:val="36"/>
              </w:numPr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2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КОНФИДЕНЦИАЛЬНОСТЬ</w:t>
            </w:r>
          </w:p>
          <w:p w14:paraId="7A9A72B7" w14:textId="77777777" w:rsidR="004E7BDE" w:rsidRPr="0085522F" w:rsidRDefault="004E7BDE" w:rsidP="009D7B60">
            <w:pPr>
              <w:pStyle w:val="ConsPlusNormal"/>
              <w:numPr>
                <w:ilvl w:val="1"/>
                <w:numId w:val="36"/>
              </w:numPr>
              <w:tabs>
                <w:tab w:val="left" w:pos="1134"/>
              </w:tabs>
              <w:spacing w:before="120"/>
              <w:ind w:left="567" w:hanging="567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</w:rPr>
              <w:t xml:space="preserve">Конфиденциальную информацию в целях Договора составляют </w:t>
            </w:r>
            <w:r w:rsidRPr="0085522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тайны.</w:t>
            </w:r>
          </w:p>
          <w:p w14:paraId="122FE23A" w14:textId="77777777" w:rsidR="004E7BDE" w:rsidRPr="0085522F" w:rsidRDefault="004E7BDE" w:rsidP="009D7B60">
            <w:pPr>
              <w:pStyle w:val="ConsPlusNormal"/>
              <w:numPr>
                <w:ilvl w:val="1"/>
                <w:numId w:val="36"/>
              </w:numPr>
              <w:tabs>
                <w:tab w:val="left" w:pos="1134"/>
              </w:tabs>
              <w:spacing w:before="120"/>
              <w:ind w:left="567" w:hanging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5522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Конфи</w:t>
            </w: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</w:rPr>
              <w:t>денциальная информация должна всегда оставаться собственностью передавшей Стороны и без ее предварительного письменного разрешения не может копироваться или иным образом воспроизводиться получившей Стороной.</w:t>
            </w:r>
          </w:p>
          <w:p w14:paraId="52067567" w14:textId="77777777" w:rsidR="004E7BDE" w:rsidRPr="0085522F" w:rsidRDefault="004E7BDE" w:rsidP="009D7B60">
            <w:pPr>
              <w:pStyle w:val="ConsPlusNormal"/>
              <w:numPr>
                <w:ilvl w:val="1"/>
                <w:numId w:val="36"/>
              </w:numPr>
              <w:tabs>
                <w:tab w:val="left" w:pos="1134"/>
              </w:tabs>
              <w:spacing w:before="120"/>
              <w:ind w:left="567" w:hanging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</w:rPr>
              <w:t>На всех разрешенных копиях конфиденциальной информации всегда должны быть те же указания на их конфиденциальность, что и на оригиналах.</w:t>
            </w:r>
          </w:p>
          <w:p w14:paraId="5CD2E24F" w14:textId="77777777" w:rsidR="004E7BDE" w:rsidRPr="0085522F" w:rsidRDefault="004E7BDE" w:rsidP="009D7B60">
            <w:pPr>
              <w:pStyle w:val="ConsPlusNormal"/>
              <w:numPr>
                <w:ilvl w:val="1"/>
                <w:numId w:val="36"/>
              </w:numPr>
              <w:tabs>
                <w:tab w:val="left" w:pos="1134"/>
              </w:tabs>
              <w:spacing w:before="120"/>
              <w:ind w:left="567" w:hanging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Каждая Сторона, если она получит от другой Стороны конфиденциальную информацию, обязуется: </w:t>
            </w:r>
          </w:p>
          <w:p w14:paraId="2140CE23" w14:textId="77777777" w:rsidR="004E7BDE" w:rsidRPr="0085522F" w:rsidRDefault="004E7BDE" w:rsidP="009D7B60">
            <w:pPr>
              <w:pStyle w:val="DefinedTermList2"/>
              <w:widowControl w:val="0"/>
              <w:numPr>
                <w:ilvl w:val="2"/>
                <w:numId w:val="36"/>
              </w:numPr>
              <w:tabs>
                <w:tab w:val="clear" w:pos="2381"/>
                <w:tab w:val="clear" w:pos="3119"/>
                <w:tab w:val="left" w:pos="851"/>
              </w:tabs>
              <w:spacing w:before="120"/>
              <w:ind w:left="567" w:hanging="567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сохранять конфиденциальность этой информации и принимать все необходимые меры для ее защиты, по меньшей мере, с той же тщательностью, с какой она охраняет свою собственную конфиденциальную информацию;</w:t>
            </w:r>
          </w:p>
          <w:p w14:paraId="4E30DB99" w14:textId="77777777" w:rsidR="004E7BDE" w:rsidRPr="0085522F" w:rsidRDefault="004E7BDE" w:rsidP="009D7B60">
            <w:pPr>
              <w:pStyle w:val="DefinedTermList2"/>
              <w:widowControl w:val="0"/>
              <w:numPr>
                <w:ilvl w:val="2"/>
                <w:numId w:val="36"/>
              </w:numPr>
              <w:tabs>
                <w:tab w:val="clear" w:pos="2381"/>
                <w:tab w:val="clear" w:pos="3119"/>
                <w:tab w:val="left" w:pos="851"/>
              </w:tabs>
              <w:spacing w:before="120"/>
              <w:ind w:left="567" w:hanging="567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использовать эту информацию только в оговоренных в Соглашении целях и никогда не использовать ее в каких-либо иных целях без предварительного письменного разрешения передавшей Стороны;</w:t>
            </w:r>
          </w:p>
          <w:p w14:paraId="43654FFA" w14:textId="77777777" w:rsidR="004E7BDE" w:rsidRPr="0085522F" w:rsidRDefault="004E7BDE" w:rsidP="009D7B60">
            <w:pPr>
              <w:pStyle w:val="DefinedTermList2"/>
              <w:widowControl w:val="0"/>
              <w:numPr>
                <w:ilvl w:val="2"/>
                <w:numId w:val="36"/>
              </w:numPr>
              <w:tabs>
                <w:tab w:val="clear" w:pos="2381"/>
                <w:tab w:val="clear" w:pos="3119"/>
                <w:tab w:val="left" w:pos="851"/>
              </w:tabs>
              <w:spacing w:before="120"/>
              <w:ind w:left="567" w:hanging="567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не передавать эту информацию третьим сторонам без предварительного письменного</w:t>
            </w:r>
            <w:r w:rsidRPr="0085522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разрешения передавшей Стороны, кроме как в случаях, когда эта информация:</w:t>
            </w:r>
          </w:p>
          <w:p w14:paraId="20BA0A08" w14:textId="77777777" w:rsidR="004E7BDE" w:rsidRPr="0085522F" w:rsidRDefault="004E7BDE" w:rsidP="009D7B60">
            <w:pPr>
              <w:pStyle w:val="DefinedTermList2"/>
              <w:widowControl w:val="0"/>
              <w:numPr>
                <w:ilvl w:val="0"/>
                <w:numId w:val="37"/>
              </w:numPr>
              <w:tabs>
                <w:tab w:val="clear" w:pos="2381"/>
                <w:tab w:val="clear" w:pos="3119"/>
                <w:tab w:val="left" w:pos="1134"/>
              </w:tabs>
              <w:spacing w:before="120"/>
              <w:ind w:left="567" w:hanging="283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522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была или стала общеизвестной из источника, отличного от получившей Стороны;</w:t>
            </w:r>
          </w:p>
          <w:p w14:paraId="1C1F9114" w14:textId="77777777" w:rsidR="004E7BDE" w:rsidRPr="0085522F" w:rsidRDefault="004E7BDE" w:rsidP="009D7B60">
            <w:pPr>
              <w:pStyle w:val="DefinedTermList2"/>
              <w:widowControl w:val="0"/>
              <w:numPr>
                <w:ilvl w:val="0"/>
                <w:numId w:val="37"/>
              </w:numPr>
              <w:tabs>
                <w:tab w:val="clear" w:pos="2381"/>
                <w:tab w:val="clear" w:pos="3119"/>
                <w:tab w:val="left" w:pos="1134"/>
              </w:tabs>
              <w:spacing w:before="120"/>
              <w:ind w:left="567" w:hanging="283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522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была на законных основаниях известна получившей Стороне до ее получения от передавшей Стороны;</w:t>
            </w:r>
          </w:p>
          <w:p w14:paraId="020D5A47" w14:textId="77777777" w:rsidR="004E7BDE" w:rsidRPr="0085522F" w:rsidRDefault="004E7BDE" w:rsidP="009D7B60">
            <w:pPr>
              <w:pStyle w:val="DefinedTermList2"/>
              <w:widowControl w:val="0"/>
              <w:numPr>
                <w:ilvl w:val="0"/>
                <w:numId w:val="37"/>
              </w:numPr>
              <w:tabs>
                <w:tab w:val="clear" w:pos="2381"/>
                <w:tab w:val="clear" w:pos="3119"/>
                <w:tab w:val="left" w:pos="1134"/>
              </w:tabs>
              <w:spacing w:before="120"/>
              <w:ind w:left="567" w:hanging="283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522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должна быть раскрыта получившей Стороной по принуждению в соответствии с действующим законодательством Российской Федерации.</w:t>
            </w:r>
          </w:p>
          <w:p w14:paraId="554CF723" w14:textId="77777777" w:rsidR="004E7BDE" w:rsidRPr="0085522F" w:rsidRDefault="004E7BDE" w:rsidP="009D7B60">
            <w:pPr>
              <w:pStyle w:val="ConsPlusNormal"/>
              <w:numPr>
                <w:ilvl w:val="1"/>
                <w:numId w:val="36"/>
              </w:numPr>
              <w:tabs>
                <w:tab w:val="left" w:pos="1134"/>
              </w:tabs>
              <w:spacing w:before="120"/>
              <w:ind w:left="567" w:hanging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передачи конфиденциальной информации передавшей Стороны в органы или учреждения государственной власти по принуждению получившая Сторона обязуется ограничить эту передачу требуемым минимумом и незамедлительно уведомить передавшую Сторону о сути этой передачи в той максимальной степени, в какой это может быть допустимо в свете обстоятельств.</w:t>
            </w:r>
          </w:p>
          <w:p w14:paraId="04B1CD0B" w14:textId="77777777" w:rsidR="004E7BDE" w:rsidRPr="0085522F" w:rsidRDefault="004E7BDE" w:rsidP="009D7B60">
            <w:pPr>
              <w:pStyle w:val="ConsPlusNormal"/>
              <w:numPr>
                <w:ilvl w:val="1"/>
                <w:numId w:val="36"/>
              </w:numPr>
              <w:tabs>
                <w:tab w:val="left" w:pos="1134"/>
              </w:tabs>
              <w:spacing w:before="120"/>
              <w:ind w:left="567" w:hanging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</w:rPr>
              <w:t>Стороны также договорились о том, что:</w:t>
            </w:r>
          </w:p>
          <w:p w14:paraId="3413C283" w14:textId="77777777" w:rsidR="004E7BDE" w:rsidRPr="0085522F" w:rsidRDefault="004E7BDE" w:rsidP="009D7B60">
            <w:pPr>
              <w:pStyle w:val="ac"/>
              <w:widowControl w:val="0"/>
              <w:numPr>
                <w:ilvl w:val="2"/>
                <w:numId w:val="36"/>
              </w:num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autoSpaceDE w:val="0"/>
              <w:autoSpaceDN w:val="0"/>
              <w:adjustRightInd w:val="0"/>
              <w:spacing w:before="120"/>
              <w:ind w:left="567" w:hanging="567"/>
              <w:contextualSpacing w:val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522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доступ к конфиденциальной информации друг друга они будут предоставлять только тем своим работникам, у которых на то будут веские причины;</w:t>
            </w:r>
          </w:p>
          <w:p w14:paraId="7519F92C" w14:textId="77777777" w:rsidR="004E7BDE" w:rsidRPr="0085522F" w:rsidRDefault="004E7BDE" w:rsidP="009D7B60">
            <w:pPr>
              <w:pStyle w:val="ac"/>
              <w:widowControl w:val="0"/>
              <w:numPr>
                <w:ilvl w:val="2"/>
                <w:numId w:val="36"/>
              </w:num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autoSpaceDE w:val="0"/>
              <w:autoSpaceDN w:val="0"/>
              <w:adjustRightInd w:val="0"/>
              <w:spacing w:before="120"/>
              <w:ind w:left="567" w:hanging="567"/>
              <w:contextualSpacing w:val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522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они будут требовать от этих работников выполнения всех обязательств, оговоренных в Соглашении;</w:t>
            </w:r>
          </w:p>
          <w:p w14:paraId="0079082C" w14:textId="77777777" w:rsidR="004E7BDE" w:rsidRPr="0085522F" w:rsidRDefault="004E7BDE" w:rsidP="009D7B60">
            <w:pPr>
              <w:pStyle w:val="ac"/>
              <w:widowControl w:val="0"/>
              <w:numPr>
                <w:ilvl w:val="2"/>
                <w:numId w:val="36"/>
              </w:num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autoSpaceDE w:val="0"/>
              <w:autoSpaceDN w:val="0"/>
              <w:adjustRightInd w:val="0"/>
              <w:spacing w:before="120"/>
              <w:ind w:left="567" w:hanging="567"/>
              <w:contextualSpacing w:val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522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 запросам они будут сразу возвращать друг другу все оригиналы и, если таковые будут, копии полученной конфиденциальной информации;</w:t>
            </w:r>
          </w:p>
          <w:p w14:paraId="3E3B24C6" w14:textId="77777777" w:rsidR="004E7BDE" w:rsidRPr="0085522F" w:rsidRDefault="004E7BDE" w:rsidP="009D7B60">
            <w:pPr>
              <w:pStyle w:val="ac"/>
              <w:widowControl w:val="0"/>
              <w:numPr>
                <w:ilvl w:val="2"/>
                <w:numId w:val="36"/>
              </w:num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autoSpaceDE w:val="0"/>
              <w:autoSpaceDN w:val="0"/>
              <w:adjustRightInd w:val="0"/>
              <w:spacing w:before="120"/>
              <w:ind w:left="567" w:hanging="567"/>
              <w:contextualSpacing w:val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5522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обязательства, оговоренные в Соглашении, будут оставаться в силе бессрочно, вне зависимости от прекращения его действия.</w:t>
            </w:r>
          </w:p>
          <w:p w14:paraId="7DFEA0E2" w14:textId="77777777" w:rsidR="004E7BDE" w:rsidRPr="00C35960" w:rsidRDefault="004E7BDE" w:rsidP="009D7B60">
            <w:pPr>
              <w:pStyle w:val="ConsPlusNormal"/>
              <w:numPr>
                <w:ilvl w:val="1"/>
                <w:numId w:val="36"/>
              </w:numPr>
              <w:tabs>
                <w:tab w:val="left" w:pos="1134"/>
              </w:tabs>
              <w:spacing w:before="120"/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</w:rPr>
              <w:t>нарушении одной из Сторон оговоренных в Соглашении обязательств потерпевшая Сторона вправе потребовать у виновной Стороны возмещения прямого документально подтвержденного ущерба, понесенного потерпевшей Стороной вследствие этого нарушения.</w:t>
            </w:r>
          </w:p>
          <w:p w14:paraId="09A534A7" w14:textId="77777777" w:rsidR="00C35960" w:rsidRPr="0085522F" w:rsidRDefault="00C35960" w:rsidP="00C35960">
            <w:pPr>
              <w:pStyle w:val="ConsPlusNormal"/>
              <w:tabs>
                <w:tab w:val="left" w:pos="1134"/>
              </w:tabs>
              <w:spacing w:before="120"/>
              <w:ind w:left="56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6F0B6B" w14:textId="77777777" w:rsidR="004E7BDE" w:rsidRPr="0085522F" w:rsidRDefault="004E7BDE" w:rsidP="00C66E89">
            <w:pPr>
              <w:pStyle w:val="ConsPlusNormal"/>
              <w:numPr>
                <w:ilvl w:val="0"/>
                <w:numId w:val="36"/>
              </w:numPr>
              <w:tabs>
                <w:tab w:val="left" w:pos="1134"/>
              </w:tabs>
              <w:spacing w:before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552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ПРИМЕНИМОЕ ПРАВО И РАЗРЕШЕНИЕ СПОРОВ</w:t>
            </w:r>
          </w:p>
          <w:p w14:paraId="3B15D187" w14:textId="77777777" w:rsidR="004E7BDE" w:rsidRPr="0085522F" w:rsidRDefault="004E7BDE" w:rsidP="009D7B60">
            <w:pPr>
              <w:pStyle w:val="ConsPlusNormal"/>
              <w:numPr>
                <w:ilvl w:val="1"/>
                <w:numId w:val="36"/>
              </w:numPr>
              <w:tabs>
                <w:tab w:val="left" w:pos="993"/>
              </w:tabs>
              <w:spacing w:before="120"/>
              <w:ind w:left="567" w:hanging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Вопросы </w:t>
            </w:r>
            <w:r w:rsidRPr="0085522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толкования, действительности и выполнения настоящего </w:t>
            </w:r>
            <w:r w:rsidRPr="0085522F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  <w:r w:rsidRPr="0085522F">
              <w:rPr>
                <w:rFonts w:ascii="Times New Roman" w:eastAsia="MS Mincho" w:hAnsi="Times New Roman" w:cs="Times New Roman"/>
                <w:sz w:val="24"/>
                <w:szCs w:val="24"/>
              </w:rPr>
              <w:t>регулируются законодательством Российской Федерации.</w:t>
            </w:r>
          </w:p>
          <w:p w14:paraId="4F13F0B9" w14:textId="77777777" w:rsidR="004E7BDE" w:rsidRPr="0085522F" w:rsidRDefault="004E7BDE" w:rsidP="009D7B60">
            <w:pPr>
              <w:pStyle w:val="ConsPlusNormal"/>
              <w:numPr>
                <w:ilvl w:val="1"/>
                <w:numId w:val="36"/>
              </w:numPr>
              <w:tabs>
                <w:tab w:val="left" w:pos="993"/>
              </w:tabs>
              <w:spacing w:before="120"/>
              <w:ind w:left="567" w:hanging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Стороны </w:t>
            </w:r>
            <w:r w:rsidRPr="0085522F">
              <w:rPr>
                <w:rFonts w:ascii="Times New Roman" w:hAnsi="Times New Roman" w:cs="Times New Roman"/>
                <w:sz w:val="24"/>
                <w:szCs w:val="24"/>
              </w:rPr>
              <w:t>будут пытаться добросовестно разрешить в кратчайшие сроки посредством переговоров все споры, противоречия, разногласия или требования, возникающие из Договора или в связи с ним, в том числе, касающиеся его выполнения, нарушения, прекращения или недействительности, выполнения Инвестиционных обязательств.</w:t>
            </w:r>
          </w:p>
          <w:p w14:paraId="4B06CA64" w14:textId="77777777" w:rsidR="004E7BDE" w:rsidRPr="00C35960" w:rsidRDefault="004E7BDE" w:rsidP="009D7B60">
            <w:pPr>
              <w:pStyle w:val="ConsPlusNormal"/>
              <w:numPr>
                <w:ilvl w:val="1"/>
                <w:numId w:val="36"/>
              </w:numPr>
              <w:tabs>
                <w:tab w:val="left" w:pos="993"/>
              </w:tabs>
              <w:spacing w:before="12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</w:rPr>
              <w:t>Если Стороны не придут к соглашению (требование, противоречие, разногласие или спор не был разрешен путем переговоров) в течение 30 (Тридцати) дней после получения первого письма с описанием возникшего спора, все споры, противоречия, разногласия или требования, возникающие из Договора или в связи с ним, в том числе, касающиеся его выполнения, нарушения, прекращения или недействительности, подлежат разрешению в Арбитражном суде города Москвы.</w:t>
            </w:r>
          </w:p>
          <w:p w14:paraId="21E1A5CA" w14:textId="77777777" w:rsidR="00C35960" w:rsidRPr="0085522F" w:rsidRDefault="00C35960" w:rsidP="00C35960">
            <w:pPr>
              <w:pStyle w:val="ConsPlusNormal"/>
              <w:tabs>
                <w:tab w:val="left" w:pos="993"/>
              </w:tabs>
              <w:spacing w:before="120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F285B" w14:textId="77777777" w:rsidR="004E7BDE" w:rsidRPr="0085522F" w:rsidRDefault="004E7BDE" w:rsidP="00C66E89">
            <w:pPr>
              <w:pStyle w:val="1"/>
              <w:numPr>
                <w:ilvl w:val="0"/>
                <w:numId w:val="36"/>
              </w:numPr>
              <w:shd w:val="clear" w:color="auto" w:fill="FFFFFF"/>
              <w:tabs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</w:rPr>
              <w:t>АНТИКОРРУПЦИОННАЯ ОГОВОРКА</w:t>
            </w:r>
          </w:p>
          <w:p w14:paraId="350C1695" w14:textId="77777777" w:rsidR="004E7BDE" w:rsidRPr="0085522F" w:rsidRDefault="004E7BDE" w:rsidP="009D7B60">
            <w:pPr>
              <w:pStyle w:val="2"/>
              <w:keepNext w:val="0"/>
              <w:numPr>
                <w:ilvl w:val="1"/>
                <w:numId w:val="36"/>
              </w:numPr>
              <w:tabs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1276"/>
              </w:tabs>
              <w:suppressAutoHyphens w:val="0"/>
              <w:spacing w:before="120"/>
              <w:ind w:left="567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5522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При исполнении своих обязательств по настоящему Договору Стороны, их аффилированные лица, работники, уполномоченные представители или посредники обязуются не осуществлять, прямо или косвенно, действий, квалифицируемых как дача/получение взятки, коммерческий подкуп, злоупотребление должностным положением, незаконное вознаграждение от имени или в интересах юридического лица, а также иных противоправных действий, нарушающих требования антикоррупционного законодательства Российской Федерации, международных норм права и международных договоров Российской Федерации о противодействии коррупции, как в отношениях между Сторонами Договора, так и в отношениях с третьими лицами и государственными </w:t>
            </w:r>
            <w:r w:rsidRPr="0085522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 xml:space="preserve">органами (далее – «антикоррупционные требования»). </w:t>
            </w:r>
          </w:p>
          <w:p w14:paraId="2BCB1EB5" w14:textId="77777777" w:rsidR="004E7BDE" w:rsidRPr="0085522F" w:rsidRDefault="004E7BDE" w:rsidP="009D7B60">
            <w:pPr>
              <w:pStyle w:val="2"/>
              <w:keepNext w:val="0"/>
              <w:numPr>
                <w:ilvl w:val="1"/>
                <w:numId w:val="36"/>
              </w:numPr>
              <w:tabs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1276"/>
              </w:tabs>
              <w:suppressAutoHyphens w:val="0"/>
              <w:spacing w:before="120"/>
              <w:ind w:left="567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5522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Каждая из Сторон Договора, их аффилированные лица, работники, уполномоченные представители или посредники отказываются от стимулирования каким-либо образом работников или уполномоченных представителей другой Стороны, в том числе путем предоставления денежных сумм, подарков, безвозмездного оказания в их адрес услуг или выполнения работ, направленных на обеспечение выполнения этим работником или уполномоченным представителем каких-либо действий в пользу стимулирующей его Стороны.</w:t>
            </w:r>
          </w:p>
          <w:p w14:paraId="2A65D1A8" w14:textId="77777777" w:rsidR="004E7BDE" w:rsidRPr="0085522F" w:rsidRDefault="004E7BDE" w:rsidP="009D7B60">
            <w:pPr>
              <w:pStyle w:val="2"/>
              <w:keepNext w:val="0"/>
              <w:numPr>
                <w:ilvl w:val="1"/>
                <w:numId w:val="36"/>
              </w:numPr>
              <w:tabs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1276"/>
              </w:tabs>
              <w:suppressAutoHyphens w:val="0"/>
              <w:spacing w:before="120"/>
              <w:ind w:left="567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5522F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85522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Сторона, которой стало известно о фактах нарушения антикоррупционных требований в связи с заключением и исполнением настоящего Договора, обязана в течение 10 (Десяти) дней письменно уведомить об этом другую Сторону, с указанием конкретных сведений и предоставлением материалов (при их наличии), подтверждающих факт нарушения антикоррупционных требований. В письменном уведомлении Сторона может запросить у другой Стороны представление документов и информации, необходимых для проверки таких сведений, за исключением документов и информации, доступ к которым ограничен в соответствии с федеральными законами.</w:t>
            </w:r>
          </w:p>
          <w:p w14:paraId="1F28F3F3" w14:textId="77777777" w:rsidR="004E7BDE" w:rsidRPr="0085522F" w:rsidRDefault="004E7BDE" w:rsidP="009D7B60">
            <w:pPr>
              <w:pStyle w:val="2"/>
              <w:keepNext w:val="0"/>
              <w:numPr>
                <w:ilvl w:val="1"/>
                <w:numId w:val="36"/>
              </w:numPr>
              <w:tabs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1276"/>
              </w:tabs>
              <w:suppressAutoHyphens w:val="0"/>
              <w:spacing w:before="120"/>
              <w:ind w:left="567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522F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85522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Сторона, получившая письменное уведомление о нарушении антикоррупционных требований, обязана дать на него мотивированный ответ, а также представить другой Стороне запрашиваемые документы и информацию (либо указать предусмотренные законом основания для отказа в их представлении) в течение 30 (Тридцати) дней после получения запроса, если иной срок не будет установлен по соглашению </w:t>
            </w:r>
            <w:r w:rsidRPr="0085522F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Сторон.</w:t>
            </w:r>
          </w:p>
          <w:p w14:paraId="0123638F" w14:textId="77777777" w:rsidR="004E7BDE" w:rsidRPr="0085522F" w:rsidRDefault="004E7BDE" w:rsidP="009D7B60">
            <w:pPr>
              <w:pStyle w:val="2"/>
              <w:keepNext w:val="0"/>
              <w:numPr>
                <w:ilvl w:val="1"/>
                <w:numId w:val="36"/>
              </w:numPr>
              <w:tabs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1276"/>
              </w:tabs>
              <w:suppressAutoHyphens w:val="0"/>
              <w:spacing w:before="120"/>
              <w:ind w:left="567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5522F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85522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      </w:r>
          </w:p>
          <w:p w14:paraId="45AF13DB" w14:textId="77777777" w:rsidR="004E7BDE" w:rsidRPr="0085522F" w:rsidRDefault="004E7BDE" w:rsidP="009D7B60">
            <w:pPr>
              <w:pStyle w:val="2"/>
              <w:keepNext w:val="0"/>
              <w:numPr>
                <w:ilvl w:val="1"/>
                <w:numId w:val="36"/>
              </w:numPr>
              <w:tabs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1276"/>
              </w:tabs>
              <w:suppressAutoHyphens w:val="0"/>
              <w:spacing w:before="120"/>
              <w:ind w:left="567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5522F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85522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 наличии обоснованных подозрений в нарушении антикоррупционных требований и (или) условий настоящей антикоррупционной оговорки другой Стороной, а также в случае совершения аффилированными лицами, работниками, уполномоченными представителями или посредниками другой Стороны в рамках исполнения настоящего Договора коррупционного  правонарушения, в результате которого Стороне причинены убытки,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Договору, в том числе оплату по Договору, до урегулирования Сторонами спора или его разрешения в судебном порядке.</w:t>
            </w:r>
          </w:p>
          <w:p w14:paraId="68998728" w14:textId="77777777" w:rsidR="004E7BDE" w:rsidRDefault="004E7BDE" w:rsidP="009D7B60">
            <w:pPr>
              <w:pStyle w:val="2"/>
              <w:keepNext w:val="0"/>
              <w:numPr>
                <w:ilvl w:val="1"/>
                <w:numId w:val="36"/>
              </w:numPr>
              <w:tabs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1276"/>
              </w:tabs>
              <w:suppressAutoHyphens w:val="0"/>
              <w:spacing w:before="120"/>
              <w:ind w:left="567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522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Сторона, нарушившая антикоррупционные требования Договора и (или) условия настоящей антикоррупционной оговорки, обязана возместить другой Стороне возникшие у нее в результате этого убытки. </w:t>
            </w:r>
            <w:r w:rsidRPr="0085522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Порядок возмещения убытков определяется законодательством Российской Федерации и Договором.</w:t>
            </w:r>
          </w:p>
          <w:p w14:paraId="68A1F5EB" w14:textId="77777777" w:rsidR="00C35960" w:rsidRPr="00C35960" w:rsidRDefault="00C35960" w:rsidP="00C35960">
            <w:pPr>
              <w:pStyle w:val="a0"/>
            </w:pPr>
          </w:p>
          <w:p w14:paraId="64E30396" w14:textId="77777777" w:rsidR="004E7BDE" w:rsidRPr="0085522F" w:rsidRDefault="004E7BDE" w:rsidP="00C66E89">
            <w:pPr>
              <w:pStyle w:val="ConsPlusNormal"/>
              <w:numPr>
                <w:ilvl w:val="0"/>
                <w:numId w:val="36"/>
              </w:numPr>
              <w:tabs>
                <w:tab w:val="left" w:pos="1134"/>
              </w:tabs>
              <w:spacing w:before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552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ПРОЧИЕ ПОЛОЖЕНИЯ</w:t>
            </w:r>
          </w:p>
          <w:p w14:paraId="740D8D92" w14:textId="77777777" w:rsidR="004E7BDE" w:rsidRPr="0085522F" w:rsidRDefault="004E7BDE" w:rsidP="009D7B60">
            <w:pPr>
              <w:pStyle w:val="ConsPlusNormal"/>
              <w:numPr>
                <w:ilvl w:val="1"/>
                <w:numId w:val="36"/>
              </w:numPr>
              <w:tabs>
                <w:tab w:val="left" w:pos="142"/>
              </w:tabs>
              <w:spacing w:before="12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</w:rPr>
              <w:t>Вся переписка и иные сообщения между Сторонами, связанные с согласованием, подписанием и заключением Договора, направленные Сторонами друг другу до даты Договора, теря</w:t>
            </w:r>
            <w:r w:rsidRPr="0085522F">
              <w:rPr>
                <w:rFonts w:ascii="Times New Roman" w:hAnsi="Times New Roman" w:cs="Times New Roman"/>
                <w:sz w:val="24"/>
                <w:szCs w:val="24"/>
              </w:rPr>
              <w:softHyphen/>
              <w:t>ют силу.</w:t>
            </w:r>
          </w:p>
          <w:p w14:paraId="46FD1273" w14:textId="77777777" w:rsidR="004E7BDE" w:rsidRPr="0085522F" w:rsidRDefault="004E7BDE" w:rsidP="009D7B60">
            <w:pPr>
              <w:pStyle w:val="ConsPlusNormal"/>
              <w:numPr>
                <w:ilvl w:val="1"/>
                <w:numId w:val="36"/>
              </w:numPr>
              <w:tabs>
                <w:tab w:val="left" w:pos="142"/>
              </w:tabs>
              <w:spacing w:before="12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</w:rPr>
              <w:t xml:space="preserve">Ни одна из Сторон не вправе полностью или частично уступать, передавать, обременять и осуществлять иное отчуждение прав и обязанностей по Договору в какой бы то ни было их части без предварительного согласия другой Стороны. </w:t>
            </w:r>
          </w:p>
          <w:p w14:paraId="75B99BB8" w14:textId="77777777" w:rsidR="004E7BDE" w:rsidRPr="0085522F" w:rsidRDefault="004E7BDE" w:rsidP="009D7B60">
            <w:pPr>
              <w:pStyle w:val="ConsPlusNormal"/>
              <w:numPr>
                <w:ilvl w:val="1"/>
                <w:numId w:val="36"/>
              </w:numPr>
              <w:tabs>
                <w:tab w:val="left" w:pos="142"/>
              </w:tabs>
              <w:spacing w:before="12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</w:t>
            </w:r>
            <w:bookmarkStart w:id="15" w:name="bookmark0"/>
            <w:r w:rsidRPr="0085522F">
              <w:rPr>
                <w:rFonts w:ascii="Times New Roman" w:hAnsi="Times New Roman" w:cs="Times New Roman"/>
                <w:sz w:val="24"/>
                <w:szCs w:val="24"/>
              </w:rPr>
              <w:t xml:space="preserve"> признают, что в случае, если одно или несколько положений Договора по какой-либо причине окажутся недействительными, не имеющими юридической силы или не подлежащими судебной защите в каком-либо отношении, действительность, юридическая сила и степень судебной защиты остальных положений, содержащихся в настоящем Соглашении, вследствие этого никоим образом не изменится. Стороны обязуются приложить все необходимые усилия для замены недействительного, не имеющего юридической силы или не подлежащего судебной защите в каком-либо отношении положения Договора соответствующим действительным, имеющим юридическую силу и подлежащим судебной защите положением, действие которого будет максимально приближено (в той мере, в которой это не противоречит положениям применимого законодательства) к желаемому Сторонами при заключении Договора действию соответствующего недействительного, не имеющего юридической силы или не подлежащего судебной защите положения.</w:t>
            </w:r>
          </w:p>
          <w:p w14:paraId="6C97C8CB" w14:textId="77777777" w:rsidR="004E7BDE" w:rsidRPr="0085522F" w:rsidRDefault="004E7BDE" w:rsidP="009D7B60">
            <w:pPr>
              <w:pStyle w:val="HeadingR2"/>
              <w:keepNext w:val="0"/>
              <w:widowControl w:val="0"/>
              <w:numPr>
                <w:ilvl w:val="1"/>
                <w:numId w:val="36"/>
              </w:numPr>
              <w:tabs>
                <w:tab w:val="left" w:pos="142"/>
              </w:tabs>
              <w:spacing w:before="120"/>
              <w:ind w:left="567" w:hanging="567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85522F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В соответствии с пунктом 3 статьи 307 Гражданского кодекса РФ каждая Сторона обязуется действовать добросовестно, учитывать права и законные интересы друг друга, взаимно оказывая необходимое содействие для достижения целей обязательств, предусмотренных настоящим Соглашением, а также предоставляя друг другу необходимую информацию.</w:t>
            </w:r>
          </w:p>
          <w:p w14:paraId="15FF03C4" w14:textId="77777777" w:rsidR="004E7BDE" w:rsidRPr="0085522F" w:rsidRDefault="004E7BDE" w:rsidP="009D7B60">
            <w:pPr>
              <w:pStyle w:val="ConsPlusNormal"/>
              <w:numPr>
                <w:ilvl w:val="1"/>
                <w:numId w:val="36"/>
              </w:numPr>
              <w:tabs>
                <w:tab w:val="left" w:pos="142"/>
              </w:tabs>
              <w:spacing w:before="12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Сторон по Договору возникают с момента подписания последнего из указанных документов: Договор, Инвестиционное соглашение, </w:t>
            </w:r>
            <w:r w:rsidRPr="0085522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дополнительное соглашение к Акционерному соглашению, предусматривающее возникновение у Покупателя прав и обязанностей по Акционерному соглашению с момента приобретения им права собственности на Первый пакет Акций. </w:t>
            </w:r>
          </w:p>
          <w:p w14:paraId="73403EF5" w14:textId="77777777" w:rsidR="004E7BDE" w:rsidRPr="0085522F" w:rsidRDefault="004E7BDE" w:rsidP="009D7B60">
            <w:pPr>
              <w:pStyle w:val="ConsPlusNormal"/>
              <w:numPr>
                <w:ilvl w:val="1"/>
                <w:numId w:val="36"/>
              </w:numPr>
              <w:tabs>
                <w:tab w:val="left" w:pos="142"/>
              </w:tabs>
              <w:spacing w:before="12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</w:rPr>
              <w:t>Договор действует до полного выполнения Сторонами своих обязательств по нему или до момента расторжения Договора по основаниям, предусмотренным законодательством.</w:t>
            </w:r>
          </w:p>
          <w:p w14:paraId="02BC2529" w14:textId="77777777" w:rsidR="004E7BDE" w:rsidRPr="0085522F" w:rsidRDefault="004E7BDE" w:rsidP="009D7B60">
            <w:pPr>
              <w:pStyle w:val="ConsPlusNormal"/>
              <w:numPr>
                <w:ilvl w:val="1"/>
                <w:numId w:val="36"/>
              </w:numPr>
              <w:tabs>
                <w:tab w:val="left" w:pos="142"/>
              </w:tabs>
              <w:spacing w:before="120"/>
              <w:ind w:left="567" w:hanging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</w:rPr>
              <w:t>Все уведомления в связи с Договором оформляются письменно и считаются надлежа</w:t>
            </w:r>
            <w:r w:rsidRPr="0085522F">
              <w:rPr>
                <w:rFonts w:ascii="Times New Roman" w:hAnsi="Times New Roman" w:cs="Times New Roman"/>
                <w:sz w:val="24"/>
                <w:szCs w:val="24"/>
              </w:rPr>
              <w:softHyphen/>
              <w:t>щим образом врученными и доставленными одной Стороной при их отправке почтовым отправлением с описью вложения и с уведомлением о вручении либо при передаче в руки уполномоченного представителя другой Стороны. Уведомления должны быть направлены по адресам, указанным в разделе 14 Договора, либо по такому другому адресу</w:t>
            </w:r>
            <w:r w:rsidRPr="0085522F">
              <w:rPr>
                <w:rFonts w:ascii="Times New Roman" w:hAnsi="Times New Roman"/>
                <w:color w:val="000000"/>
                <w:sz w:val="24"/>
                <w:szCs w:val="24"/>
              </w:rPr>
              <w:t>, о котором одна Сторона должна предварительно уведомить другие Стороны.</w:t>
            </w:r>
          </w:p>
          <w:bookmarkEnd w:id="15"/>
          <w:p w14:paraId="06EA3598" w14:textId="77777777" w:rsidR="004E7BDE" w:rsidRPr="00C35960" w:rsidRDefault="004E7BDE" w:rsidP="009D7B60">
            <w:pPr>
              <w:pStyle w:val="ConsPlusNormal"/>
              <w:numPr>
                <w:ilvl w:val="1"/>
                <w:numId w:val="36"/>
              </w:numPr>
              <w:tabs>
                <w:tab w:val="left" w:pos="142"/>
              </w:tabs>
              <w:spacing w:before="120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522F">
              <w:rPr>
                <w:rFonts w:ascii="Times New Roman" w:hAnsi="Times New Roman"/>
                <w:color w:val="000000"/>
                <w:sz w:val="24"/>
                <w:szCs w:val="24"/>
              </w:rPr>
              <w:t>астоящий Договор составлен в 2 (Двух) оригинальных экземплярах: 1 (Один) экземпляр Продавцу, 1 (Один) — Покупателю.</w:t>
            </w:r>
          </w:p>
          <w:p w14:paraId="286439C6" w14:textId="77777777" w:rsidR="00C35960" w:rsidRDefault="00C35960" w:rsidP="00C35960">
            <w:pPr>
              <w:pStyle w:val="ConsPlusNormal"/>
              <w:tabs>
                <w:tab w:val="left" w:pos="142"/>
              </w:tabs>
              <w:spacing w:before="120"/>
              <w:ind w:left="56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16B554" w14:textId="77777777" w:rsidR="004E7BDE" w:rsidRPr="0085522F" w:rsidRDefault="004E7BDE" w:rsidP="00132936">
            <w:pPr>
              <w:pStyle w:val="ac"/>
              <w:widowControl w:val="0"/>
              <w:numPr>
                <w:ilvl w:val="0"/>
                <w:numId w:val="36"/>
              </w:num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after="120"/>
              <w:ind w:left="539" w:hanging="539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52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ПЕРЕЧЕНЬ ПРИЛОЖЕНИЙ</w:t>
            </w:r>
          </w:p>
          <w:p w14:paraId="1C372F53" w14:textId="77777777" w:rsidR="004E7BDE" w:rsidRPr="0085522F" w:rsidRDefault="004E7BDE" w:rsidP="00132936">
            <w:pPr>
              <w:widowControl w:val="0"/>
              <w:spacing w:before="120" w:after="24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2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 Договору прилагаются и являются его неотъемлемой частью следующие приложения:</w:t>
            </w:r>
          </w:p>
          <w:p w14:paraId="0C1F4937" w14:textId="000CE7E1" w:rsidR="004E7BDE" w:rsidRPr="0085522F" w:rsidRDefault="004E7BDE" w:rsidP="00DA35A4">
            <w:pPr>
              <w:widowControl w:val="0"/>
              <w:spacing w:after="24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2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Приложение № 1. </w:t>
            </w:r>
            <w:r w:rsidR="00DA35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Справки</w:t>
            </w:r>
            <w:r w:rsidRPr="008552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из Реестра акционеров</w:t>
            </w:r>
            <w:r w:rsidR="00DA35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A35A4" w:rsidRPr="00DA35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11.08.2022 № 2043-05-22/0174, от 15.08.2022 № 2043-05-22/0175</w:t>
            </w:r>
            <w:r w:rsidRPr="008552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(копия).</w:t>
            </w:r>
          </w:p>
          <w:p w14:paraId="2100E32C" w14:textId="02712919" w:rsidR="004E7BDE" w:rsidRPr="0085522F" w:rsidRDefault="004E7BDE" w:rsidP="00980986">
            <w:pPr>
              <w:widowControl w:val="0"/>
              <w:spacing w:after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2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Приложение № 2. Акционерное соглашение 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 акционерами акционерного общества Райпищекомбинат «Урус-Мартановский» от 12.08.2019 №166/1-ИП</w:t>
            </w:r>
            <w:r w:rsidR="00DA3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(копия)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A17C708" w14:textId="6FA9E929" w:rsidR="00132936" w:rsidRDefault="00783E1B" w:rsidP="00980986">
            <w:pPr>
              <w:widowControl w:val="0"/>
              <w:spacing w:after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Приложение № </w:t>
            </w:r>
            <w:r w:rsidR="00A00C66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Дополнительное соглашение</w:t>
            </w:r>
            <w:r w:rsidR="00132936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1 к а</w:t>
            </w:r>
            <w:r w:rsidR="00132936" w:rsidRPr="008552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кционерному соглашению </w:t>
            </w:r>
            <w:r w:rsidR="00132936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 акционерами акционерного общества Райпищекомбинат «Урус-Мартановский» от 12.08.2019 №166/1-ИП</w:t>
            </w:r>
            <w:r w:rsidR="00DA3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(копия)</w:t>
            </w:r>
            <w:r w:rsidR="00132936" w:rsidRPr="0085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7DE94DB" w14:textId="77777777" w:rsidR="004E7BDE" w:rsidRPr="0085522F" w:rsidRDefault="004E7BDE" w:rsidP="00C731B5">
            <w:pPr>
              <w:pStyle w:val="ac"/>
              <w:widowControl w:val="0"/>
              <w:numPr>
                <w:ilvl w:val="0"/>
                <w:numId w:val="36"/>
              </w:num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6" w:name="_Toc76490742"/>
            <w:r w:rsidRPr="0085522F">
              <w:rPr>
                <w:rFonts w:ascii="Times New Roman" w:hAnsi="Times New Roman"/>
                <w:b/>
                <w:sz w:val="24"/>
                <w:szCs w:val="24"/>
              </w:rPr>
              <w:t xml:space="preserve">АДРЕСА И РЕКВИЗИТЫ </w:t>
            </w:r>
            <w:bookmarkEnd w:id="16"/>
            <w:r w:rsidRPr="0085522F">
              <w:rPr>
                <w:rFonts w:ascii="Times New Roman" w:hAnsi="Times New Roman"/>
                <w:b/>
                <w:sz w:val="24"/>
                <w:szCs w:val="24"/>
              </w:rPr>
              <w:t>СТОРОН</w:t>
            </w:r>
          </w:p>
          <w:tbl>
            <w:tblPr>
              <w:tblStyle w:val="af6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16"/>
            </w:tblGrid>
            <w:tr w:rsidR="00C731B5" w:rsidRPr="0085522F" w14:paraId="7ABB9589" w14:textId="77777777" w:rsidTr="00241918">
              <w:trPr>
                <w:trHeight w:val="431"/>
              </w:trPr>
              <w:tc>
                <w:tcPr>
                  <w:tcW w:w="8916" w:type="dxa"/>
                </w:tcPr>
                <w:p w14:paraId="21015447" w14:textId="77777777" w:rsidR="00C731B5" w:rsidRPr="0085522F" w:rsidRDefault="00C731B5" w:rsidP="00241918">
                  <w:pPr>
                    <w:widowControl w:val="0"/>
                    <w:tabs>
                      <w:tab w:val="clear" w:pos="907"/>
                      <w:tab w:val="clear" w:pos="2381"/>
                      <w:tab w:val="clear" w:pos="3119"/>
                      <w:tab w:val="clear" w:pos="3856"/>
                      <w:tab w:val="clear" w:pos="4593"/>
                      <w:tab w:val="clear" w:pos="5330"/>
                      <w:tab w:val="clear" w:pos="6067"/>
                    </w:tabs>
                    <w:suppressAutoHyphens w:val="0"/>
                    <w:autoSpaceDE w:val="0"/>
                    <w:autoSpaceDN w:val="0"/>
                    <w:adjustRightInd w:val="0"/>
                    <w:spacing w:before="0"/>
                    <w:jc w:val="left"/>
                    <w:outlineLvl w:val="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bookmarkStart w:id="17" w:name="_Toc76490743"/>
                  <w:r w:rsidRPr="008552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lastRenderedPageBreak/>
                    <w:t>Продавец:</w:t>
                  </w:r>
                </w:p>
                <w:p w14:paraId="4B0ADC8B" w14:textId="77777777" w:rsidR="00C731B5" w:rsidRPr="0085522F" w:rsidRDefault="00C731B5" w:rsidP="00241918">
                  <w:pPr>
                    <w:widowControl w:val="0"/>
                    <w:tabs>
                      <w:tab w:val="clear" w:pos="907"/>
                      <w:tab w:val="clear" w:pos="2381"/>
                      <w:tab w:val="clear" w:pos="3119"/>
                      <w:tab w:val="clear" w:pos="3856"/>
                      <w:tab w:val="clear" w:pos="4593"/>
                      <w:tab w:val="clear" w:pos="5330"/>
                      <w:tab w:val="clear" w:pos="6067"/>
                    </w:tabs>
                    <w:suppressAutoHyphens w:val="0"/>
                    <w:autoSpaceDE w:val="0"/>
                    <w:autoSpaceDN w:val="0"/>
                    <w:adjustRightInd w:val="0"/>
                    <w:spacing w:before="0"/>
                    <w:jc w:val="left"/>
                    <w:outlineLvl w:val="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8552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Акционерное общество  «КАВКАЗ.РФ»</w:t>
                  </w:r>
                  <w:bookmarkEnd w:id="17"/>
                </w:p>
              </w:tc>
            </w:tr>
            <w:tr w:rsidR="00C731B5" w:rsidRPr="00A97B1A" w14:paraId="6BE2A4C1" w14:textId="77777777" w:rsidTr="00241918">
              <w:trPr>
                <w:trHeight w:val="2204"/>
              </w:trPr>
              <w:tc>
                <w:tcPr>
                  <w:tcW w:w="8916" w:type="dxa"/>
                </w:tcPr>
                <w:p w14:paraId="0964AF32" w14:textId="77777777" w:rsidR="00C731B5" w:rsidRPr="0085522F" w:rsidRDefault="00C731B5" w:rsidP="00241918">
                  <w:pPr>
                    <w:widowControl w:val="0"/>
                    <w:suppressAutoHyphens w:val="0"/>
                    <w:spacing w:befor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5522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Адрес: 123112 Москва, ул. Тестовская, д.10, этаж 26, пом. </w:t>
                  </w:r>
                  <w:r w:rsidRPr="00157BC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I</w:t>
                  </w:r>
                  <w:r w:rsidRPr="0085522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14:paraId="76A1BF8B" w14:textId="77777777" w:rsidR="00C731B5" w:rsidRPr="0085522F" w:rsidRDefault="00C731B5" w:rsidP="00241918">
                  <w:pPr>
                    <w:widowControl w:val="0"/>
                    <w:suppressAutoHyphens w:val="0"/>
                    <w:spacing w:befor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5522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ОГРН 1102632003320</w:t>
                  </w:r>
                </w:p>
                <w:p w14:paraId="363E220C" w14:textId="77777777" w:rsidR="00C731B5" w:rsidRPr="0085522F" w:rsidRDefault="00C731B5" w:rsidP="00241918">
                  <w:pPr>
                    <w:widowControl w:val="0"/>
                    <w:suppressAutoHyphens w:val="0"/>
                    <w:spacing w:befor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5522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ИНН 2632100740 / КПП 770301001</w:t>
                  </w:r>
                </w:p>
                <w:p w14:paraId="066CA9F7" w14:textId="77777777" w:rsidR="00157BCE" w:rsidRPr="00157BCE" w:rsidRDefault="00157BCE" w:rsidP="00157BCE">
                  <w:pPr>
                    <w:widowControl w:val="0"/>
                    <w:suppressAutoHyphens w:val="0"/>
                    <w:spacing w:befor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bookmarkStart w:id="18" w:name="_GoBack"/>
                  <w:r w:rsidRPr="00157BC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Наименование: Акционерное общество «КАВКАЗ.РФ» </w:t>
                  </w:r>
                </w:p>
                <w:p w14:paraId="11C124E7" w14:textId="77777777" w:rsidR="00157BCE" w:rsidRPr="00157BCE" w:rsidRDefault="00157BCE" w:rsidP="00157BCE">
                  <w:pPr>
                    <w:widowControl w:val="0"/>
                    <w:suppressAutoHyphens w:val="0"/>
                    <w:spacing w:befor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57BC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р/счет № 40701810500020000436</w:t>
                  </w:r>
                </w:p>
                <w:p w14:paraId="39B15FED" w14:textId="77777777" w:rsidR="00157BCE" w:rsidRPr="00157BCE" w:rsidRDefault="00157BCE" w:rsidP="00157BCE">
                  <w:pPr>
                    <w:widowControl w:val="0"/>
                    <w:suppressAutoHyphens w:val="0"/>
                    <w:spacing w:befor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57BC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Банк: ПАО СБЕРБАНК г. Москва  </w:t>
                  </w:r>
                </w:p>
                <w:p w14:paraId="64B9CECD" w14:textId="77777777" w:rsidR="00157BCE" w:rsidRPr="00157BCE" w:rsidRDefault="00157BCE" w:rsidP="00157BCE">
                  <w:pPr>
                    <w:widowControl w:val="0"/>
                    <w:suppressAutoHyphens w:val="0"/>
                    <w:spacing w:befor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57BC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Корреспондентский счет: 30101810400000000225</w:t>
                  </w:r>
                </w:p>
                <w:p w14:paraId="08ACE53A" w14:textId="65EE450A" w:rsidR="00C731B5" w:rsidRPr="0085522F" w:rsidRDefault="00157BCE" w:rsidP="00157BCE">
                  <w:pPr>
                    <w:widowControl w:val="0"/>
                    <w:suppressAutoHyphens w:val="0"/>
                    <w:spacing w:befor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57BC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БИК: 044525225</w:t>
                  </w:r>
                  <w:bookmarkEnd w:id="18"/>
                </w:p>
              </w:tc>
            </w:tr>
            <w:tr w:rsidR="00C731B5" w:rsidRPr="004D4B00" w14:paraId="25CFCBAA" w14:textId="77777777" w:rsidTr="00241918">
              <w:trPr>
                <w:trHeight w:val="949"/>
              </w:trPr>
              <w:tc>
                <w:tcPr>
                  <w:tcW w:w="8916" w:type="dxa"/>
                </w:tcPr>
                <w:p w14:paraId="70D77347" w14:textId="77777777" w:rsidR="00C731B5" w:rsidRPr="0085522F" w:rsidRDefault="00C731B5" w:rsidP="00241918">
                  <w:pPr>
                    <w:widowControl w:val="0"/>
                    <w:tabs>
                      <w:tab w:val="clear" w:pos="907"/>
                      <w:tab w:val="clear" w:pos="2381"/>
                      <w:tab w:val="clear" w:pos="3119"/>
                      <w:tab w:val="clear" w:pos="3856"/>
                      <w:tab w:val="clear" w:pos="4593"/>
                      <w:tab w:val="clear" w:pos="5330"/>
                      <w:tab w:val="clear" w:pos="6067"/>
                    </w:tabs>
                    <w:suppressAutoHyphens w:val="0"/>
                    <w:autoSpaceDE w:val="0"/>
                    <w:autoSpaceDN w:val="0"/>
                    <w:adjustRightInd w:val="0"/>
                    <w:spacing w:before="12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bookmarkStart w:id="19" w:name="_Toc76490747"/>
                  <w:r w:rsidRPr="0085522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Генеральный директор</w:t>
                  </w:r>
                  <w:bookmarkEnd w:id="19"/>
                </w:p>
                <w:p w14:paraId="146E4BAE" w14:textId="71F2AA03" w:rsidR="00C731B5" w:rsidRPr="0085522F" w:rsidRDefault="00C731B5" w:rsidP="00241918">
                  <w:pPr>
                    <w:widowControl w:val="0"/>
                    <w:tabs>
                      <w:tab w:val="clear" w:pos="907"/>
                      <w:tab w:val="clear" w:pos="2381"/>
                      <w:tab w:val="clear" w:pos="3119"/>
                      <w:tab w:val="clear" w:pos="3856"/>
                      <w:tab w:val="clear" w:pos="4593"/>
                      <w:tab w:val="clear" w:pos="5330"/>
                      <w:tab w:val="clear" w:pos="6067"/>
                    </w:tabs>
                    <w:suppressAutoHyphens w:val="0"/>
                    <w:autoSpaceDE w:val="0"/>
                    <w:autoSpaceDN w:val="0"/>
                    <w:adjustRightInd w:val="0"/>
                    <w:spacing w:before="12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bookmarkStart w:id="20" w:name="_Toc76490748"/>
                  <w:r w:rsidRPr="0085522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____________________/</w:t>
                  </w:r>
                  <w:bookmarkEnd w:id="20"/>
                  <w:r w:rsidR="0085522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А.А. Юмшанов</w:t>
                  </w:r>
                </w:p>
                <w:p w14:paraId="665A0071" w14:textId="77777777" w:rsidR="00C731B5" w:rsidRPr="0085522F" w:rsidRDefault="00C731B5" w:rsidP="00241918">
                  <w:pPr>
                    <w:widowControl w:val="0"/>
                    <w:tabs>
                      <w:tab w:val="clear" w:pos="907"/>
                      <w:tab w:val="clear" w:pos="2381"/>
                      <w:tab w:val="clear" w:pos="3119"/>
                      <w:tab w:val="clear" w:pos="3856"/>
                      <w:tab w:val="clear" w:pos="4593"/>
                      <w:tab w:val="clear" w:pos="5330"/>
                      <w:tab w:val="clear" w:pos="6067"/>
                    </w:tabs>
                    <w:suppressAutoHyphens w:val="0"/>
                    <w:autoSpaceDE w:val="0"/>
                    <w:autoSpaceDN w:val="0"/>
                    <w:adjustRightInd w:val="0"/>
                    <w:spacing w:before="12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5522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</w:t>
                  </w:r>
                  <w:bookmarkStart w:id="21" w:name="_Toc76490749"/>
                  <w:r w:rsidRPr="0085522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м.п.</w:t>
                  </w:r>
                  <w:bookmarkEnd w:id="21"/>
                </w:p>
              </w:tc>
            </w:tr>
            <w:tr w:rsidR="00C731B5" w:rsidRPr="0085522F" w14:paraId="7C8A2D7D" w14:textId="77777777" w:rsidTr="00241918">
              <w:trPr>
                <w:trHeight w:val="757"/>
              </w:trPr>
              <w:tc>
                <w:tcPr>
                  <w:tcW w:w="8916" w:type="dxa"/>
                </w:tcPr>
                <w:p w14:paraId="2FC4FFB7" w14:textId="77777777" w:rsidR="00C731B5" w:rsidRPr="0085522F" w:rsidRDefault="00C731B5" w:rsidP="00241918">
                  <w:pPr>
                    <w:widowControl w:val="0"/>
                    <w:tabs>
                      <w:tab w:val="clear" w:pos="907"/>
                      <w:tab w:val="clear" w:pos="2381"/>
                      <w:tab w:val="clear" w:pos="3119"/>
                      <w:tab w:val="clear" w:pos="3856"/>
                      <w:tab w:val="clear" w:pos="4593"/>
                      <w:tab w:val="clear" w:pos="5330"/>
                      <w:tab w:val="clear" w:pos="6067"/>
                    </w:tabs>
                    <w:suppressAutoHyphens w:val="0"/>
                    <w:autoSpaceDE w:val="0"/>
                    <w:autoSpaceDN w:val="0"/>
                    <w:adjustRightInd w:val="0"/>
                    <w:spacing w:before="120"/>
                    <w:outlineLvl w:val="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14:paraId="3392E9D8" w14:textId="77777777" w:rsidR="00C731B5" w:rsidRPr="0085522F" w:rsidRDefault="00C731B5" w:rsidP="00241918">
                  <w:pPr>
                    <w:widowControl w:val="0"/>
                    <w:tabs>
                      <w:tab w:val="clear" w:pos="907"/>
                      <w:tab w:val="clear" w:pos="2381"/>
                      <w:tab w:val="clear" w:pos="3119"/>
                      <w:tab w:val="clear" w:pos="3856"/>
                      <w:tab w:val="clear" w:pos="4593"/>
                      <w:tab w:val="clear" w:pos="5330"/>
                      <w:tab w:val="clear" w:pos="6067"/>
                    </w:tabs>
                    <w:suppressAutoHyphens w:val="0"/>
                    <w:autoSpaceDE w:val="0"/>
                    <w:autoSpaceDN w:val="0"/>
                    <w:adjustRightInd w:val="0"/>
                    <w:spacing w:before="0"/>
                    <w:outlineLvl w:val="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8552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Покупатель:</w:t>
                  </w:r>
                </w:p>
                <w:p w14:paraId="2621DF8F" w14:textId="77777777" w:rsidR="00C731B5" w:rsidRPr="0085522F" w:rsidRDefault="00C731B5" w:rsidP="00241918">
                  <w:pPr>
                    <w:widowControl w:val="0"/>
                    <w:tabs>
                      <w:tab w:val="clear" w:pos="907"/>
                      <w:tab w:val="clear" w:pos="2381"/>
                      <w:tab w:val="clear" w:pos="3119"/>
                      <w:tab w:val="clear" w:pos="3856"/>
                      <w:tab w:val="clear" w:pos="4593"/>
                      <w:tab w:val="clear" w:pos="5330"/>
                      <w:tab w:val="clear" w:pos="6067"/>
                    </w:tabs>
                    <w:suppressAutoHyphens w:val="0"/>
                    <w:autoSpaceDE w:val="0"/>
                    <w:autoSpaceDN w:val="0"/>
                    <w:adjustRightInd w:val="0"/>
                    <w:spacing w:befor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552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_____________________________________________________</w:t>
                  </w:r>
                </w:p>
              </w:tc>
            </w:tr>
            <w:tr w:rsidR="00C731B5" w:rsidRPr="004D4B00" w14:paraId="0EF9D0F4" w14:textId="77777777" w:rsidTr="00241918">
              <w:trPr>
                <w:trHeight w:val="1859"/>
              </w:trPr>
              <w:tc>
                <w:tcPr>
                  <w:tcW w:w="8916" w:type="dxa"/>
                </w:tcPr>
                <w:p w14:paraId="5C000B9F" w14:textId="77777777" w:rsidR="00C731B5" w:rsidRPr="0085522F" w:rsidRDefault="00C731B5" w:rsidP="00241918">
                  <w:pPr>
                    <w:widowControl w:val="0"/>
                    <w:suppressAutoHyphens w:val="0"/>
                    <w:spacing w:befor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5522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Адрес: _______________________________________________</w:t>
                  </w:r>
                </w:p>
                <w:p w14:paraId="08CAAC4E" w14:textId="77777777" w:rsidR="00C731B5" w:rsidRPr="0085522F" w:rsidRDefault="00C731B5" w:rsidP="00241918">
                  <w:pPr>
                    <w:widowControl w:val="0"/>
                    <w:suppressAutoHyphens w:val="0"/>
                    <w:spacing w:befor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5522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ОГРН </w:t>
                  </w:r>
                  <w:r w:rsidRPr="0085522F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  <w:shd w:val="clear" w:color="auto" w:fill="FFFFFF"/>
                      <w:lang w:val="ru-RU"/>
                    </w:rPr>
                    <w:t>___________________</w:t>
                  </w:r>
                </w:p>
                <w:p w14:paraId="6240E222" w14:textId="77777777" w:rsidR="00C731B5" w:rsidRPr="0085522F" w:rsidRDefault="00C731B5" w:rsidP="00241918">
                  <w:pPr>
                    <w:widowControl w:val="0"/>
                    <w:suppressAutoHyphens w:val="0"/>
                    <w:spacing w:befor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5522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ИНН _______________ / КПП ____________________</w:t>
                  </w:r>
                </w:p>
                <w:p w14:paraId="46B7A9CC" w14:textId="4721A0DD" w:rsidR="00C731B5" w:rsidRPr="0085522F" w:rsidRDefault="00C731B5" w:rsidP="009D7B60">
                  <w:pPr>
                    <w:widowControl w:val="0"/>
                    <w:tabs>
                      <w:tab w:val="clear" w:pos="907"/>
                      <w:tab w:val="clear" w:pos="1644"/>
                      <w:tab w:val="clear" w:pos="2381"/>
                      <w:tab w:val="clear" w:pos="3119"/>
                      <w:tab w:val="clear" w:pos="3856"/>
                      <w:tab w:val="clear" w:pos="4593"/>
                      <w:tab w:val="clear" w:pos="5330"/>
                      <w:tab w:val="clear" w:pos="6067"/>
                    </w:tabs>
                    <w:suppressAutoHyphens w:val="0"/>
                    <w:autoSpaceDE w:val="0"/>
                    <w:autoSpaceDN w:val="0"/>
                    <w:adjustRightInd w:val="0"/>
                    <w:spacing w:before="0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85522F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ru-RU"/>
                    </w:rPr>
                    <w:t>р/счет № ____________________________</w:t>
                  </w:r>
                  <w:r w:rsidRPr="0085522F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ru-RU"/>
                    </w:rPr>
                    <w:br/>
                    <w:t xml:space="preserve">Банк________________________________ </w:t>
                  </w:r>
                  <w:r w:rsidRPr="0085522F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ru-RU"/>
                    </w:rPr>
                    <w:br/>
                    <w:t>Корреспондентский счет: _____________________</w:t>
                  </w:r>
                  <w:r w:rsidRPr="0085522F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ru-RU"/>
                    </w:rPr>
                    <w:br/>
                    <w:t>БИК: ________________________________</w:t>
                  </w:r>
                </w:p>
              </w:tc>
            </w:tr>
            <w:tr w:rsidR="00C731B5" w:rsidRPr="0085522F" w14:paraId="683ED9F8" w14:textId="77777777" w:rsidTr="00241918">
              <w:trPr>
                <w:trHeight w:val="1265"/>
              </w:trPr>
              <w:tc>
                <w:tcPr>
                  <w:tcW w:w="8916" w:type="dxa"/>
                </w:tcPr>
                <w:p w14:paraId="20D1CBF4" w14:textId="77777777" w:rsidR="00C731B5" w:rsidRPr="0085522F" w:rsidRDefault="00C731B5" w:rsidP="00241918">
                  <w:pPr>
                    <w:widowControl w:val="0"/>
                    <w:tabs>
                      <w:tab w:val="clear" w:pos="907"/>
                      <w:tab w:val="clear" w:pos="2381"/>
                      <w:tab w:val="clear" w:pos="3119"/>
                      <w:tab w:val="clear" w:pos="3856"/>
                      <w:tab w:val="clear" w:pos="4593"/>
                      <w:tab w:val="clear" w:pos="5330"/>
                      <w:tab w:val="clear" w:pos="6067"/>
                    </w:tabs>
                    <w:suppressAutoHyphens w:val="0"/>
                    <w:autoSpaceDE w:val="0"/>
                    <w:autoSpaceDN w:val="0"/>
                    <w:adjustRightInd w:val="0"/>
                    <w:spacing w:before="12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5522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Генеральный директор</w:t>
                  </w:r>
                </w:p>
                <w:p w14:paraId="2B8A02AB" w14:textId="77777777" w:rsidR="00C731B5" w:rsidRPr="0085522F" w:rsidRDefault="00C731B5" w:rsidP="00241918">
                  <w:pPr>
                    <w:widowControl w:val="0"/>
                    <w:tabs>
                      <w:tab w:val="clear" w:pos="907"/>
                      <w:tab w:val="clear" w:pos="2381"/>
                      <w:tab w:val="clear" w:pos="3119"/>
                      <w:tab w:val="clear" w:pos="3856"/>
                      <w:tab w:val="clear" w:pos="4593"/>
                      <w:tab w:val="clear" w:pos="5330"/>
                      <w:tab w:val="clear" w:pos="6067"/>
                    </w:tabs>
                    <w:suppressAutoHyphens w:val="0"/>
                    <w:autoSpaceDE w:val="0"/>
                    <w:autoSpaceDN w:val="0"/>
                    <w:adjustRightInd w:val="0"/>
                    <w:spacing w:before="12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14:paraId="68952858" w14:textId="77777777" w:rsidR="00C731B5" w:rsidRPr="0085522F" w:rsidRDefault="00C731B5" w:rsidP="00241918">
                  <w:pPr>
                    <w:widowControl w:val="0"/>
                    <w:tabs>
                      <w:tab w:val="clear" w:pos="907"/>
                      <w:tab w:val="clear" w:pos="2381"/>
                      <w:tab w:val="clear" w:pos="3119"/>
                      <w:tab w:val="clear" w:pos="3856"/>
                      <w:tab w:val="clear" w:pos="4593"/>
                      <w:tab w:val="clear" w:pos="5330"/>
                      <w:tab w:val="clear" w:pos="6067"/>
                    </w:tabs>
                    <w:suppressAutoHyphens w:val="0"/>
                    <w:autoSpaceDE w:val="0"/>
                    <w:autoSpaceDN w:val="0"/>
                    <w:adjustRightInd w:val="0"/>
                    <w:spacing w:before="12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5522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___________________/_____________/</w:t>
                  </w:r>
                </w:p>
                <w:p w14:paraId="3D39AA16" w14:textId="77777777" w:rsidR="00C731B5" w:rsidRPr="0085522F" w:rsidRDefault="00C731B5" w:rsidP="00241918">
                  <w:pPr>
                    <w:widowControl w:val="0"/>
                    <w:tabs>
                      <w:tab w:val="clear" w:pos="907"/>
                      <w:tab w:val="clear" w:pos="2381"/>
                      <w:tab w:val="clear" w:pos="3119"/>
                      <w:tab w:val="clear" w:pos="3856"/>
                      <w:tab w:val="clear" w:pos="4593"/>
                      <w:tab w:val="clear" w:pos="5330"/>
                      <w:tab w:val="clear" w:pos="6067"/>
                    </w:tabs>
                    <w:suppressAutoHyphens w:val="0"/>
                    <w:autoSpaceDE w:val="0"/>
                    <w:autoSpaceDN w:val="0"/>
                    <w:adjustRightInd w:val="0"/>
                    <w:spacing w:before="12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5522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м.п.</w:t>
                  </w:r>
                </w:p>
              </w:tc>
            </w:tr>
          </w:tbl>
          <w:p w14:paraId="4E3CDFFA" w14:textId="77777777" w:rsidR="004E7BDE" w:rsidRPr="0085522F" w:rsidRDefault="004E7BDE" w:rsidP="006E6408">
            <w:pPr>
              <w:ind w:left="2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7BDE" w:rsidRPr="006E6408" w14:paraId="1DDAA355" w14:textId="77777777" w:rsidTr="00DE1FA9">
        <w:tc>
          <w:tcPr>
            <w:tcW w:w="9997" w:type="dxa"/>
          </w:tcPr>
          <w:p w14:paraId="32EF3540" w14:textId="77777777" w:rsidR="004E7BDE" w:rsidRPr="00AB2A36" w:rsidRDefault="004E7BDE" w:rsidP="00C66E8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7BDE" w:rsidRPr="006E6408" w14:paraId="31FEDF79" w14:textId="77777777" w:rsidTr="00DE1FA9">
        <w:tc>
          <w:tcPr>
            <w:tcW w:w="9997" w:type="dxa"/>
          </w:tcPr>
          <w:p w14:paraId="67B8A781" w14:textId="77777777" w:rsidR="004E7BDE" w:rsidRPr="00AB2A36" w:rsidRDefault="004E7BDE" w:rsidP="00C66E89">
            <w:pPr>
              <w:pStyle w:val="HeadingR1"/>
              <w:numPr>
                <w:ilvl w:val="0"/>
                <w:numId w:val="36"/>
              </w:num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BDE" w:rsidRPr="006E6408" w14:paraId="5A2138C8" w14:textId="77777777" w:rsidTr="00DE1FA9">
        <w:tc>
          <w:tcPr>
            <w:tcW w:w="9997" w:type="dxa"/>
          </w:tcPr>
          <w:p w14:paraId="19CFF61B" w14:textId="77777777" w:rsidR="004E7BDE" w:rsidRPr="00AB2A36" w:rsidRDefault="004E7BDE" w:rsidP="00C66E89">
            <w:pPr>
              <w:tabs>
                <w:tab w:val="clear" w:pos="907"/>
              </w:tabs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78C3BBB" w14:textId="77777777" w:rsidR="00D25964" w:rsidRPr="00AB2A36" w:rsidRDefault="00D25964" w:rsidP="0030313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25964" w:rsidRPr="00AB2A36" w:rsidSect="004E7BDE">
      <w:headerReference w:type="default" r:id="rId9"/>
      <w:footerReference w:type="default" r:id="rId10"/>
      <w:pgSz w:w="11906" w:h="16838" w:code="9"/>
      <w:pgMar w:top="567" w:right="851" w:bottom="1418" w:left="1276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7D0E6" w14:textId="77777777" w:rsidR="00FC1A4C" w:rsidRDefault="00FC1A4C">
      <w:pPr>
        <w:spacing w:before="0"/>
      </w:pPr>
      <w:r>
        <w:separator/>
      </w:r>
    </w:p>
  </w:endnote>
  <w:endnote w:type="continuationSeparator" w:id="0">
    <w:p w14:paraId="52DA4158" w14:textId="77777777" w:rsidR="00FC1A4C" w:rsidRDefault="00FC1A4C">
      <w:pPr>
        <w:spacing w:before="0"/>
      </w:pPr>
      <w:r>
        <w:continuationSeparator/>
      </w:r>
    </w:p>
  </w:endnote>
  <w:endnote w:type="continuationNotice" w:id="1">
    <w:p w14:paraId="0BBBFAC8" w14:textId="77777777" w:rsidR="00FC1A4C" w:rsidRDefault="00FC1A4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196211"/>
      <w:docPartObj>
        <w:docPartGallery w:val="Page Numbers (Bottom of Page)"/>
        <w:docPartUnique/>
      </w:docPartObj>
    </w:sdtPr>
    <w:sdtEndPr/>
    <w:sdtContent>
      <w:p w14:paraId="242EA083" w14:textId="77777777" w:rsidR="004E7BDE" w:rsidRDefault="004E7BD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B00" w:rsidRPr="004D4B00">
          <w:rPr>
            <w:noProof/>
            <w:lang w:val="ru-RU"/>
          </w:rPr>
          <w:t>16</w:t>
        </w:r>
        <w:r>
          <w:fldChar w:fldCharType="end"/>
        </w:r>
      </w:p>
    </w:sdtContent>
  </w:sdt>
  <w:p w14:paraId="2BD09523" w14:textId="77777777" w:rsidR="00845964" w:rsidRDefault="00845964" w:rsidP="007614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AB962" w14:textId="77777777" w:rsidR="00FC1A4C" w:rsidRDefault="00FC1A4C">
      <w:pPr>
        <w:spacing w:before="0"/>
      </w:pPr>
      <w:r>
        <w:separator/>
      </w:r>
    </w:p>
  </w:footnote>
  <w:footnote w:type="continuationSeparator" w:id="0">
    <w:p w14:paraId="7B636223" w14:textId="77777777" w:rsidR="00FC1A4C" w:rsidRDefault="00FC1A4C">
      <w:pPr>
        <w:spacing w:before="0"/>
      </w:pPr>
      <w:r>
        <w:continuationSeparator/>
      </w:r>
    </w:p>
  </w:footnote>
  <w:footnote w:type="continuationNotice" w:id="1">
    <w:p w14:paraId="7F894DC6" w14:textId="77777777" w:rsidR="00FC1A4C" w:rsidRDefault="00FC1A4C">
      <w:pPr>
        <w:spacing w:before="0"/>
      </w:pPr>
    </w:p>
  </w:footnote>
  <w:footnote w:id="2">
    <w:p w14:paraId="20895741" w14:textId="2330910A" w:rsidR="00A50000" w:rsidRPr="00A50000" w:rsidRDefault="00A50000" w:rsidP="00231EE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/>
        <w:rPr>
          <w:lang w:val="ru-RU"/>
        </w:rPr>
      </w:pPr>
      <w:r w:rsidRPr="0085522F">
        <w:rPr>
          <w:rStyle w:val="af9"/>
        </w:rPr>
        <w:footnoteRef/>
      </w:r>
      <w:r w:rsidRPr="0085522F">
        <w:rPr>
          <w:lang w:val="ru-RU"/>
        </w:rPr>
        <w:t xml:space="preserve"> </w:t>
      </w:r>
      <w:r w:rsidRPr="0085522F">
        <w:rPr>
          <w:rFonts w:ascii="Times New Roman" w:hAnsi="Times New Roman" w:cs="Times New Roman"/>
          <w:lang w:val="ru-RU"/>
        </w:rPr>
        <w:t xml:space="preserve">Цена Первого пакета Акций будет указана по результатам проведения открытого аукциона.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42DF8" w14:textId="77777777" w:rsidR="00FC1A4C" w:rsidRDefault="00FC1A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3B8CD48"/>
    <w:lvl w:ilvl="0">
      <w:start w:val="1"/>
      <w:numFmt w:val="decimal"/>
      <w:lvlText w:val="Статья %1."/>
      <w:lvlJc w:val="left"/>
      <w:pPr>
        <w:tabs>
          <w:tab w:val="num" w:pos="1560"/>
        </w:tabs>
        <w:ind w:left="1560" w:hanging="709"/>
      </w:pPr>
      <w:rPr>
        <w:rFonts w:ascii="Times New (W1)" w:hAnsi="Times New (W1)" w:cs="Times New (W1)" w:hint="default"/>
        <w:caps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2552" w:hanging="850"/>
      </w:pPr>
      <w:rPr>
        <w:rFonts w:hint="default"/>
      </w:rPr>
    </w:lvl>
    <w:lvl w:ilvl="3">
      <w:start w:val="1"/>
      <w:numFmt w:val="russianUpper"/>
      <w:lvlText w:val="(%4)"/>
      <w:lvlJc w:val="left"/>
      <w:pPr>
        <w:tabs>
          <w:tab w:val="num" w:pos="2694"/>
        </w:tabs>
        <w:ind w:left="2694" w:hanging="709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977"/>
        </w:tabs>
        <w:ind w:left="2977" w:hanging="709"/>
      </w:pPr>
      <w:rPr>
        <w:rFonts w:hint="default"/>
      </w:rPr>
    </w:lvl>
    <w:lvl w:ilvl="5">
      <w:start w:val="1"/>
      <w:numFmt w:val="russianLower"/>
      <w:lvlText w:val="%6."/>
      <w:lvlJc w:val="right"/>
      <w:pPr>
        <w:tabs>
          <w:tab w:val="num" w:pos="3686"/>
        </w:tabs>
        <w:ind w:left="3686" w:hanging="709"/>
      </w:pPr>
      <w:rPr>
        <w:rFonts w:hint="default"/>
        <w:lang w:val="en-GB"/>
      </w:rPr>
    </w:lvl>
    <w:lvl w:ilvl="6">
      <w:start w:val="1"/>
      <w:numFmt w:val="lowerRoman"/>
      <w:lvlText w:val="(%7)"/>
      <w:lvlJc w:val="left"/>
      <w:pPr>
        <w:tabs>
          <w:tab w:val="num" w:pos="4394"/>
        </w:tabs>
        <w:ind w:left="4394" w:hanging="708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4571D3E"/>
    <w:multiLevelType w:val="multilevel"/>
    <w:tmpl w:val="E1724F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8AC6ED9"/>
    <w:multiLevelType w:val="hybridMultilevel"/>
    <w:tmpl w:val="8EA02F42"/>
    <w:lvl w:ilvl="0" w:tplc="119008E8">
      <w:start w:val="1"/>
      <w:numFmt w:val="decimal"/>
      <w:pStyle w:val="Parties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C6EAA"/>
    <w:multiLevelType w:val="multilevel"/>
    <w:tmpl w:val="5DF29D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pStyle w:val="AOGenNum1List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4">
    <w:nsid w:val="16394E69"/>
    <w:multiLevelType w:val="hybridMultilevel"/>
    <w:tmpl w:val="1544258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B2AB6"/>
    <w:multiLevelType w:val="hybridMultilevel"/>
    <w:tmpl w:val="24EE3E44"/>
    <w:lvl w:ilvl="0" w:tplc="E27C47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BB17E3D"/>
    <w:multiLevelType w:val="hybridMultilevel"/>
    <w:tmpl w:val="97261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50B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957AE8"/>
    <w:multiLevelType w:val="hybridMultilevel"/>
    <w:tmpl w:val="33465CC4"/>
    <w:lvl w:ilvl="0" w:tplc="61DEE260">
      <w:start w:val="1"/>
      <w:numFmt w:val="lowerLetter"/>
      <w:suff w:val="space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30121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8184FBD"/>
    <w:multiLevelType w:val="hybridMultilevel"/>
    <w:tmpl w:val="95265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3464C"/>
    <w:multiLevelType w:val="hybridMultilevel"/>
    <w:tmpl w:val="E43EAFD4"/>
    <w:lvl w:ilvl="0" w:tplc="D4A68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11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EF7634D"/>
    <w:multiLevelType w:val="singleLevel"/>
    <w:tmpl w:val="B3F0B582"/>
    <w:name w:val="HouseList29"/>
    <w:lvl w:ilvl="0">
      <w:start w:val="1"/>
      <w:numFmt w:val="bullet"/>
      <w:pStyle w:val="Bullet"/>
      <w:lvlText w:val=""/>
      <w:lvlJc w:val="left"/>
      <w:pPr>
        <w:tabs>
          <w:tab w:val="num" w:pos="907"/>
        </w:tabs>
        <w:ind w:left="907" w:hanging="90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2FE639C2"/>
    <w:multiLevelType w:val="multilevel"/>
    <w:tmpl w:val="BABA1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1FC3F32"/>
    <w:multiLevelType w:val="multilevel"/>
    <w:tmpl w:val="955ED4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DFB7A6E"/>
    <w:multiLevelType w:val="multilevel"/>
    <w:tmpl w:val="3AC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0053E78"/>
    <w:multiLevelType w:val="multilevel"/>
    <w:tmpl w:val="8960A6B6"/>
    <w:lvl w:ilvl="0">
      <w:start w:val="1"/>
      <w:numFmt w:val="lowerLetter"/>
      <w:suff w:val="space"/>
      <w:lvlText w:val="%1)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4400CF4"/>
    <w:multiLevelType w:val="hybridMultilevel"/>
    <w:tmpl w:val="CDC8F85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34F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4E84802"/>
    <w:multiLevelType w:val="multilevel"/>
    <w:tmpl w:val="0518C6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517396D"/>
    <w:multiLevelType w:val="multilevel"/>
    <w:tmpl w:val="A412DC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6D80A7A"/>
    <w:multiLevelType w:val="multilevel"/>
    <w:tmpl w:val="16BA61E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8BE534A"/>
    <w:multiLevelType w:val="multilevel"/>
    <w:tmpl w:val="2AF43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9BD2D70"/>
    <w:multiLevelType w:val="hybridMultilevel"/>
    <w:tmpl w:val="A4D61736"/>
    <w:lvl w:ilvl="0" w:tplc="BC0A6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16884"/>
    <w:multiLevelType w:val="multilevel"/>
    <w:tmpl w:val="BFD61B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E5F48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00C1CE7"/>
    <w:multiLevelType w:val="multilevel"/>
    <w:tmpl w:val="4376998E"/>
    <w:lvl w:ilvl="0">
      <w:start w:val="3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ahoma" w:hAnsi="Tahoma" w:cs="Tahoma" w:hint="default"/>
      </w:rPr>
    </w:lvl>
  </w:abstractNum>
  <w:abstractNum w:abstractNumId="28">
    <w:nsid w:val="59236761"/>
    <w:multiLevelType w:val="multilevel"/>
    <w:tmpl w:val="D71A9B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2E37D14"/>
    <w:multiLevelType w:val="multilevel"/>
    <w:tmpl w:val="6A2221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</w:rPr>
    </w:lvl>
  </w:abstractNum>
  <w:abstractNum w:abstractNumId="30">
    <w:nsid w:val="630D381A"/>
    <w:multiLevelType w:val="multilevel"/>
    <w:tmpl w:val="057E36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4025CF2"/>
    <w:multiLevelType w:val="multilevel"/>
    <w:tmpl w:val="45ECC640"/>
    <w:name w:val="List Number 33"/>
    <w:lvl w:ilvl="0">
      <w:start w:val="1"/>
      <w:numFmt w:val="none"/>
      <w:pStyle w:val="DefinedTerm"/>
      <w:lvlText w:val="%1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1">
      <w:start w:val="1"/>
      <w:numFmt w:val="decimal"/>
      <w:pStyle w:val="DefinedTermList1"/>
      <w:lvlText w:val="(%2)"/>
      <w:lvlJc w:val="left"/>
      <w:pPr>
        <w:tabs>
          <w:tab w:val="num" w:pos="2155"/>
        </w:tabs>
        <w:ind w:left="2155" w:hanging="737"/>
      </w:pPr>
      <w:rPr>
        <w:rFonts w:hint="default"/>
      </w:rPr>
    </w:lvl>
    <w:lvl w:ilvl="2">
      <w:start w:val="1"/>
      <w:numFmt w:val="lowerRoman"/>
      <w:pStyle w:val="DefinedTermList2"/>
      <w:lvlText w:val="(%3)"/>
      <w:lvlJc w:val="left"/>
      <w:pPr>
        <w:tabs>
          <w:tab w:val="num" w:pos="2892"/>
        </w:tabs>
        <w:ind w:left="2892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58"/>
        </w:tabs>
        <w:ind w:left="4658" w:hanging="360"/>
      </w:pPr>
      <w:rPr>
        <w:rFonts w:hint="default"/>
      </w:rPr>
    </w:lvl>
  </w:abstractNum>
  <w:abstractNum w:abstractNumId="32">
    <w:nsid w:val="668842B8"/>
    <w:multiLevelType w:val="multilevel"/>
    <w:tmpl w:val="87CE907C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24" w:hanging="1800"/>
      </w:pPr>
      <w:rPr>
        <w:rFonts w:hint="default"/>
      </w:rPr>
    </w:lvl>
  </w:abstractNum>
  <w:abstractNum w:abstractNumId="33">
    <w:nsid w:val="6E6A29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112D3D"/>
    <w:multiLevelType w:val="hybridMultilevel"/>
    <w:tmpl w:val="86F4E944"/>
    <w:lvl w:ilvl="0" w:tplc="0A42C994">
      <w:start w:val="1"/>
      <w:numFmt w:val="russianUpper"/>
      <w:pStyle w:val="Alfabrackets2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3737F2"/>
    <w:multiLevelType w:val="multilevel"/>
    <w:tmpl w:val="DA2A354E"/>
    <w:name w:val="List Number 5"/>
    <w:lvl w:ilvl="0">
      <w:start w:val="1"/>
      <w:numFmt w:val="none"/>
      <w:lvlRestart w:val="0"/>
      <w:pStyle w:val="Heading0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1"/>
      <w:lvlText w:val="%1%2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</w:rPr>
    </w:lvl>
    <w:lvl w:ilvl="2">
      <w:start w:val="1"/>
      <w:numFmt w:val="decimal"/>
      <w:pStyle w:val="2"/>
      <w:lvlText w:val="%1%2.%3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</w:rPr>
    </w:lvl>
    <w:lvl w:ilvl="3">
      <w:start w:val="1"/>
      <w:numFmt w:val="decimal"/>
      <w:pStyle w:val="3"/>
      <w:lvlText w:val="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pStyle w:val="HeadingList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4"/>
      <w:lvlText w:val="(%6)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6">
      <w:start w:val="1"/>
      <w:numFmt w:val="upperRoman"/>
      <w:pStyle w:val="5"/>
      <w:lvlText w:val="(%7)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7">
      <w:start w:val="1"/>
      <w:numFmt w:val="decimal"/>
      <w:pStyle w:val="6"/>
      <w:lvlText w:val="(%8)"/>
      <w:lvlJc w:val="left"/>
      <w:pPr>
        <w:tabs>
          <w:tab w:val="num" w:pos="3119"/>
        </w:tabs>
        <w:ind w:left="3119" w:hanging="738"/>
      </w:pPr>
      <w:rPr>
        <w:rFonts w:hint="default"/>
      </w:rPr>
    </w:lvl>
    <w:lvl w:ilvl="8">
      <w:start w:val="1"/>
      <w:numFmt w:val="lowerRoman"/>
      <w:pStyle w:val="7"/>
      <w:lvlText w:val="(%9)"/>
      <w:lvlJc w:val="left"/>
      <w:pPr>
        <w:tabs>
          <w:tab w:val="num" w:pos="3856"/>
        </w:tabs>
        <w:ind w:left="3856" w:hanging="737"/>
      </w:pPr>
      <w:rPr>
        <w:rFonts w:hint="default"/>
      </w:rPr>
    </w:lvl>
  </w:abstractNum>
  <w:abstractNum w:abstractNumId="36">
    <w:nsid w:val="749A137D"/>
    <w:multiLevelType w:val="hybridMultilevel"/>
    <w:tmpl w:val="0796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F1D9F"/>
    <w:multiLevelType w:val="multilevel"/>
    <w:tmpl w:val="DF123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8C6097A"/>
    <w:multiLevelType w:val="hybridMultilevel"/>
    <w:tmpl w:val="1AF477CA"/>
    <w:lvl w:ilvl="0" w:tplc="D5104E4C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96F5FED"/>
    <w:multiLevelType w:val="multilevel"/>
    <w:tmpl w:val="486E39C4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AF97916"/>
    <w:multiLevelType w:val="multilevel"/>
    <w:tmpl w:val="71289166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7DBF6AC4"/>
    <w:multiLevelType w:val="hybridMultilevel"/>
    <w:tmpl w:val="623C1F3C"/>
    <w:lvl w:ilvl="0" w:tplc="E27C477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E5423B3"/>
    <w:multiLevelType w:val="multilevel"/>
    <w:tmpl w:val="0B646CF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5"/>
  </w:num>
  <w:num w:numId="2">
    <w:abstractNumId w:val="37"/>
  </w:num>
  <w:num w:numId="3">
    <w:abstractNumId w:val="2"/>
  </w:num>
  <w:num w:numId="4">
    <w:abstractNumId w:val="27"/>
  </w:num>
  <w:num w:numId="5">
    <w:abstractNumId w:val="30"/>
  </w:num>
  <w:num w:numId="6">
    <w:abstractNumId w:val="40"/>
  </w:num>
  <w:num w:numId="7">
    <w:abstractNumId w:val="1"/>
  </w:num>
  <w:num w:numId="8">
    <w:abstractNumId w:val="36"/>
  </w:num>
  <w:num w:numId="9">
    <w:abstractNumId w:val="29"/>
  </w:num>
  <w:num w:numId="10">
    <w:abstractNumId w:val="14"/>
  </w:num>
  <w:num w:numId="11">
    <w:abstractNumId w:val="4"/>
  </w:num>
  <w:num w:numId="12">
    <w:abstractNumId w:val="18"/>
  </w:num>
  <w:num w:numId="13">
    <w:abstractNumId w:val="31"/>
  </w:num>
  <w:num w:numId="14">
    <w:abstractNumId w:val="16"/>
  </w:num>
  <w:num w:numId="15">
    <w:abstractNumId w:val="28"/>
  </w:num>
  <w:num w:numId="16">
    <w:abstractNumId w:val="0"/>
  </w:num>
  <w:num w:numId="17">
    <w:abstractNumId w:val="6"/>
  </w:num>
  <w:num w:numId="18">
    <w:abstractNumId w:val="38"/>
  </w:num>
  <w:num w:numId="19">
    <w:abstractNumId w:val="34"/>
  </w:num>
  <w:num w:numId="20">
    <w:abstractNumId w:val="3"/>
  </w:num>
  <w:num w:numId="21">
    <w:abstractNumId w:val="32"/>
  </w:num>
  <w:num w:numId="22">
    <w:abstractNumId w:val="21"/>
  </w:num>
  <w:num w:numId="23">
    <w:abstractNumId w:val="20"/>
  </w:num>
  <w:num w:numId="24">
    <w:abstractNumId w:val="39"/>
  </w:num>
  <w:num w:numId="25">
    <w:abstractNumId w:val="13"/>
  </w:num>
  <w:num w:numId="26">
    <w:abstractNumId w:val="26"/>
  </w:num>
  <w:num w:numId="27">
    <w:abstractNumId w:val="23"/>
  </w:num>
  <w:num w:numId="28">
    <w:abstractNumId w:val="19"/>
  </w:num>
  <w:num w:numId="29">
    <w:abstractNumId w:val="9"/>
  </w:num>
  <w:num w:numId="30">
    <w:abstractNumId w:val="15"/>
  </w:num>
  <w:num w:numId="31">
    <w:abstractNumId w:val="33"/>
  </w:num>
  <w:num w:numId="32">
    <w:abstractNumId w:val="41"/>
  </w:num>
  <w:num w:numId="33">
    <w:abstractNumId w:val="42"/>
  </w:num>
  <w:num w:numId="34">
    <w:abstractNumId w:val="24"/>
  </w:num>
  <w:num w:numId="35">
    <w:abstractNumId w:val="8"/>
  </w:num>
  <w:num w:numId="36">
    <w:abstractNumId w:val="22"/>
  </w:num>
  <w:num w:numId="37">
    <w:abstractNumId w:val="17"/>
  </w:num>
  <w:num w:numId="38">
    <w:abstractNumId w:val="25"/>
  </w:num>
  <w:num w:numId="39">
    <w:abstractNumId w:val="12"/>
  </w:num>
  <w:num w:numId="40">
    <w:abstractNumId w:val="11"/>
  </w:num>
  <w:num w:numId="41">
    <w:abstractNumId w:val="10"/>
  </w:num>
  <w:num w:numId="42">
    <w:abstractNumId w:val="7"/>
  </w:num>
  <w:num w:numId="43">
    <w:abstractNumId w:val="35"/>
  </w:num>
  <w:num w:numId="4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">
    <w15:presenceInfo w15:providerId="None" w15:userId="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36"/>
    <w:rsid w:val="00000C19"/>
    <w:rsid w:val="0001502A"/>
    <w:rsid w:val="00023343"/>
    <w:rsid w:val="0003250F"/>
    <w:rsid w:val="00050761"/>
    <w:rsid w:val="000540EF"/>
    <w:rsid w:val="00057827"/>
    <w:rsid w:val="000725C0"/>
    <w:rsid w:val="00076730"/>
    <w:rsid w:val="00092C26"/>
    <w:rsid w:val="00095980"/>
    <w:rsid w:val="000A6018"/>
    <w:rsid w:val="000A6281"/>
    <w:rsid w:val="000B1CCD"/>
    <w:rsid w:val="000B7003"/>
    <w:rsid w:val="000D18AF"/>
    <w:rsid w:val="000D5A87"/>
    <w:rsid w:val="000E25E3"/>
    <w:rsid w:val="000F256D"/>
    <w:rsid w:val="000F4761"/>
    <w:rsid w:val="001105C1"/>
    <w:rsid w:val="00115622"/>
    <w:rsid w:val="00120D91"/>
    <w:rsid w:val="0012275E"/>
    <w:rsid w:val="0012799B"/>
    <w:rsid w:val="00131D23"/>
    <w:rsid w:val="00132936"/>
    <w:rsid w:val="001340A0"/>
    <w:rsid w:val="00134190"/>
    <w:rsid w:val="00142D36"/>
    <w:rsid w:val="0014694E"/>
    <w:rsid w:val="00151FFF"/>
    <w:rsid w:val="001563A9"/>
    <w:rsid w:val="00157BCE"/>
    <w:rsid w:val="00157F63"/>
    <w:rsid w:val="0016367B"/>
    <w:rsid w:val="0017446D"/>
    <w:rsid w:val="00174E8F"/>
    <w:rsid w:val="00180C18"/>
    <w:rsid w:val="001941A1"/>
    <w:rsid w:val="001A1C11"/>
    <w:rsid w:val="001A56B5"/>
    <w:rsid w:val="001B1D79"/>
    <w:rsid w:val="001C065F"/>
    <w:rsid w:val="001C23B9"/>
    <w:rsid w:val="001C59D0"/>
    <w:rsid w:val="001C63EB"/>
    <w:rsid w:val="001D04E8"/>
    <w:rsid w:val="001D3E6C"/>
    <w:rsid w:val="001E0FD6"/>
    <w:rsid w:val="001E1C6C"/>
    <w:rsid w:val="001E61DE"/>
    <w:rsid w:val="001E6B64"/>
    <w:rsid w:val="001F04BB"/>
    <w:rsid w:val="001F12AA"/>
    <w:rsid w:val="00203A19"/>
    <w:rsid w:val="00203CE0"/>
    <w:rsid w:val="00211378"/>
    <w:rsid w:val="002116B6"/>
    <w:rsid w:val="00216157"/>
    <w:rsid w:val="00220729"/>
    <w:rsid w:val="00223BEC"/>
    <w:rsid w:val="00230A71"/>
    <w:rsid w:val="00231EE1"/>
    <w:rsid w:val="0023406A"/>
    <w:rsid w:val="002354D1"/>
    <w:rsid w:val="00236F0E"/>
    <w:rsid w:val="00246A59"/>
    <w:rsid w:val="00247548"/>
    <w:rsid w:val="00257D74"/>
    <w:rsid w:val="00260CA2"/>
    <w:rsid w:val="00263AA6"/>
    <w:rsid w:val="002660BA"/>
    <w:rsid w:val="0027126E"/>
    <w:rsid w:val="002714BA"/>
    <w:rsid w:val="00272164"/>
    <w:rsid w:val="00286245"/>
    <w:rsid w:val="002979E1"/>
    <w:rsid w:val="002A34CB"/>
    <w:rsid w:val="002C05F3"/>
    <w:rsid w:val="002C1355"/>
    <w:rsid w:val="002C63D4"/>
    <w:rsid w:val="002D131E"/>
    <w:rsid w:val="002D6598"/>
    <w:rsid w:val="002E3FBD"/>
    <w:rsid w:val="002E5E49"/>
    <w:rsid w:val="002F3824"/>
    <w:rsid w:val="003011AF"/>
    <w:rsid w:val="0030313A"/>
    <w:rsid w:val="0030543D"/>
    <w:rsid w:val="0030611D"/>
    <w:rsid w:val="003066C5"/>
    <w:rsid w:val="003105B1"/>
    <w:rsid w:val="003171ED"/>
    <w:rsid w:val="00320FA9"/>
    <w:rsid w:val="00325B99"/>
    <w:rsid w:val="00325F92"/>
    <w:rsid w:val="003333A6"/>
    <w:rsid w:val="00334EF4"/>
    <w:rsid w:val="003371B0"/>
    <w:rsid w:val="0035165F"/>
    <w:rsid w:val="00351918"/>
    <w:rsid w:val="00360A85"/>
    <w:rsid w:val="00361299"/>
    <w:rsid w:val="003775A6"/>
    <w:rsid w:val="0038510E"/>
    <w:rsid w:val="00386A40"/>
    <w:rsid w:val="0039547A"/>
    <w:rsid w:val="003B4978"/>
    <w:rsid w:val="003B4A9B"/>
    <w:rsid w:val="003B764B"/>
    <w:rsid w:val="003B7971"/>
    <w:rsid w:val="003C18EC"/>
    <w:rsid w:val="003C2690"/>
    <w:rsid w:val="003C3074"/>
    <w:rsid w:val="003E5372"/>
    <w:rsid w:val="003F241D"/>
    <w:rsid w:val="003F2AE6"/>
    <w:rsid w:val="003F4C87"/>
    <w:rsid w:val="0040713E"/>
    <w:rsid w:val="00412550"/>
    <w:rsid w:val="004133FD"/>
    <w:rsid w:val="00413818"/>
    <w:rsid w:val="00420714"/>
    <w:rsid w:val="00427F55"/>
    <w:rsid w:val="004301C9"/>
    <w:rsid w:val="00435B12"/>
    <w:rsid w:val="00450314"/>
    <w:rsid w:val="004635AF"/>
    <w:rsid w:val="004767D2"/>
    <w:rsid w:val="004775BF"/>
    <w:rsid w:val="00490F00"/>
    <w:rsid w:val="00491CB1"/>
    <w:rsid w:val="00491FB2"/>
    <w:rsid w:val="00493D73"/>
    <w:rsid w:val="004A6476"/>
    <w:rsid w:val="004B0BA1"/>
    <w:rsid w:val="004B582D"/>
    <w:rsid w:val="004C4831"/>
    <w:rsid w:val="004D28CE"/>
    <w:rsid w:val="004D4B00"/>
    <w:rsid w:val="004E1450"/>
    <w:rsid w:val="004E216A"/>
    <w:rsid w:val="004E7BDE"/>
    <w:rsid w:val="004F1360"/>
    <w:rsid w:val="004F60A8"/>
    <w:rsid w:val="0050198B"/>
    <w:rsid w:val="00502216"/>
    <w:rsid w:val="00507938"/>
    <w:rsid w:val="005129B4"/>
    <w:rsid w:val="00520F39"/>
    <w:rsid w:val="00527A9F"/>
    <w:rsid w:val="00535616"/>
    <w:rsid w:val="005441DB"/>
    <w:rsid w:val="00566775"/>
    <w:rsid w:val="00574095"/>
    <w:rsid w:val="005742B1"/>
    <w:rsid w:val="005818BF"/>
    <w:rsid w:val="00582D1B"/>
    <w:rsid w:val="00587448"/>
    <w:rsid w:val="005A3238"/>
    <w:rsid w:val="005A3847"/>
    <w:rsid w:val="005B37C3"/>
    <w:rsid w:val="005B7365"/>
    <w:rsid w:val="005C3E48"/>
    <w:rsid w:val="005D0D39"/>
    <w:rsid w:val="005F07F1"/>
    <w:rsid w:val="005F5C31"/>
    <w:rsid w:val="00603FB6"/>
    <w:rsid w:val="00616974"/>
    <w:rsid w:val="00627256"/>
    <w:rsid w:val="006321A9"/>
    <w:rsid w:val="00640BAF"/>
    <w:rsid w:val="00641CA9"/>
    <w:rsid w:val="00642160"/>
    <w:rsid w:val="0064326E"/>
    <w:rsid w:val="00643976"/>
    <w:rsid w:val="00643FC2"/>
    <w:rsid w:val="006503CC"/>
    <w:rsid w:val="006639B1"/>
    <w:rsid w:val="006665D8"/>
    <w:rsid w:val="00666C9B"/>
    <w:rsid w:val="006844E5"/>
    <w:rsid w:val="00692E11"/>
    <w:rsid w:val="006A487D"/>
    <w:rsid w:val="006B4869"/>
    <w:rsid w:val="006B7806"/>
    <w:rsid w:val="006C6A2B"/>
    <w:rsid w:val="006D555D"/>
    <w:rsid w:val="006D5B4A"/>
    <w:rsid w:val="006E6408"/>
    <w:rsid w:val="006E6A9E"/>
    <w:rsid w:val="006E739F"/>
    <w:rsid w:val="006F4CD9"/>
    <w:rsid w:val="00701A5E"/>
    <w:rsid w:val="0072327E"/>
    <w:rsid w:val="00727E9F"/>
    <w:rsid w:val="00732FEC"/>
    <w:rsid w:val="00740226"/>
    <w:rsid w:val="0074148B"/>
    <w:rsid w:val="00746FB8"/>
    <w:rsid w:val="007515BF"/>
    <w:rsid w:val="007543B7"/>
    <w:rsid w:val="007572E3"/>
    <w:rsid w:val="00760373"/>
    <w:rsid w:val="00761449"/>
    <w:rsid w:val="00762B52"/>
    <w:rsid w:val="00762E48"/>
    <w:rsid w:val="00762F5E"/>
    <w:rsid w:val="0078088A"/>
    <w:rsid w:val="00783E1B"/>
    <w:rsid w:val="00792913"/>
    <w:rsid w:val="00793E8E"/>
    <w:rsid w:val="0079442A"/>
    <w:rsid w:val="00794E6A"/>
    <w:rsid w:val="007A0EEC"/>
    <w:rsid w:val="007A6317"/>
    <w:rsid w:val="007B0BD7"/>
    <w:rsid w:val="007B21B5"/>
    <w:rsid w:val="007C282E"/>
    <w:rsid w:val="007C2997"/>
    <w:rsid w:val="007D065C"/>
    <w:rsid w:val="007D3141"/>
    <w:rsid w:val="007D376D"/>
    <w:rsid w:val="007D3E83"/>
    <w:rsid w:val="007F075D"/>
    <w:rsid w:val="007F1549"/>
    <w:rsid w:val="00801B06"/>
    <w:rsid w:val="00803FCE"/>
    <w:rsid w:val="00814203"/>
    <w:rsid w:val="0081572B"/>
    <w:rsid w:val="00820D58"/>
    <w:rsid w:val="00821AF6"/>
    <w:rsid w:val="00831987"/>
    <w:rsid w:val="00836660"/>
    <w:rsid w:val="00840D8F"/>
    <w:rsid w:val="00842630"/>
    <w:rsid w:val="00845964"/>
    <w:rsid w:val="00851E0E"/>
    <w:rsid w:val="00851F85"/>
    <w:rsid w:val="0085522F"/>
    <w:rsid w:val="0085695E"/>
    <w:rsid w:val="00856B6E"/>
    <w:rsid w:val="00863A4E"/>
    <w:rsid w:val="008777EF"/>
    <w:rsid w:val="00882165"/>
    <w:rsid w:val="008A3D45"/>
    <w:rsid w:val="008B646A"/>
    <w:rsid w:val="008C0D09"/>
    <w:rsid w:val="008D1C60"/>
    <w:rsid w:val="008E2E7E"/>
    <w:rsid w:val="008E3685"/>
    <w:rsid w:val="008F2C3D"/>
    <w:rsid w:val="008F6630"/>
    <w:rsid w:val="008F7A7B"/>
    <w:rsid w:val="00911DDA"/>
    <w:rsid w:val="00923DF6"/>
    <w:rsid w:val="00924FD1"/>
    <w:rsid w:val="009253EA"/>
    <w:rsid w:val="00926840"/>
    <w:rsid w:val="00932C2B"/>
    <w:rsid w:val="00934925"/>
    <w:rsid w:val="00943290"/>
    <w:rsid w:val="0094421A"/>
    <w:rsid w:val="00956A68"/>
    <w:rsid w:val="00970FE5"/>
    <w:rsid w:val="00977843"/>
    <w:rsid w:val="00980986"/>
    <w:rsid w:val="00985357"/>
    <w:rsid w:val="009B5B98"/>
    <w:rsid w:val="009B7BDA"/>
    <w:rsid w:val="009C2216"/>
    <w:rsid w:val="009C2982"/>
    <w:rsid w:val="009C3255"/>
    <w:rsid w:val="009C3B14"/>
    <w:rsid w:val="009C6141"/>
    <w:rsid w:val="009D023D"/>
    <w:rsid w:val="009D0D25"/>
    <w:rsid w:val="009D2385"/>
    <w:rsid w:val="009D28D7"/>
    <w:rsid w:val="009D3129"/>
    <w:rsid w:val="009D41B7"/>
    <w:rsid w:val="009D7B60"/>
    <w:rsid w:val="009E0698"/>
    <w:rsid w:val="009E2F1C"/>
    <w:rsid w:val="009E4646"/>
    <w:rsid w:val="00A00C66"/>
    <w:rsid w:val="00A02635"/>
    <w:rsid w:val="00A05084"/>
    <w:rsid w:val="00A07FBF"/>
    <w:rsid w:val="00A312BD"/>
    <w:rsid w:val="00A31689"/>
    <w:rsid w:val="00A34CE6"/>
    <w:rsid w:val="00A3590E"/>
    <w:rsid w:val="00A36D17"/>
    <w:rsid w:val="00A47EC0"/>
    <w:rsid w:val="00A50000"/>
    <w:rsid w:val="00A53035"/>
    <w:rsid w:val="00A64CDD"/>
    <w:rsid w:val="00A6633D"/>
    <w:rsid w:val="00A810F8"/>
    <w:rsid w:val="00A81CE5"/>
    <w:rsid w:val="00A82739"/>
    <w:rsid w:val="00A866EC"/>
    <w:rsid w:val="00A944F2"/>
    <w:rsid w:val="00A97B1A"/>
    <w:rsid w:val="00AA1231"/>
    <w:rsid w:val="00AA2F08"/>
    <w:rsid w:val="00AA614F"/>
    <w:rsid w:val="00AB2A36"/>
    <w:rsid w:val="00AC3C2A"/>
    <w:rsid w:val="00AC6C91"/>
    <w:rsid w:val="00AD26B6"/>
    <w:rsid w:val="00AD2C9E"/>
    <w:rsid w:val="00AD7E82"/>
    <w:rsid w:val="00AE1696"/>
    <w:rsid w:val="00AE1B84"/>
    <w:rsid w:val="00AF0E83"/>
    <w:rsid w:val="00B00FF8"/>
    <w:rsid w:val="00B04D41"/>
    <w:rsid w:val="00B2183B"/>
    <w:rsid w:val="00B3506D"/>
    <w:rsid w:val="00B416BA"/>
    <w:rsid w:val="00B55F7B"/>
    <w:rsid w:val="00B560C4"/>
    <w:rsid w:val="00B60C7D"/>
    <w:rsid w:val="00B624B1"/>
    <w:rsid w:val="00B805E7"/>
    <w:rsid w:val="00B82CD9"/>
    <w:rsid w:val="00B86F0D"/>
    <w:rsid w:val="00B8738E"/>
    <w:rsid w:val="00B8773D"/>
    <w:rsid w:val="00B93BAA"/>
    <w:rsid w:val="00B97AB9"/>
    <w:rsid w:val="00BB034C"/>
    <w:rsid w:val="00BB03D1"/>
    <w:rsid w:val="00BB1D18"/>
    <w:rsid w:val="00BC328D"/>
    <w:rsid w:val="00BC579C"/>
    <w:rsid w:val="00BD6CC2"/>
    <w:rsid w:val="00BE301E"/>
    <w:rsid w:val="00BF1636"/>
    <w:rsid w:val="00BF1884"/>
    <w:rsid w:val="00BF1C4C"/>
    <w:rsid w:val="00BF2B31"/>
    <w:rsid w:val="00BF3379"/>
    <w:rsid w:val="00C01522"/>
    <w:rsid w:val="00C10F78"/>
    <w:rsid w:val="00C315D1"/>
    <w:rsid w:val="00C35960"/>
    <w:rsid w:val="00C43613"/>
    <w:rsid w:val="00C44929"/>
    <w:rsid w:val="00C61D80"/>
    <w:rsid w:val="00C66E89"/>
    <w:rsid w:val="00C71832"/>
    <w:rsid w:val="00C731B5"/>
    <w:rsid w:val="00C805A2"/>
    <w:rsid w:val="00C812E0"/>
    <w:rsid w:val="00C97269"/>
    <w:rsid w:val="00CB2AC1"/>
    <w:rsid w:val="00CC00F3"/>
    <w:rsid w:val="00CC0AD7"/>
    <w:rsid w:val="00CC3118"/>
    <w:rsid w:val="00CC4691"/>
    <w:rsid w:val="00CC4D10"/>
    <w:rsid w:val="00CC7730"/>
    <w:rsid w:val="00CD6D87"/>
    <w:rsid w:val="00CD7C28"/>
    <w:rsid w:val="00CE35B5"/>
    <w:rsid w:val="00CF0C89"/>
    <w:rsid w:val="00CF3FB5"/>
    <w:rsid w:val="00D04227"/>
    <w:rsid w:val="00D16E8E"/>
    <w:rsid w:val="00D24668"/>
    <w:rsid w:val="00D25964"/>
    <w:rsid w:val="00D3467D"/>
    <w:rsid w:val="00D35FBA"/>
    <w:rsid w:val="00D36E9D"/>
    <w:rsid w:val="00D37048"/>
    <w:rsid w:val="00D40367"/>
    <w:rsid w:val="00D508F7"/>
    <w:rsid w:val="00D572D5"/>
    <w:rsid w:val="00D57F21"/>
    <w:rsid w:val="00D61136"/>
    <w:rsid w:val="00D93D41"/>
    <w:rsid w:val="00D97772"/>
    <w:rsid w:val="00DA1B6F"/>
    <w:rsid w:val="00DA244A"/>
    <w:rsid w:val="00DA35A4"/>
    <w:rsid w:val="00DA7D42"/>
    <w:rsid w:val="00DB1728"/>
    <w:rsid w:val="00DB4651"/>
    <w:rsid w:val="00DB524E"/>
    <w:rsid w:val="00DB7AB2"/>
    <w:rsid w:val="00DD77DA"/>
    <w:rsid w:val="00DE1FA9"/>
    <w:rsid w:val="00DE6B71"/>
    <w:rsid w:val="00DF6421"/>
    <w:rsid w:val="00E01879"/>
    <w:rsid w:val="00E026C4"/>
    <w:rsid w:val="00E0478E"/>
    <w:rsid w:val="00E05280"/>
    <w:rsid w:val="00E33888"/>
    <w:rsid w:val="00E33D69"/>
    <w:rsid w:val="00E36331"/>
    <w:rsid w:val="00E44FBB"/>
    <w:rsid w:val="00E45127"/>
    <w:rsid w:val="00E47CF0"/>
    <w:rsid w:val="00E521F4"/>
    <w:rsid w:val="00E57D84"/>
    <w:rsid w:val="00E60921"/>
    <w:rsid w:val="00E60BC5"/>
    <w:rsid w:val="00E76493"/>
    <w:rsid w:val="00E765EB"/>
    <w:rsid w:val="00E86E97"/>
    <w:rsid w:val="00EA4AFF"/>
    <w:rsid w:val="00EA4B76"/>
    <w:rsid w:val="00EC0329"/>
    <w:rsid w:val="00EC4D0C"/>
    <w:rsid w:val="00ED25A2"/>
    <w:rsid w:val="00ED34F7"/>
    <w:rsid w:val="00ED57DD"/>
    <w:rsid w:val="00EE6597"/>
    <w:rsid w:val="00EE6BAB"/>
    <w:rsid w:val="00EF3FFA"/>
    <w:rsid w:val="00EF5679"/>
    <w:rsid w:val="00F00636"/>
    <w:rsid w:val="00F06DDA"/>
    <w:rsid w:val="00F07005"/>
    <w:rsid w:val="00F213E1"/>
    <w:rsid w:val="00F22B3A"/>
    <w:rsid w:val="00F262CB"/>
    <w:rsid w:val="00F302BB"/>
    <w:rsid w:val="00F33A53"/>
    <w:rsid w:val="00F438FC"/>
    <w:rsid w:val="00F56DFB"/>
    <w:rsid w:val="00F75F1B"/>
    <w:rsid w:val="00F816AD"/>
    <w:rsid w:val="00F836D6"/>
    <w:rsid w:val="00F85F7E"/>
    <w:rsid w:val="00F87376"/>
    <w:rsid w:val="00F92C46"/>
    <w:rsid w:val="00FC1A4C"/>
    <w:rsid w:val="00FC71EE"/>
    <w:rsid w:val="00FE6BD8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1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36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jc w:val="both"/>
    </w:pPr>
    <w:rPr>
      <w:rFonts w:ascii="Tahoma" w:eastAsia="Times New Roman" w:hAnsi="Tahoma" w:cs="Tahoma"/>
      <w:sz w:val="20"/>
      <w:szCs w:val="20"/>
      <w:lang w:val="en-GB"/>
    </w:rPr>
  </w:style>
  <w:style w:type="paragraph" w:styleId="1">
    <w:name w:val="heading 1"/>
    <w:aliases w:val="Заголовок 1 Знак1,Заголовок 1 Знак Знак,Знак,Знак Знак,Article Heading,Framew.1,h1,H1,Lev 1,TableHeading1,Section,1,e1,Heading 1 deutsch,Clause,Niveau 1,level1,level 1,Level 1,Level 11,II+,I,Heading1,H1-Heading 1,Header 1,he"/>
    <w:basedOn w:val="Heading0"/>
    <w:next w:val="a0"/>
    <w:link w:val="10"/>
    <w:qFormat/>
    <w:rsid w:val="00AB2A36"/>
    <w:pPr>
      <w:keepNext/>
      <w:numPr>
        <w:ilvl w:val="1"/>
      </w:numPr>
      <w:jc w:val="left"/>
      <w:outlineLvl w:val="0"/>
    </w:pPr>
    <w:rPr>
      <w:b/>
      <w:caps/>
      <w:vanish w:val="0"/>
      <w:color w:val="auto"/>
    </w:rPr>
  </w:style>
  <w:style w:type="paragraph" w:styleId="2">
    <w:name w:val="heading 2"/>
    <w:aliases w:val=" Знак5,Знак5,H2,Header 2-cpr,CPR Heading 2,Sub Heading,2,sub-sect,h2,Section Heading,2 headline,h,Heading X,Reset numbering,Major,Lev 2,e2,Sub-clause,Niveau 1 1,level2,level 2,A,A.B.C.,Heading2,H2-Heading 2,Header 2,l2,Header2,22,heading2,li"/>
    <w:basedOn w:val="1"/>
    <w:next w:val="a0"/>
    <w:link w:val="20"/>
    <w:qFormat/>
    <w:rsid w:val="00AB2A36"/>
    <w:pPr>
      <w:numPr>
        <w:ilvl w:val="2"/>
      </w:numPr>
      <w:outlineLvl w:val="1"/>
    </w:pPr>
    <w:rPr>
      <w:caps w:val="0"/>
    </w:rPr>
  </w:style>
  <w:style w:type="paragraph" w:styleId="3">
    <w:name w:val="heading 3"/>
    <w:aliases w:val=" Знак4,Знак4,Client,Minor,Level 1 - 1,.,h3,H3,Lev 3,3,e3,Niveau 1 1 1,level3,level 3,subhead,1.1.1 Heading 3,l3,CT,l31,CT1,H31,Heading3,H3-Heading 3,l3.3,l32,list 3,list3,Heading No. L3,ITT t3,PA Minor Section,Title2,H32,H33,H34,H35,título 3"/>
    <w:basedOn w:val="2"/>
    <w:next w:val="a0"/>
    <w:link w:val="30"/>
    <w:qFormat/>
    <w:rsid w:val="00AB2A36"/>
    <w:pPr>
      <w:keepNext w:val="0"/>
      <w:numPr>
        <w:ilvl w:val="3"/>
      </w:numPr>
      <w:jc w:val="both"/>
      <w:outlineLvl w:val="2"/>
    </w:pPr>
    <w:rPr>
      <w:b w:val="0"/>
    </w:rPr>
  </w:style>
  <w:style w:type="paragraph" w:styleId="4">
    <w:name w:val="heading 4"/>
    <w:aliases w:val="H4,h4,Level 2 - a,Sub-Minor,Lev 4,4,Sub-paragraph,level4,level 4,a.,4heading,KJL:3rd Level,Heading 4 StGeorge"/>
    <w:basedOn w:val="3"/>
    <w:next w:val="a0"/>
    <w:link w:val="40"/>
    <w:qFormat/>
    <w:rsid w:val="00AB2A36"/>
    <w:pPr>
      <w:numPr>
        <w:ilvl w:val="5"/>
      </w:numPr>
      <w:outlineLvl w:val="3"/>
    </w:pPr>
  </w:style>
  <w:style w:type="paragraph" w:styleId="5">
    <w:name w:val="heading 5"/>
    <w:aliases w:val="H5,h5,Level 3 - i,Lev 5,test,5,level5,level 5,Atlanthd3,Atlanthd31,Atlanthd32,Atlanthd33,Atlanthd34,Atlanthd311,Atlanthd35,Atlanthd36,Atlanthd312,Atlanthd37,Atlanthd38,Atlanthd39,Atlanthd310,Atlanthd313,Atlanthd314,Atlanthd315,Block Label,(A"/>
    <w:basedOn w:val="4"/>
    <w:next w:val="a0"/>
    <w:link w:val="50"/>
    <w:qFormat/>
    <w:rsid w:val="00AB2A36"/>
    <w:pPr>
      <w:numPr>
        <w:ilvl w:val="6"/>
      </w:numPr>
      <w:outlineLvl w:val="4"/>
    </w:pPr>
  </w:style>
  <w:style w:type="paragraph" w:styleId="6">
    <w:name w:val="heading 6"/>
    <w:basedOn w:val="5"/>
    <w:next w:val="a0"/>
    <w:link w:val="60"/>
    <w:qFormat/>
    <w:rsid w:val="00AB2A36"/>
    <w:pPr>
      <w:numPr>
        <w:ilvl w:val="7"/>
      </w:numPr>
      <w:outlineLvl w:val="5"/>
    </w:pPr>
  </w:style>
  <w:style w:type="paragraph" w:styleId="7">
    <w:name w:val="heading 7"/>
    <w:aliases w:val="h7,Legal Level 1.1.,level1noheading,level1-noHeading,(1),Lev 7,Heading 7(unused),L2 PIP,Numbered - 7,Lev 71,Numbered - 71,Lev 72,Numbered - 72,Lev 73,Numbered - 73"/>
    <w:basedOn w:val="6"/>
    <w:next w:val="a0"/>
    <w:link w:val="70"/>
    <w:qFormat/>
    <w:rsid w:val="00AB2A36"/>
    <w:pPr>
      <w:numPr>
        <w:ilvl w:val="8"/>
      </w:numPr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нак Знак1,Знак Знак Знак,Article Heading Знак,Framew.1 Знак,h1 Знак,H1 Знак,Lev 1 Знак,TableHeading1 Знак,Section Знак,1 Знак,e1 Знак,Heading 1 deutsch Знак,Clause Знак,Niveau 1 Знак"/>
    <w:basedOn w:val="a1"/>
    <w:link w:val="1"/>
    <w:rsid w:val="00AB2A36"/>
    <w:rPr>
      <w:rFonts w:ascii="Tahoma" w:eastAsia="Times New Roman" w:hAnsi="Tahoma" w:cs="Tahoma"/>
      <w:b/>
      <w:caps/>
      <w:sz w:val="20"/>
      <w:szCs w:val="20"/>
      <w:lang w:val="en-GB"/>
    </w:rPr>
  </w:style>
  <w:style w:type="character" w:customStyle="1" w:styleId="20">
    <w:name w:val="Заголовок 2 Знак"/>
    <w:aliases w:val=" Знак5 Знак,Знак5 Знак,H2 Знак,Header 2-cpr Знак,CPR Heading 2 Знак,Sub Heading Знак,2 Знак,sub-sect Знак,h2 Знак,Section Heading Знак,2 headline Знак,h Знак,Heading X Знак,Reset numbering Знак,Major Знак,Lev 2 Знак,e2 Знак,level2 Знак"/>
    <w:basedOn w:val="a1"/>
    <w:link w:val="2"/>
    <w:rsid w:val="00AB2A36"/>
    <w:rPr>
      <w:rFonts w:ascii="Tahoma" w:eastAsia="Times New Roman" w:hAnsi="Tahoma" w:cs="Tahoma"/>
      <w:b/>
      <w:sz w:val="20"/>
      <w:szCs w:val="20"/>
      <w:lang w:val="en-GB"/>
    </w:rPr>
  </w:style>
  <w:style w:type="character" w:customStyle="1" w:styleId="30">
    <w:name w:val="Заголовок 3 Знак"/>
    <w:aliases w:val=" Знак4 Знак,Знак4 Знак,Client Знак,Minor Знак,Level 1 - 1 Знак,. Знак,h3 Знак,H3 Знак,Lev 3 Знак,3 Знак,e3 Знак,Niveau 1 1 1 Знак,level3 Знак,level 3 Знак,subhead Знак,1.1.1 Heading 3 Знак,l3 Знак,CT Знак,l31 Знак,CT1 Знак,H31 Знак"/>
    <w:basedOn w:val="a1"/>
    <w:link w:val="3"/>
    <w:rsid w:val="00AB2A36"/>
    <w:rPr>
      <w:rFonts w:ascii="Tahoma" w:eastAsia="Times New Roman" w:hAnsi="Tahoma" w:cs="Tahoma"/>
      <w:sz w:val="20"/>
      <w:szCs w:val="20"/>
      <w:lang w:val="en-GB"/>
    </w:rPr>
  </w:style>
  <w:style w:type="character" w:customStyle="1" w:styleId="40">
    <w:name w:val="Заголовок 4 Знак"/>
    <w:aliases w:val="H4 Знак,h4 Знак,Level 2 - a Знак,Sub-Minor Знак,Lev 4 Знак,4 Знак,Sub-paragraph Знак,level4 Знак,level 4 Знак,a. Знак,4heading Знак,KJL:3rd Level Знак,Heading 4 StGeorge Знак"/>
    <w:basedOn w:val="a1"/>
    <w:link w:val="4"/>
    <w:rsid w:val="00AB2A36"/>
    <w:rPr>
      <w:rFonts w:ascii="Tahoma" w:eastAsia="Times New Roman" w:hAnsi="Tahoma" w:cs="Tahoma"/>
      <w:sz w:val="20"/>
      <w:szCs w:val="20"/>
      <w:lang w:val="en-GB"/>
    </w:rPr>
  </w:style>
  <w:style w:type="character" w:customStyle="1" w:styleId="50">
    <w:name w:val="Заголовок 5 Знак"/>
    <w:aliases w:val="H5 Знак,h5 Знак,Level 3 - i Знак,Lev 5 Знак,test Знак,5 Знак,level5 Знак,level 5 Знак,Atlanthd3 Знак,Atlanthd31 Знак,Atlanthd32 Знак,Atlanthd33 Знак,Atlanthd34 Знак,Atlanthd311 Знак,Atlanthd35 Знак,Atlanthd36 Знак,Atlanthd312 Знак"/>
    <w:basedOn w:val="a1"/>
    <w:link w:val="5"/>
    <w:rsid w:val="00AB2A36"/>
    <w:rPr>
      <w:rFonts w:ascii="Tahoma" w:eastAsia="Times New Roman" w:hAnsi="Tahoma" w:cs="Tahoma"/>
      <w:sz w:val="20"/>
      <w:szCs w:val="20"/>
      <w:lang w:val="en-GB"/>
    </w:rPr>
  </w:style>
  <w:style w:type="character" w:customStyle="1" w:styleId="60">
    <w:name w:val="Заголовок 6 Знак"/>
    <w:basedOn w:val="a1"/>
    <w:link w:val="6"/>
    <w:rsid w:val="00AB2A36"/>
    <w:rPr>
      <w:rFonts w:ascii="Tahoma" w:eastAsia="Times New Roman" w:hAnsi="Tahoma" w:cs="Tahoma"/>
      <w:sz w:val="20"/>
      <w:szCs w:val="20"/>
      <w:lang w:val="en-GB"/>
    </w:rPr>
  </w:style>
  <w:style w:type="character" w:customStyle="1" w:styleId="70">
    <w:name w:val="Заголовок 7 Знак"/>
    <w:aliases w:val="h7 Знак,Legal Level 1.1. Знак,level1noheading Знак,level1-noHeading Знак,(1) Знак,Lev 7 Знак,Heading 7(unused) Знак,L2 PIP Знак,Numbered - 7 Знак,Lev 71 Знак,Numbered - 71 Знак,Lev 72 Знак,Numbered - 72 Знак,Lev 73 Знак"/>
    <w:basedOn w:val="a1"/>
    <w:link w:val="7"/>
    <w:rsid w:val="00AB2A36"/>
    <w:rPr>
      <w:rFonts w:ascii="Tahoma" w:eastAsia="Times New Roman" w:hAnsi="Tahoma" w:cs="Tahoma"/>
      <w:sz w:val="20"/>
      <w:szCs w:val="20"/>
      <w:lang w:val="en-GB"/>
    </w:rPr>
  </w:style>
  <w:style w:type="paragraph" w:customStyle="1" w:styleId="Heading0">
    <w:name w:val="Heading 0"/>
    <w:basedOn w:val="a0"/>
    <w:next w:val="a0"/>
    <w:rsid w:val="00AB2A36"/>
    <w:pPr>
      <w:numPr>
        <w:numId w:val="1"/>
      </w:numPr>
      <w:spacing w:after="0"/>
    </w:pPr>
    <w:rPr>
      <w:vanish/>
      <w:color w:val="FF0000"/>
    </w:rPr>
  </w:style>
  <w:style w:type="paragraph" w:styleId="a4">
    <w:name w:val="footer"/>
    <w:basedOn w:val="a0"/>
    <w:link w:val="a5"/>
    <w:uiPriority w:val="99"/>
    <w:rsid w:val="00AB2A36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left" w:pos="0"/>
        <w:tab w:val="center" w:pos="4156"/>
        <w:tab w:val="right" w:pos="8324"/>
      </w:tabs>
      <w:suppressAutoHyphens w:val="0"/>
      <w:spacing w:before="0" w:after="0"/>
    </w:pPr>
    <w:rPr>
      <w:sz w:val="16"/>
    </w:rPr>
  </w:style>
  <w:style w:type="character" w:customStyle="1" w:styleId="a5">
    <w:name w:val="Нижний колонтитул Знак"/>
    <w:basedOn w:val="a1"/>
    <w:link w:val="a4"/>
    <w:uiPriority w:val="99"/>
    <w:rsid w:val="00AB2A36"/>
    <w:rPr>
      <w:rFonts w:ascii="Tahoma" w:eastAsia="Times New Roman" w:hAnsi="Tahoma" w:cs="Tahoma"/>
      <w:sz w:val="16"/>
      <w:szCs w:val="20"/>
      <w:lang w:val="en-GB"/>
    </w:rPr>
  </w:style>
  <w:style w:type="paragraph" w:styleId="a6">
    <w:name w:val="header"/>
    <w:basedOn w:val="a0"/>
    <w:link w:val="a7"/>
    <w:rsid w:val="00AB2A36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left" w:pos="0"/>
        <w:tab w:val="right" w:pos="8324"/>
      </w:tabs>
      <w:suppressAutoHyphens w:val="0"/>
      <w:spacing w:before="0" w:after="0"/>
      <w:jc w:val="right"/>
    </w:pPr>
    <w:rPr>
      <w:sz w:val="16"/>
    </w:rPr>
  </w:style>
  <w:style w:type="character" w:customStyle="1" w:styleId="a7">
    <w:name w:val="Верхний колонтитул Знак"/>
    <w:basedOn w:val="a1"/>
    <w:link w:val="a6"/>
    <w:rsid w:val="00AB2A36"/>
    <w:rPr>
      <w:rFonts w:ascii="Tahoma" w:eastAsia="Times New Roman" w:hAnsi="Tahoma" w:cs="Tahoma"/>
      <w:sz w:val="16"/>
      <w:szCs w:val="20"/>
      <w:lang w:val="en-GB"/>
    </w:rPr>
  </w:style>
  <w:style w:type="paragraph" w:customStyle="1" w:styleId="HeadingList">
    <w:name w:val="Heading List"/>
    <w:basedOn w:val="Heading0"/>
    <w:semiHidden/>
    <w:rsid w:val="00AB2A36"/>
    <w:pPr>
      <w:numPr>
        <w:ilvl w:val="4"/>
      </w:numPr>
      <w:tabs>
        <w:tab w:val="clear" w:pos="907"/>
        <w:tab w:val="num" w:pos="360"/>
      </w:tabs>
    </w:pPr>
  </w:style>
  <w:style w:type="character" w:styleId="a8">
    <w:name w:val="page number"/>
    <w:basedOn w:val="a1"/>
    <w:rsid w:val="00AB2A36"/>
  </w:style>
  <w:style w:type="paragraph" w:customStyle="1" w:styleId="HeadingR0">
    <w:name w:val="HeadingR 0"/>
    <w:basedOn w:val="a0"/>
    <w:next w:val="a0"/>
    <w:rsid w:val="00AB2A36"/>
    <w:pPr>
      <w:tabs>
        <w:tab w:val="clear" w:pos="907"/>
      </w:tabs>
      <w:suppressAutoHyphens w:val="0"/>
      <w:spacing w:after="0"/>
      <w:jc w:val="left"/>
    </w:pPr>
    <w:rPr>
      <w:vanish/>
      <w:color w:val="FF0000"/>
      <w:lang w:val="ru-RU"/>
    </w:rPr>
  </w:style>
  <w:style w:type="paragraph" w:customStyle="1" w:styleId="HeadingR1">
    <w:name w:val="HeadingR 1"/>
    <w:basedOn w:val="HeadingR0"/>
    <w:next w:val="a0"/>
    <w:rsid w:val="00AB2A36"/>
    <w:pPr>
      <w:keepNext/>
      <w:numPr>
        <w:ilvl w:val="1"/>
      </w:numPr>
      <w:tabs>
        <w:tab w:val="num" w:pos="360"/>
      </w:tabs>
      <w:outlineLvl w:val="0"/>
    </w:pPr>
    <w:rPr>
      <w:b/>
      <w:caps/>
      <w:vanish w:val="0"/>
      <w:color w:val="auto"/>
    </w:rPr>
  </w:style>
  <w:style w:type="paragraph" w:customStyle="1" w:styleId="HeadingR2">
    <w:name w:val="HeadingR 2"/>
    <w:basedOn w:val="HeadingR1"/>
    <w:next w:val="a0"/>
    <w:rsid w:val="00AB2A36"/>
    <w:pPr>
      <w:numPr>
        <w:ilvl w:val="2"/>
      </w:numPr>
      <w:tabs>
        <w:tab w:val="num" w:pos="360"/>
      </w:tabs>
      <w:outlineLvl w:val="1"/>
    </w:pPr>
    <w:rPr>
      <w:caps w:val="0"/>
    </w:rPr>
  </w:style>
  <w:style w:type="paragraph" w:customStyle="1" w:styleId="HeadingR3">
    <w:name w:val="HeadingR 3"/>
    <w:basedOn w:val="HeadingR2"/>
    <w:next w:val="a0"/>
    <w:rsid w:val="00AB2A36"/>
    <w:pPr>
      <w:keepNext w:val="0"/>
      <w:numPr>
        <w:ilvl w:val="3"/>
      </w:numPr>
      <w:tabs>
        <w:tab w:val="num" w:pos="360"/>
      </w:tabs>
      <w:jc w:val="both"/>
      <w:outlineLvl w:val="2"/>
    </w:pPr>
    <w:rPr>
      <w:b w:val="0"/>
    </w:rPr>
  </w:style>
  <w:style w:type="paragraph" w:customStyle="1" w:styleId="HeadingR4">
    <w:name w:val="HeadingR 4"/>
    <w:basedOn w:val="HeadingR3"/>
    <w:next w:val="a0"/>
    <w:rsid w:val="00AB2A36"/>
    <w:pPr>
      <w:numPr>
        <w:ilvl w:val="5"/>
      </w:numPr>
      <w:tabs>
        <w:tab w:val="clear" w:pos="1644"/>
        <w:tab w:val="num" w:pos="360"/>
      </w:tabs>
    </w:pPr>
  </w:style>
  <w:style w:type="paragraph" w:customStyle="1" w:styleId="HeadingR5">
    <w:name w:val="HeadingR 5"/>
    <w:basedOn w:val="HeadingR4"/>
    <w:next w:val="a0"/>
    <w:rsid w:val="00AB2A36"/>
    <w:pPr>
      <w:numPr>
        <w:ilvl w:val="6"/>
      </w:numPr>
      <w:tabs>
        <w:tab w:val="clear" w:pos="2381"/>
        <w:tab w:val="num" w:pos="360"/>
      </w:tabs>
    </w:pPr>
  </w:style>
  <w:style w:type="paragraph" w:customStyle="1" w:styleId="HeadingR6">
    <w:name w:val="HeadingR 6"/>
    <w:basedOn w:val="HeadingR5"/>
    <w:next w:val="a0"/>
    <w:rsid w:val="00AB2A36"/>
    <w:pPr>
      <w:numPr>
        <w:ilvl w:val="7"/>
      </w:numPr>
      <w:tabs>
        <w:tab w:val="clear" w:pos="3119"/>
        <w:tab w:val="num" w:pos="360"/>
      </w:tabs>
    </w:pPr>
  </w:style>
  <w:style w:type="paragraph" w:customStyle="1" w:styleId="HeadingR7">
    <w:name w:val="HeadingR 7"/>
    <w:basedOn w:val="HeadingR6"/>
    <w:next w:val="a0"/>
    <w:rsid w:val="00AB2A36"/>
    <w:pPr>
      <w:numPr>
        <w:ilvl w:val="8"/>
      </w:numPr>
      <w:tabs>
        <w:tab w:val="clear" w:pos="3856"/>
        <w:tab w:val="num" w:pos="360"/>
      </w:tabs>
    </w:pPr>
  </w:style>
  <w:style w:type="paragraph" w:customStyle="1" w:styleId="HeadingR2Plain">
    <w:name w:val="HeadingR 2 Plain"/>
    <w:basedOn w:val="HeadingR2"/>
    <w:rsid w:val="00AB2A36"/>
    <w:pPr>
      <w:keepNext w:val="0"/>
      <w:jc w:val="both"/>
    </w:pPr>
    <w:rPr>
      <w:b w:val="0"/>
    </w:rPr>
  </w:style>
  <w:style w:type="paragraph" w:customStyle="1" w:styleId="PartiesR">
    <w:name w:val="PartiesR"/>
    <w:basedOn w:val="a"/>
    <w:rsid w:val="00AB2A36"/>
    <w:pPr>
      <w:numPr>
        <w:numId w:val="3"/>
      </w:numPr>
      <w:suppressAutoHyphens w:val="0"/>
    </w:pPr>
    <w:rPr>
      <w:lang w:val="ru-RU"/>
    </w:rPr>
  </w:style>
  <w:style w:type="paragraph" w:customStyle="1" w:styleId="HeadingRList">
    <w:name w:val="HeadingR List"/>
    <w:basedOn w:val="HeadingR0"/>
    <w:semiHidden/>
    <w:rsid w:val="00AB2A36"/>
    <w:pPr>
      <w:numPr>
        <w:ilvl w:val="4"/>
      </w:numPr>
      <w:tabs>
        <w:tab w:val="num" w:pos="360"/>
      </w:tabs>
    </w:pPr>
  </w:style>
  <w:style w:type="paragraph" w:styleId="a9">
    <w:name w:val="Body Text Indent"/>
    <w:basedOn w:val="a"/>
    <w:link w:val="aa"/>
    <w:rsid w:val="00AB2A36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0"/>
      <w:ind w:right="-331" w:firstLine="705"/>
    </w:pPr>
    <w:rPr>
      <w:rFonts w:ascii="Times New Roman" w:hAnsi="Times New Roman" w:cs="Times New Roman"/>
      <w:sz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rsid w:val="00AB2A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Body Text"/>
    <w:basedOn w:val="a"/>
    <w:link w:val="ab"/>
    <w:uiPriority w:val="99"/>
    <w:unhideWhenUsed/>
    <w:rsid w:val="00AB2A36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rsid w:val="00AB2A36"/>
    <w:rPr>
      <w:rFonts w:ascii="Tahoma" w:eastAsia="Times New Roman" w:hAnsi="Tahoma" w:cs="Tahoma"/>
      <w:sz w:val="20"/>
      <w:szCs w:val="20"/>
      <w:lang w:val="en-GB"/>
    </w:rPr>
  </w:style>
  <w:style w:type="paragraph" w:styleId="ac">
    <w:name w:val="List Paragraph"/>
    <w:aliases w:val="Подпись рисунка"/>
    <w:basedOn w:val="a"/>
    <w:link w:val="ad"/>
    <w:uiPriority w:val="34"/>
    <w:qFormat/>
    <w:rsid w:val="00AB2A36"/>
    <w:pPr>
      <w:ind w:left="720"/>
      <w:contextualSpacing/>
    </w:pPr>
  </w:style>
  <w:style w:type="character" w:styleId="ae">
    <w:name w:val="annotation reference"/>
    <w:basedOn w:val="a1"/>
    <w:uiPriority w:val="99"/>
    <w:semiHidden/>
    <w:unhideWhenUsed/>
    <w:rsid w:val="00AB2A3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B2A36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0"/>
      <w:jc w:val="left"/>
    </w:pPr>
    <w:rPr>
      <w:rFonts w:ascii="Times New Roman" w:hAnsi="Times New Roman" w:cs="Times New Roman"/>
      <w:lang w:val="ru-RU" w:eastAsia="ru-RU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AB2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B2A3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AB2A36"/>
    <w:rPr>
      <w:rFonts w:ascii="Segoe UI" w:eastAsia="Times New Roman" w:hAnsi="Segoe UI" w:cs="Segoe UI"/>
      <w:sz w:val="18"/>
      <w:szCs w:val="18"/>
      <w:lang w:val="en-GB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AB2A36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jc w:val="both"/>
    </w:pPr>
    <w:rPr>
      <w:rFonts w:ascii="Tahoma" w:hAnsi="Tahoma" w:cs="Tahoma"/>
      <w:b/>
      <w:bCs/>
      <w:lang w:val="en-GB" w:eastAsia="en-US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AB2A36"/>
    <w:rPr>
      <w:rFonts w:ascii="Tahoma" w:eastAsia="Times New Roman" w:hAnsi="Tahoma" w:cs="Tahoma"/>
      <w:b/>
      <w:bCs/>
      <w:sz w:val="20"/>
      <w:szCs w:val="20"/>
      <w:lang w:val="en-GB" w:eastAsia="ru-RU"/>
    </w:rPr>
  </w:style>
  <w:style w:type="character" w:styleId="af5">
    <w:name w:val="Hyperlink"/>
    <w:basedOn w:val="a1"/>
    <w:uiPriority w:val="99"/>
    <w:semiHidden/>
    <w:unhideWhenUsed/>
    <w:rsid w:val="00AB2A36"/>
    <w:rPr>
      <w:color w:val="0563C1"/>
      <w:u w:val="single"/>
    </w:rPr>
  </w:style>
  <w:style w:type="paragraph" w:customStyle="1" w:styleId="ConsPlusNonformat">
    <w:name w:val="ConsPlusNonformat"/>
    <w:uiPriority w:val="99"/>
    <w:rsid w:val="002A34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inedTerm">
    <w:name w:val="Defined Term"/>
    <w:basedOn w:val="a0"/>
    <w:rsid w:val="00842630"/>
    <w:pPr>
      <w:numPr>
        <w:numId w:val="13"/>
      </w:numPr>
      <w:tabs>
        <w:tab w:val="clear" w:pos="907"/>
      </w:tabs>
      <w:suppressAutoHyphens w:val="0"/>
      <w:spacing w:after="0"/>
    </w:pPr>
  </w:style>
  <w:style w:type="paragraph" w:customStyle="1" w:styleId="DefinedTermList1">
    <w:name w:val="Defined Term List 1"/>
    <w:basedOn w:val="DefinedTerm"/>
    <w:rsid w:val="00842630"/>
    <w:pPr>
      <w:numPr>
        <w:ilvl w:val="1"/>
      </w:numPr>
      <w:tabs>
        <w:tab w:val="clear" w:pos="1644"/>
      </w:tabs>
    </w:pPr>
  </w:style>
  <w:style w:type="paragraph" w:customStyle="1" w:styleId="DefinedTermList2">
    <w:name w:val="Defined Term List 2"/>
    <w:basedOn w:val="DefinedTermList1"/>
    <w:rsid w:val="00842630"/>
    <w:pPr>
      <w:numPr>
        <w:ilvl w:val="2"/>
      </w:numPr>
    </w:pPr>
  </w:style>
  <w:style w:type="paragraph" w:styleId="8">
    <w:name w:val="toc 8"/>
    <w:basedOn w:val="a"/>
    <w:next w:val="a"/>
    <w:semiHidden/>
    <w:rsid w:val="00643FC2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0"/>
      <w:jc w:val="left"/>
    </w:pPr>
    <w:rPr>
      <w:rFonts w:ascii="Times New Roman" w:eastAsia="Batang" w:hAnsi="Times New Roman" w:cs="Times New Roman"/>
      <w:sz w:val="22"/>
      <w:lang w:eastAsia="ko-KR"/>
    </w:rPr>
  </w:style>
  <w:style w:type="paragraph" w:customStyle="1" w:styleId="Alfabrackets2">
    <w:name w:val="Alfabrackets 2"/>
    <w:basedOn w:val="a"/>
    <w:rsid w:val="003775A6"/>
    <w:pPr>
      <w:numPr>
        <w:numId w:val="19"/>
      </w:num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uppressAutoHyphens w:val="0"/>
      <w:spacing w:before="100" w:after="100" w:line="260" w:lineRule="atLeast"/>
    </w:pPr>
    <w:rPr>
      <w:rFonts w:ascii="Times New Roman" w:hAnsi="Times New Roman" w:cs="Times New Roman"/>
      <w:sz w:val="22"/>
      <w:szCs w:val="22"/>
      <w:lang w:val="ru-RU"/>
    </w:rPr>
  </w:style>
  <w:style w:type="paragraph" w:customStyle="1" w:styleId="AOGenNum1List">
    <w:name w:val="AOGenNum1List"/>
    <w:basedOn w:val="a"/>
    <w:rsid w:val="003775A6"/>
    <w:pPr>
      <w:numPr>
        <w:ilvl w:val="2"/>
        <w:numId w:val="20"/>
      </w:num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line="260" w:lineRule="atLeast"/>
    </w:pPr>
    <w:rPr>
      <w:rFonts w:ascii="Times New Roman" w:hAnsi="Times New Roman" w:cs="Times New Roman"/>
      <w:sz w:val="22"/>
    </w:rPr>
  </w:style>
  <w:style w:type="paragraph" w:customStyle="1" w:styleId="ConsPlusNormal">
    <w:name w:val="ConsPlusNormal"/>
    <w:rsid w:val="00476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ullet">
    <w:name w:val="Bullet"/>
    <w:basedOn w:val="a0"/>
    <w:rsid w:val="00642160"/>
    <w:pPr>
      <w:numPr>
        <w:numId w:val="25"/>
      </w:numPr>
      <w:suppressAutoHyphens w:val="0"/>
      <w:spacing w:after="0"/>
    </w:pPr>
  </w:style>
  <w:style w:type="paragraph" w:customStyle="1" w:styleId="FrontSheetBold">
    <w:name w:val="Front Sheet Bold"/>
    <w:basedOn w:val="a"/>
    <w:rsid w:val="004E7BDE"/>
    <w:pPr>
      <w:suppressAutoHyphens w:val="0"/>
      <w:spacing w:before="0"/>
      <w:jc w:val="center"/>
    </w:pPr>
    <w:rPr>
      <w:b/>
    </w:rPr>
  </w:style>
  <w:style w:type="table" w:styleId="af6">
    <w:name w:val="Table Grid"/>
    <w:basedOn w:val="a2"/>
    <w:rsid w:val="00C731B5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Подпись рисунка Знак"/>
    <w:link w:val="ac"/>
    <w:uiPriority w:val="34"/>
    <w:rsid w:val="00180C18"/>
    <w:rPr>
      <w:rFonts w:ascii="Tahoma" w:eastAsia="Times New Roman" w:hAnsi="Tahoma" w:cs="Tahoma"/>
      <w:sz w:val="20"/>
      <w:szCs w:val="20"/>
      <w:lang w:val="en-GB"/>
    </w:rPr>
  </w:style>
  <w:style w:type="paragraph" w:customStyle="1" w:styleId="EPAMNormaltext">
    <w:name w:val="EPAM_Normal_text"/>
    <w:basedOn w:val="a"/>
    <w:link w:val="EPAMNormaltext0"/>
    <w:qFormat/>
    <w:rsid w:val="00180C18"/>
    <w:pPr>
      <w:widowControl w:val="0"/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customStyle="1" w:styleId="EPAMNormaltext0">
    <w:name w:val="EPAM_Normal_text Знак"/>
    <w:basedOn w:val="a1"/>
    <w:link w:val="EPAMNormaltext"/>
    <w:rsid w:val="00180C18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A50000"/>
    <w:pPr>
      <w:spacing w:before="0"/>
    </w:pPr>
  </w:style>
  <w:style w:type="character" w:customStyle="1" w:styleId="af8">
    <w:name w:val="Текст сноски Знак"/>
    <w:basedOn w:val="a1"/>
    <w:link w:val="af7"/>
    <w:uiPriority w:val="99"/>
    <w:semiHidden/>
    <w:rsid w:val="00A50000"/>
    <w:rPr>
      <w:rFonts w:ascii="Tahoma" w:eastAsia="Times New Roman" w:hAnsi="Tahoma" w:cs="Tahoma"/>
      <w:sz w:val="20"/>
      <w:szCs w:val="20"/>
      <w:lang w:val="en-GB"/>
    </w:rPr>
  </w:style>
  <w:style w:type="character" w:styleId="af9">
    <w:name w:val="footnote reference"/>
    <w:basedOn w:val="a1"/>
    <w:uiPriority w:val="99"/>
    <w:semiHidden/>
    <w:unhideWhenUsed/>
    <w:rsid w:val="00A50000"/>
    <w:rPr>
      <w:vertAlign w:val="superscript"/>
    </w:rPr>
  </w:style>
  <w:style w:type="character" w:styleId="afa">
    <w:name w:val="Emphasis"/>
    <w:qFormat/>
    <w:rsid w:val="00A50000"/>
    <w:rPr>
      <w:i/>
      <w:iCs/>
    </w:rPr>
  </w:style>
  <w:style w:type="paragraph" w:styleId="afb">
    <w:name w:val="Revision"/>
    <w:hidden/>
    <w:uiPriority w:val="99"/>
    <w:semiHidden/>
    <w:rsid w:val="001D3E6C"/>
    <w:pPr>
      <w:spacing w:after="0" w:line="240" w:lineRule="auto"/>
    </w:pPr>
    <w:rPr>
      <w:rFonts w:ascii="Tahoma" w:eastAsia="Times New Roman" w:hAnsi="Tahoma" w:cs="Tahoma"/>
      <w:sz w:val="20"/>
      <w:szCs w:val="20"/>
      <w:lang w:val="en-GB"/>
    </w:rPr>
  </w:style>
  <w:style w:type="paragraph" w:customStyle="1" w:styleId="pf0">
    <w:name w:val="pf0"/>
    <w:basedOn w:val="a"/>
    <w:rsid w:val="002D6598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cf01">
    <w:name w:val="cf01"/>
    <w:basedOn w:val="a1"/>
    <w:rsid w:val="002D6598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157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36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jc w:val="both"/>
    </w:pPr>
    <w:rPr>
      <w:rFonts w:ascii="Tahoma" w:eastAsia="Times New Roman" w:hAnsi="Tahoma" w:cs="Tahoma"/>
      <w:sz w:val="20"/>
      <w:szCs w:val="20"/>
      <w:lang w:val="en-GB"/>
    </w:rPr>
  </w:style>
  <w:style w:type="paragraph" w:styleId="1">
    <w:name w:val="heading 1"/>
    <w:aliases w:val="Заголовок 1 Знак1,Заголовок 1 Знак Знак,Знак,Знак Знак,Article Heading,Framew.1,h1,H1,Lev 1,TableHeading1,Section,1,e1,Heading 1 deutsch,Clause,Niveau 1,level1,level 1,Level 1,Level 11,II+,I,Heading1,H1-Heading 1,Header 1,he"/>
    <w:basedOn w:val="Heading0"/>
    <w:next w:val="a0"/>
    <w:link w:val="10"/>
    <w:qFormat/>
    <w:rsid w:val="00AB2A36"/>
    <w:pPr>
      <w:keepNext/>
      <w:numPr>
        <w:ilvl w:val="1"/>
      </w:numPr>
      <w:jc w:val="left"/>
      <w:outlineLvl w:val="0"/>
    </w:pPr>
    <w:rPr>
      <w:b/>
      <w:caps/>
      <w:vanish w:val="0"/>
      <w:color w:val="auto"/>
    </w:rPr>
  </w:style>
  <w:style w:type="paragraph" w:styleId="2">
    <w:name w:val="heading 2"/>
    <w:aliases w:val=" Знак5,Знак5,H2,Header 2-cpr,CPR Heading 2,Sub Heading,2,sub-sect,h2,Section Heading,2 headline,h,Heading X,Reset numbering,Major,Lev 2,e2,Sub-clause,Niveau 1 1,level2,level 2,A,A.B.C.,Heading2,H2-Heading 2,Header 2,l2,Header2,22,heading2,li"/>
    <w:basedOn w:val="1"/>
    <w:next w:val="a0"/>
    <w:link w:val="20"/>
    <w:qFormat/>
    <w:rsid w:val="00AB2A36"/>
    <w:pPr>
      <w:numPr>
        <w:ilvl w:val="2"/>
      </w:numPr>
      <w:outlineLvl w:val="1"/>
    </w:pPr>
    <w:rPr>
      <w:caps w:val="0"/>
    </w:rPr>
  </w:style>
  <w:style w:type="paragraph" w:styleId="3">
    <w:name w:val="heading 3"/>
    <w:aliases w:val=" Знак4,Знак4,Client,Minor,Level 1 - 1,.,h3,H3,Lev 3,3,e3,Niveau 1 1 1,level3,level 3,subhead,1.1.1 Heading 3,l3,CT,l31,CT1,H31,Heading3,H3-Heading 3,l3.3,l32,list 3,list3,Heading No. L3,ITT t3,PA Minor Section,Title2,H32,H33,H34,H35,título 3"/>
    <w:basedOn w:val="2"/>
    <w:next w:val="a0"/>
    <w:link w:val="30"/>
    <w:qFormat/>
    <w:rsid w:val="00AB2A36"/>
    <w:pPr>
      <w:keepNext w:val="0"/>
      <w:numPr>
        <w:ilvl w:val="3"/>
      </w:numPr>
      <w:jc w:val="both"/>
      <w:outlineLvl w:val="2"/>
    </w:pPr>
    <w:rPr>
      <w:b w:val="0"/>
    </w:rPr>
  </w:style>
  <w:style w:type="paragraph" w:styleId="4">
    <w:name w:val="heading 4"/>
    <w:aliases w:val="H4,h4,Level 2 - a,Sub-Minor,Lev 4,4,Sub-paragraph,level4,level 4,a.,4heading,KJL:3rd Level,Heading 4 StGeorge"/>
    <w:basedOn w:val="3"/>
    <w:next w:val="a0"/>
    <w:link w:val="40"/>
    <w:qFormat/>
    <w:rsid w:val="00AB2A36"/>
    <w:pPr>
      <w:numPr>
        <w:ilvl w:val="5"/>
      </w:numPr>
      <w:outlineLvl w:val="3"/>
    </w:pPr>
  </w:style>
  <w:style w:type="paragraph" w:styleId="5">
    <w:name w:val="heading 5"/>
    <w:aliases w:val="H5,h5,Level 3 - i,Lev 5,test,5,level5,level 5,Atlanthd3,Atlanthd31,Atlanthd32,Atlanthd33,Atlanthd34,Atlanthd311,Atlanthd35,Atlanthd36,Atlanthd312,Atlanthd37,Atlanthd38,Atlanthd39,Atlanthd310,Atlanthd313,Atlanthd314,Atlanthd315,Block Label,(A"/>
    <w:basedOn w:val="4"/>
    <w:next w:val="a0"/>
    <w:link w:val="50"/>
    <w:qFormat/>
    <w:rsid w:val="00AB2A36"/>
    <w:pPr>
      <w:numPr>
        <w:ilvl w:val="6"/>
      </w:numPr>
      <w:outlineLvl w:val="4"/>
    </w:pPr>
  </w:style>
  <w:style w:type="paragraph" w:styleId="6">
    <w:name w:val="heading 6"/>
    <w:basedOn w:val="5"/>
    <w:next w:val="a0"/>
    <w:link w:val="60"/>
    <w:qFormat/>
    <w:rsid w:val="00AB2A36"/>
    <w:pPr>
      <w:numPr>
        <w:ilvl w:val="7"/>
      </w:numPr>
      <w:outlineLvl w:val="5"/>
    </w:pPr>
  </w:style>
  <w:style w:type="paragraph" w:styleId="7">
    <w:name w:val="heading 7"/>
    <w:aliases w:val="h7,Legal Level 1.1.,level1noheading,level1-noHeading,(1),Lev 7,Heading 7(unused),L2 PIP,Numbered - 7,Lev 71,Numbered - 71,Lev 72,Numbered - 72,Lev 73,Numbered - 73"/>
    <w:basedOn w:val="6"/>
    <w:next w:val="a0"/>
    <w:link w:val="70"/>
    <w:qFormat/>
    <w:rsid w:val="00AB2A36"/>
    <w:pPr>
      <w:numPr>
        <w:ilvl w:val="8"/>
      </w:numPr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нак Знак1,Знак Знак Знак,Article Heading Знак,Framew.1 Знак,h1 Знак,H1 Знак,Lev 1 Знак,TableHeading1 Знак,Section Знак,1 Знак,e1 Знак,Heading 1 deutsch Знак,Clause Знак,Niveau 1 Знак"/>
    <w:basedOn w:val="a1"/>
    <w:link w:val="1"/>
    <w:rsid w:val="00AB2A36"/>
    <w:rPr>
      <w:rFonts w:ascii="Tahoma" w:eastAsia="Times New Roman" w:hAnsi="Tahoma" w:cs="Tahoma"/>
      <w:b/>
      <w:caps/>
      <w:sz w:val="20"/>
      <w:szCs w:val="20"/>
      <w:lang w:val="en-GB"/>
    </w:rPr>
  </w:style>
  <w:style w:type="character" w:customStyle="1" w:styleId="20">
    <w:name w:val="Заголовок 2 Знак"/>
    <w:aliases w:val=" Знак5 Знак,Знак5 Знак,H2 Знак,Header 2-cpr Знак,CPR Heading 2 Знак,Sub Heading Знак,2 Знак,sub-sect Знак,h2 Знак,Section Heading Знак,2 headline Знак,h Знак,Heading X Знак,Reset numbering Знак,Major Знак,Lev 2 Знак,e2 Знак,level2 Знак"/>
    <w:basedOn w:val="a1"/>
    <w:link w:val="2"/>
    <w:rsid w:val="00AB2A36"/>
    <w:rPr>
      <w:rFonts w:ascii="Tahoma" w:eastAsia="Times New Roman" w:hAnsi="Tahoma" w:cs="Tahoma"/>
      <w:b/>
      <w:sz w:val="20"/>
      <w:szCs w:val="20"/>
      <w:lang w:val="en-GB"/>
    </w:rPr>
  </w:style>
  <w:style w:type="character" w:customStyle="1" w:styleId="30">
    <w:name w:val="Заголовок 3 Знак"/>
    <w:aliases w:val=" Знак4 Знак,Знак4 Знак,Client Знак,Minor Знак,Level 1 - 1 Знак,. Знак,h3 Знак,H3 Знак,Lev 3 Знак,3 Знак,e3 Знак,Niveau 1 1 1 Знак,level3 Знак,level 3 Знак,subhead Знак,1.1.1 Heading 3 Знак,l3 Знак,CT Знак,l31 Знак,CT1 Знак,H31 Знак"/>
    <w:basedOn w:val="a1"/>
    <w:link w:val="3"/>
    <w:rsid w:val="00AB2A36"/>
    <w:rPr>
      <w:rFonts w:ascii="Tahoma" w:eastAsia="Times New Roman" w:hAnsi="Tahoma" w:cs="Tahoma"/>
      <w:sz w:val="20"/>
      <w:szCs w:val="20"/>
      <w:lang w:val="en-GB"/>
    </w:rPr>
  </w:style>
  <w:style w:type="character" w:customStyle="1" w:styleId="40">
    <w:name w:val="Заголовок 4 Знак"/>
    <w:aliases w:val="H4 Знак,h4 Знак,Level 2 - a Знак,Sub-Minor Знак,Lev 4 Знак,4 Знак,Sub-paragraph Знак,level4 Знак,level 4 Знак,a. Знак,4heading Знак,KJL:3rd Level Знак,Heading 4 StGeorge Знак"/>
    <w:basedOn w:val="a1"/>
    <w:link w:val="4"/>
    <w:rsid w:val="00AB2A36"/>
    <w:rPr>
      <w:rFonts w:ascii="Tahoma" w:eastAsia="Times New Roman" w:hAnsi="Tahoma" w:cs="Tahoma"/>
      <w:sz w:val="20"/>
      <w:szCs w:val="20"/>
      <w:lang w:val="en-GB"/>
    </w:rPr>
  </w:style>
  <w:style w:type="character" w:customStyle="1" w:styleId="50">
    <w:name w:val="Заголовок 5 Знак"/>
    <w:aliases w:val="H5 Знак,h5 Знак,Level 3 - i Знак,Lev 5 Знак,test Знак,5 Знак,level5 Знак,level 5 Знак,Atlanthd3 Знак,Atlanthd31 Знак,Atlanthd32 Знак,Atlanthd33 Знак,Atlanthd34 Знак,Atlanthd311 Знак,Atlanthd35 Знак,Atlanthd36 Знак,Atlanthd312 Знак"/>
    <w:basedOn w:val="a1"/>
    <w:link w:val="5"/>
    <w:rsid w:val="00AB2A36"/>
    <w:rPr>
      <w:rFonts w:ascii="Tahoma" w:eastAsia="Times New Roman" w:hAnsi="Tahoma" w:cs="Tahoma"/>
      <w:sz w:val="20"/>
      <w:szCs w:val="20"/>
      <w:lang w:val="en-GB"/>
    </w:rPr>
  </w:style>
  <w:style w:type="character" w:customStyle="1" w:styleId="60">
    <w:name w:val="Заголовок 6 Знак"/>
    <w:basedOn w:val="a1"/>
    <w:link w:val="6"/>
    <w:rsid w:val="00AB2A36"/>
    <w:rPr>
      <w:rFonts w:ascii="Tahoma" w:eastAsia="Times New Roman" w:hAnsi="Tahoma" w:cs="Tahoma"/>
      <w:sz w:val="20"/>
      <w:szCs w:val="20"/>
      <w:lang w:val="en-GB"/>
    </w:rPr>
  </w:style>
  <w:style w:type="character" w:customStyle="1" w:styleId="70">
    <w:name w:val="Заголовок 7 Знак"/>
    <w:aliases w:val="h7 Знак,Legal Level 1.1. Знак,level1noheading Знак,level1-noHeading Знак,(1) Знак,Lev 7 Знак,Heading 7(unused) Знак,L2 PIP Знак,Numbered - 7 Знак,Lev 71 Знак,Numbered - 71 Знак,Lev 72 Знак,Numbered - 72 Знак,Lev 73 Знак"/>
    <w:basedOn w:val="a1"/>
    <w:link w:val="7"/>
    <w:rsid w:val="00AB2A36"/>
    <w:rPr>
      <w:rFonts w:ascii="Tahoma" w:eastAsia="Times New Roman" w:hAnsi="Tahoma" w:cs="Tahoma"/>
      <w:sz w:val="20"/>
      <w:szCs w:val="20"/>
      <w:lang w:val="en-GB"/>
    </w:rPr>
  </w:style>
  <w:style w:type="paragraph" w:customStyle="1" w:styleId="Heading0">
    <w:name w:val="Heading 0"/>
    <w:basedOn w:val="a0"/>
    <w:next w:val="a0"/>
    <w:rsid w:val="00AB2A36"/>
    <w:pPr>
      <w:numPr>
        <w:numId w:val="1"/>
      </w:numPr>
      <w:spacing w:after="0"/>
    </w:pPr>
    <w:rPr>
      <w:vanish/>
      <w:color w:val="FF0000"/>
    </w:rPr>
  </w:style>
  <w:style w:type="paragraph" w:styleId="a4">
    <w:name w:val="footer"/>
    <w:basedOn w:val="a0"/>
    <w:link w:val="a5"/>
    <w:uiPriority w:val="99"/>
    <w:rsid w:val="00AB2A36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left" w:pos="0"/>
        <w:tab w:val="center" w:pos="4156"/>
        <w:tab w:val="right" w:pos="8324"/>
      </w:tabs>
      <w:suppressAutoHyphens w:val="0"/>
      <w:spacing w:before="0" w:after="0"/>
    </w:pPr>
    <w:rPr>
      <w:sz w:val="16"/>
    </w:rPr>
  </w:style>
  <w:style w:type="character" w:customStyle="1" w:styleId="a5">
    <w:name w:val="Нижний колонтитул Знак"/>
    <w:basedOn w:val="a1"/>
    <w:link w:val="a4"/>
    <w:uiPriority w:val="99"/>
    <w:rsid w:val="00AB2A36"/>
    <w:rPr>
      <w:rFonts w:ascii="Tahoma" w:eastAsia="Times New Roman" w:hAnsi="Tahoma" w:cs="Tahoma"/>
      <w:sz w:val="16"/>
      <w:szCs w:val="20"/>
      <w:lang w:val="en-GB"/>
    </w:rPr>
  </w:style>
  <w:style w:type="paragraph" w:styleId="a6">
    <w:name w:val="header"/>
    <w:basedOn w:val="a0"/>
    <w:link w:val="a7"/>
    <w:rsid w:val="00AB2A36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left" w:pos="0"/>
        <w:tab w:val="right" w:pos="8324"/>
      </w:tabs>
      <w:suppressAutoHyphens w:val="0"/>
      <w:spacing w:before="0" w:after="0"/>
      <w:jc w:val="right"/>
    </w:pPr>
    <w:rPr>
      <w:sz w:val="16"/>
    </w:rPr>
  </w:style>
  <w:style w:type="character" w:customStyle="1" w:styleId="a7">
    <w:name w:val="Верхний колонтитул Знак"/>
    <w:basedOn w:val="a1"/>
    <w:link w:val="a6"/>
    <w:rsid w:val="00AB2A36"/>
    <w:rPr>
      <w:rFonts w:ascii="Tahoma" w:eastAsia="Times New Roman" w:hAnsi="Tahoma" w:cs="Tahoma"/>
      <w:sz w:val="16"/>
      <w:szCs w:val="20"/>
      <w:lang w:val="en-GB"/>
    </w:rPr>
  </w:style>
  <w:style w:type="paragraph" w:customStyle="1" w:styleId="HeadingList">
    <w:name w:val="Heading List"/>
    <w:basedOn w:val="Heading0"/>
    <w:semiHidden/>
    <w:rsid w:val="00AB2A36"/>
    <w:pPr>
      <w:numPr>
        <w:ilvl w:val="4"/>
      </w:numPr>
      <w:tabs>
        <w:tab w:val="clear" w:pos="907"/>
        <w:tab w:val="num" w:pos="360"/>
      </w:tabs>
    </w:pPr>
  </w:style>
  <w:style w:type="character" w:styleId="a8">
    <w:name w:val="page number"/>
    <w:basedOn w:val="a1"/>
    <w:rsid w:val="00AB2A36"/>
  </w:style>
  <w:style w:type="paragraph" w:customStyle="1" w:styleId="HeadingR0">
    <w:name w:val="HeadingR 0"/>
    <w:basedOn w:val="a0"/>
    <w:next w:val="a0"/>
    <w:rsid w:val="00AB2A36"/>
    <w:pPr>
      <w:tabs>
        <w:tab w:val="clear" w:pos="907"/>
      </w:tabs>
      <w:suppressAutoHyphens w:val="0"/>
      <w:spacing w:after="0"/>
      <w:jc w:val="left"/>
    </w:pPr>
    <w:rPr>
      <w:vanish/>
      <w:color w:val="FF0000"/>
      <w:lang w:val="ru-RU"/>
    </w:rPr>
  </w:style>
  <w:style w:type="paragraph" w:customStyle="1" w:styleId="HeadingR1">
    <w:name w:val="HeadingR 1"/>
    <w:basedOn w:val="HeadingR0"/>
    <w:next w:val="a0"/>
    <w:rsid w:val="00AB2A36"/>
    <w:pPr>
      <w:keepNext/>
      <w:numPr>
        <w:ilvl w:val="1"/>
      </w:numPr>
      <w:tabs>
        <w:tab w:val="num" w:pos="360"/>
      </w:tabs>
      <w:outlineLvl w:val="0"/>
    </w:pPr>
    <w:rPr>
      <w:b/>
      <w:caps/>
      <w:vanish w:val="0"/>
      <w:color w:val="auto"/>
    </w:rPr>
  </w:style>
  <w:style w:type="paragraph" w:customStyle="1" w:styleId="HeadingR2">
    <w:name w:val="HeadingR 2"/>
    <w:basedOn w:val="HeadingR1"/>
    <w:next w:val="a0"/>
    <w:rsid w:val="00AB2A36"/>
    <w:pPr>
      <w:numPr>
        <w:ilvl w:val="2"/>
      </w:numPr>
      <w:tabs>
        <w:tab w:val="num" w:pos="360"/>
      </w:tabs>
      <w:outlineLvl w:val="1"/>
    </w:pPr>
    <w:rPr>
      <w:caps w:val="0"/>
    </w:rPr>
  </w:style>
  <w:style w:type="paragraph" w:customStyle="1" w:styleId="HeadingR3">
    <w:name w:val="HeadingR 3"/>
    <w:basedOn w:val="HeadingR2"/>
    <w:next w:val="a0"/>
    <w:rsid w:val="00AB2A36"/>
    <w:pPr>
      <w:keepNext w:val="0"/>
      <w:numPr>
        <w:ilvl w:val="3"/>
      </w:numPr>
      <w:tabs>
        <w:tab w:val="num" w:pos="360"/>
      </w:tabs>
      <w:jc w:val="both"/>
      <w:outlineLvl w:val="2"/>
    </w:pPr>
    <w:rPr>
      <w:b w:val="0"/>
    </w:rPr>
  </w:style>
  <w:style w:type="paragraph" w:customStyle="1" w:styleId="HeadingR4">
    <w:name w:val="HeadingR 4"/>
    <w:basedOn w:val="HeadingR3"/>
    <w:next w:val="a0"/>
    <w:rsid w:val="00AB2A36"/>
    <w:pPr>
      <w:numPr>
        <w:ilvl w:val="5"/>
      </w:numPr>
      <w:tabs>
        <w:tab w:val="clear" w:pos="1644"/>
        <w:tab w:val="num" w:pos="360"/>
      </w:tabs>
    </w:pPr>
  </w:style>
  <w:style w:type="paragraph" w:customStyle="1" w:styleId="HeadingR5">
    <w:name w:val="HeadingR 5"/>
    <w:basedOn w:val="HeadingR4"/>
    <w:next w:val="a0"/>
    <w:rsid w:val="00AB2A36"/>
    <w:pPr>
      <w:numPr>
        <w:ilvl w:val="6"/>
      </w:numPr>
      <w:tabs>
        <w:tab w:val="clear" w:pos="2381"/>
        <w:tab w:val="num" w:pos="360"/>
      </w:tabs>
    </w:pPr>
  </w:style>
  <w:style w:type="paragraph" w:customStyle="1" w:styleId="HeadingR6">
    <w:name w:val="HeadingR 6"/>
    <w:basedOn w:val="HeadingR5"/>
    <w:next w:val="a0"/>
    <w:rsid w:val="00AB2A36"/>
    <w:pPr>
      <w:numPr>
        <w:ilvl w:val="7"/>
      </w:numPr>
      <w:tabs>
        <w:tab w:val="clear" w:pos="3119"/>
        <w:tab w:val="num" w:pos="360"/>
      </w:tabs>
    </w:pPr>
  </w:style>
  <w:style w:type="paragraph" w:customStyle="1" w:styleId="HeadingR7">
    <w:name w:val="HeadingR 7"/>
    <w:basedOn w:val="HeadingR6"/>
    <w:next w:val="a0"/>
    <w:rsid w:val="00AB2A36"/>
    <w:pPr>
      <w:numPr>
        <w:ilvl w:val="8"/>
      </w:numPr>
      <w:tabs>
        <w:tab w:val="clear" w:pos="3856"/>
        <w:tab w:val="num" w:pos="360"/>
      </w:tabs>
    </w:pPr>
  </w:style>
  <w:style w:type="paragraph" w:customStyle="1" w:styleId="HeadingR2Plain">
    <w:name w:val="HeadingR 2 Plain"/>
    <w:basedOn w:val="HeadingR2"/>
    <w:rsid w:val="00AB2A36"/>
    <w:pPr>
      <w:keepNext w:val="0"/>
      <w:jc w:val="both"/>
    </w:pPr>
    <w:rPr>
      <w:b w:val="0"/>
    </w:rPr>
  </w:style>
  <w:style w:type="paragraph" w:customStyle="1" w:styleId="PartiesR">
    <w:name w:val="PartiesR"/>
    <w:basedOn w:val="a"/>
    <w:rsid w:val="00AB2A36"/>
    <w:pPr>
      <w:numPr>
        <w:numId w:val="3"/>
      </w:numPr>
      <w:suppressAutoHyphens w:val="0"/>
    </w:pPr>
    <w:rPr>
      <w:lang w:val="ru-RU"/>
    </w:rPr>
  </w:style>
  <w:style w:type="paragraph" w:customStyle="1" w:styleId="HeadingRList">
    <w:name w:val="HeadingR List"/>
    <w:basedOn w:val="HeadingR0"/>
    <w:semiHidden/>
    <w:rsid w:val="00AB2A36"/>
    <w:pPr>
      <w:numPr>
        <w:ilvl w:val="4"/>
      </w:numPr>
      <w:tabs>
        <w:tab w:val="num" w:pos="360"/>
      </w:tabs>
    </w:pPr>
  </w:style>
  <w:style w:type="paragraph" w:styleId="a9">
    <w:name w:val="Body Text Indent"/>
    <w:basedOn w:val="a"/>
    <w:link w:val="aa"/>
    <w:rsid w:val="00AB2A36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0"/>
      <w:ind w:right="-331" w:firstLine="705"/>
    </w:pPr>
    <w:rPr>
      <w:rFonts w:ascii="Times New Roman" w:hAnsi="Times New Roman" w:cs="Times New Roman"/>
      <w:sz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rsid w:val="00AB2A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Body Text"/>
    <w:basedOn w:val="a"/>
    <w:link w:val="ab"/>
    <w:uiPriority w:val="99"/>
    <w:unhideWhenUsed/>
    <w:rsid w:val="00AB2A36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rsid w:val="00AB2A36"/>
    <w:rPr>
      <w:rFonts w:ascii="Tahoma" w:eastAsia="Times New Roman" w:hAnsi="Tahoma" w:cs="Tahoma"/>
      <w:sz w:val="20"/>
      <w:szCs w:val="20"/>
      <w:lang w:val="en-GB"/>
    </w:rPr>
  </w:style>
  <w:style w:type="paragraph" w:styleId="ac">
    <w:name w:val="List Paragraph"/>
    <w:aliases w:val="Подпись рисунка"/>
    <w:basedOn w:val="a"/>
    <w:link w:val="ad"/>
    <w:uiPriority w:val="34"/>
    <w:qFormat/>
    <w:rsid w:val="00AB2A36"/>
    <w:pPr>
      <w:ind w:left="720"/>
      <w:contextualSpacing/>
    </w:pPr>
  </w:style>
  <w:style w:type="character" w:styleId="ae">
    <w:name w:val="annotation reference"/>
    <w:basedOn w:val="a1"/>
    <w:uiPriority w:val="99"/>
    <w:semiHidden/>
    <w:unhideWhenUsed/>
    <w:rsid w:val="00AB2A3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B2A36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0"/>
      <w:jc w:val="left"/>
    </w:pPr>
    <w:rPr>
      <w:rFonts w:ascii="Times New Roman" w:hAnsi="Times New Roman" w:cs="Times New Roman"/>
      <w:lang w:val="ru-RU" w:eastAsia="ru-RU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AB2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B2A3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AB2A36"/>
    <w:rPr>
      <w:rFonts w:ascii="Segoe UI" w:eastAsia="Times New Roman" w:hAnsi="Segoe UI" w:cs="Segoe UI"/>
      <w:sz w:val="18"/>
      <w:szCs w:val="18"/>
      <w:lang w:val="en-GB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AB2A36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jc w:val="both"/>
    </w:pPr>
    <w:rPr>
      <w:rFonts w:ascii="Tahoma" w:hAnsi="Tahoma" w:cs="Tahoma"/>
      <w:b/>
      <w:bCs/>
      <w:lang w:val="en-GB" w:eastAsia="en-US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AB2A36"/>
    <w:rPr>
      <w:rFonts w:ascii="Tahoma" w:eastAsia="Times New Roman" w:hAnsi="Tahoma" w:cs="Tahoma"/>
      <w:b/>
      <w:bCs/>
      <w:sz w:val="20"/>
      <w:szCs w:val="20"/>
      <w:lang w:val="en-GB" w:eastAsia="ru-RU"/>
    </w:rPr>
  </w:style>
  <w:style w:type="character" w:styleId="af5">
    <w:name w:val="Hyperlink"/>
    <w:basedOn w:val="a1"/>
    <w:uiPriority w:val="99"/>
    <w:semiHidden/>
    <w:unhideWhenUsed/>
    <w:rsid w:val="00AB2A36"/>
    <w:rPr>
      <w:color w:val="0563C1"/>
      <w:u w:val="single"/>
    </w:rPr>
  </w:style>
  <w:style w:type="paragraph" w:customStyle="1" w:styleId="ConsPlusNonformat">
    <w:name w:val="ConsPlusNonformat"/>
    <w:uiPriority w:val="99"/>
    <w:rsid w:val="002A34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inedTerm">
    <w:name w:val="Defined Term"/>
    <w:basedOn w:val="a0"/>
    <w:rsid w:val="00842630"/>
    <w:pPr>
      <w:numPr>
        <w:numId w:val="13"/>
      </w:numPr>
      <w:tabs>
        <w:tab w:val="clear" w:pos="907"/>
      </w:tabs>
      <w:suppressAutoHyphens w:val="0"/>
      <w:spacing w:after="0"/>
    </w:pPr>
  </w:style>
  <w:style w:type="paragraph" w:customStyle="1" w:styleId="DefinedTermList1">
    <w:name w:val="Defined Term List 1"/>
    <w:basedOn w:val="DefinedTerm"/>
    <w:rsid w:val="00842630"/>
    <w:pPr>
      <w:numPr>
        <w:ilvl w:val="1"/>
      </w:numPr>
      <w:tabs>
        <w:tab w:val="clear" w:pos="1644"/>
      </w:tabs>
    </w:pPr>
  </w:style>
  <w:style w:type="paragraph" w:customStyle="1" w:styleId="DefinedTermList2">
    <w:name w:val="Defined Term List 2"/>
    <w:basedOn w:val="DefinedTermList1"/>
    <w:rsid w:val="00842630"/>
    <w:pPr>
      <w:numPr>
        <w:ilvl w:val="2"/>
      </w:numPr>
    </w:pPr>
  </w:style>
  <w:style w:type="paragraph" w:styleId="8">
    <w:name w:val="toc 8"/>
    <w:basedOn w:val="a"/>
    <w:next w:val="a"/>
    <w:semiHidden/>
    <w:rsid w:val="00643FC2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0"/>
      <w:jc w:val="left"/>
    </w:pPr>
    <w:rPr>
      <w:rFonts w:ascii="Times New Roman" w:eastAsia="Batang" w:hAnsi="Times New Roman" w:cs="Times New Roman"/>
      <w:sz w:val="22"/>
      <w:lang w:eastAsia="ko-KR"/>
    </w:rPr>
  </w:style>
  <w:style w:type="paragraph" w:customStyle="1" w:styleId="Alfabrackets2">
    <w:name w:val="Alfabrackets 2"/>
    <w:basedOn w:val="a"/>
    <w:rsid w:val="003775A6"/>
    <w:pPr>
      <w:numPr>
        <w:numId w:val="19"/>
      </w:num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uppressAutoHyphens w:val="0"/>
      <w:spacing w:before="100" w:after="100" w:line="260" w:lineRule="atLeast"/>
    </w:pPr>
    <w:rPr>
      <w:rFonts w:ascii="Times New Roman" w:hAnsi="Times New Roman" w:cs="Times New Roman"/>
      <w:sz w:val="22"/>
      <w:szCs w:val="22"/>
      <w:lang w:val="ru-RU"/>
    </w:rPr>
  </w:style>
  <w:style w:type="paragraph" w:customStyle="1" w:styleId="AOGenNum1List">
    <w:name w:val="AOGenNum1List"/>
    <w:basedOn w:val="a"/>
    <w:rsid w:val="003775A6"/>
    <w:pPr>
      <w:numPr>
        <w:ilvl w:val="2"/>
        <w:numId w:val="20"/>
      </w:num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line="260" w:lineRule="atLeast"/>
    </w:pPr>
    <w:rPr>
      <w:rFonts w:ascii="Times New Roman" w:hAnsi="Times New Roman" w:cs="Times New Roman"/>
      <w:sz w:val="22"/>
    </w:rPr>
  </w:style>
  <w:style w:type="paragraph" w:customStyle="1" w:styleId="ConsPlusNormal">
    <w:name w:val="ConsPlusNormal"/>
    <w:rsid w:val="00476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ullet">
    <w:name w:val="Bullet"/>
    <w:basedOn w:val="a0"/>
    <w:rsid w:val="00642160"/>
    <w:pPr>
      <w:numPr>
        <w:numId w:val="25"/>
      </w:numPr>
      <w:suppressAutoHyphens w:val="0"/>
      <w:spacing w:after="0"/>
    </w:pPr>
  </w:style>
  <w:style w:type="paragraph" w:customStyle="1" w:styleId="FrontSheetBold">
    <w:name w:val="Front Sheet Bold"/>
    <w:basedOn w:val="a"/>
    <w:rsid w:val="004E7BDE"/>
    <w:pPr>
      <w:suppressAutoHyphens w:val="0"/>
      <w:spacing w:before="0"/>
      <w:jc w:val="center"/>
    </w:pPr>
    <w:rPr>
      <w:b/>
    </w:rPr>
  </w:style>
  <w:style w:type="table" w:styleId="af6">
    <w:name w:val="Table Grid"/>
    <w:basedOn w:val="a2"/>
    <w:rsid w:val="00C731B5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Подпись рисунка Знак"/>
    <w:link w:val="ac"/>
    <w:uiPriority w:val="34"/>
    <w:rsid w:val="00180C18"/>
    <w:rPr>
      <w:rFonts w:ascii="Tahoma" w:eastAsia="Times New Roman" w:hAnsi="Tahoma" w:cs="Tahoma"/>
      <w:sz w:val="20"/>
      <w:szCs w:val="20"/>
      <w:lang w:val="en-GB"/>
    </w:rPr>
  </w:style>
  <w:style w:type="paragraph" w:customStyle="1" w:styleId="EPAMNormaltext">
    <w:name w:val="EPAM_Normal_text"/>
    <w:basedOn w:val="a"/>
    <w:link w:val="EPAMNormaltext0"/>
    <w:qFormat/>
    <w:rsid w:val="00180C18"/>
    <w:pPr>
      <w:widowControl w:val="0"/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customStyle="1" w:styleId="EPAMNormaltext0">
    <w:name w:val="EPAM_Normal_text Знак"/>
    <w:basedOn w:val="a1"/>
    <w:link w:val="EPAMNormaltext"/>
    <w:rsid w:val="00180C18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A50000"/>
    <w:pPr>
      <w:spacing w:before="0"/>
    </w:pPr>
  </w:style>
  <w:style w:type="character" w:customStyle="1" w:styleId="af8">
    <w:name w:val="Текст сноски Знак"/>
    <w:basedOn w:val="a1"/>
    <w:link w:val="af7"/>
    <w:uiPriority w:val="99"/>
    <w:semiHidden/>
    <w:rsid w:val="00A50000"/>
    <w:rPr>
      <w:rFonts w:ascii="Tahoma" w:eastAsia="Times New Roman" w:hAnsi="Tahoma" w:cs="Tahoma"/>
      <w:sz w:val="20"/>
      <w:szCs w:val="20"/>
      <w:lang w:val="en-GB"/>
    </w:rPr>
  </w:style>
  <w:style w:type="character" w:styleId="af9">
    <w:name w:val="footnote reference"/>
    <w:basedOn w:val="a1"/>
    <w:uiPriority w:val="99"/>
    <w:semiHidden/>
    <w:unhideWhenUsed/>
    <w:rsid w:val="00A50000"/>
    <w:rPr>
      <w:vertAlign w:val="superscript"/>
    </w:rPr>
  </w:style>
  <w:style w:type="character" w:styleId="afa">
    <w:name w:val="Emphasis"/>
    <w:qFormat/>
    <w:rsid w:val="00A50000"/>
    <w:rPr>
      <w:i/>
      <w:iCs/>
    </w:rPr>
  </w:style>
  <w:style w:type="paragraph" w:styleId="afb">
    <w:name w:val="Revision"/>
    <w:hidden/>
    <w:uiPriority w:val="99"/>
    <w:semiHidden/>
    <w:rsid w:val="001D3E6C"/>
    <w:pPr>
      <w:spacing w:after="0" w:line="240" w:lineRule="auto"/>
    </w:pPr>
    <w:rPr>
      <w:rFonts w:ascii="Tahoma" w:eastAsia="Times New Roman" w:hAnsi="Tahoma" w:cs="Tahoma"/>
      <w:sz w:val="20"/>
      <w:szCs w:val="20"/>
      <w:lang w:val="en-GB"/>
    </w:rPr>
  </w:style>
  <w:style w:type="paragraph" w:customStyle="1" w:styleId="pf0">
    <w:name w:val="pf0"/>
    <w:basedOn w:val="a"/>
    <w:rsid w:val="002D6598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cf01">
    <w:name w:val="cf01"/>
    <w:basedOn w:val="a1"/>
    <w:rsid w:val="002D6598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157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479D1-1617-4F97-AD9F-CD262125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6231</Words>
  <Characters>35518</Characters>
  <Application>Microsoft Office Word</Application>
  <DocSecurity>4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Золотоусова Наталья Владимировна</dc:creator>
  <cp:lastModifiedBy>Громадская Олеся Николаевна</cp:lastModifiedBy>
  <cp:revision>2</cp:revision>
  <cp:lastPrinted>2022-12-06T12:09:00Z</cp:lastPrinted>
  <dcterms:created xsi:type="dcterms:W3CDTF">2023-01-20T10:14:00Z</dcterms:created>
  <dcterms:modified xsi:type="dcterms:W3CDTF">2023-01-20T10:14:00Z</dcterms:modified>
</cp:coreProperties>
</file>