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44" w:rsidRDefault="003C6944" w:rsidP="003C6944">
      <w:pPr>
        <w:rPr>
          <w:lang w:eastAsia="ru-RU"/>
        </w:rPr>
      </w:pPr>
      <w:bookmarkStart w:id="0" w:name="_GoBack"/>
      <w:bookmarkEnd w:id="0"/>
    </w:p>
    <w:p w:rsidR="003C6944" w:rsidRPr="003C6944" w:rsidRDefault="003C6944" w:rsidP="003C6944">
      <w:pPr>
        <w:spacing w:after="0" w:line="240" w:lineRule="auto"/>
        <w:jc w:val="center"/>
        <w:rPr>
          <w:rFonts w:eastAsia="Calibri"/>
          <w:b/>
          <w:szCs w:val="24"/>
        </w:rPr>
      </w:pPr>
      <w:r w:rsidRPr="003C6944">
        <w:rPr>
          <w:rFonts w:eastAsia="Calibri"/>
          <w:b/>
          <w:szCs w:val="24"/>
        </w:rPr>
        <w:t>Разъяснения положе</w:t>
      </w:r>
      <w:r>
        <w:rPr>
          <w:rFonts w:eastAsia="Calibri"/>
          <w:b/>
          <w:szCs w:val="24"/>
        </w:rPr>
        <w:t xml:space="preserve">ний документации о закупке от </w:t>
      </w:r>
      <w:r w:rsidR="00E00B5F">
        <w:rPr>
          <w:rFonts w:eastAsia="Calibri"/>
          <w:b/>
          <w:szCs w:val="24"/>
        </w:rPr>
        <w:t>10</w:t>
      </w:r>
      <w:r>
        <w:rPr>
          <w:rFonts w:eastAsia="Calibri"/>
          <w:b/>
          <w:szCs w:val="24"/>
        </w:rPr>
        <w:t>.</w:t>
      </w:r>
      <w:r w:rsidR="00BE3AFB">
        <w:rPr>
          <w:rFonts w:eastAsia="Calibri"/>
          <w:b/>
          <w:szCs w:val="24"/>
        </w:rPr>
        <w:t>06</w:t>
      </w:r>
      <w:r>
        <w:rPr>
          <w:rFonts w:eastAsia="Calibri"/>
          <w:b/>
          <w:szCs w:val="24"/>
        </w:rPr>
        <w:t>.2022</w:t>
      </w:r>
      <w:r w:rsidRPr="003C6944">
        <w:rPr>
          <w:rFonts w:eastAsia="Calibri"/>
          <w:b/>
          <w:szCs w:val="24"/>
        </w:rPr>
        <w:t xml:space="preserve"> г. № </w:t>
      </w:r>
      <w:r w:rsidR="00BE3AFB">
        <w:rPr>
          <w:rFonts w:eastAsia="Calibri"/>
          <w:b/>
          <w:szCs w:val="24"/>
        </w:rPr>
        <w:t>3</w:t>
      </w:r>
      <w:r w:rsidRPr="003C6944">
        <w:rPr>
          <w:rFonts w:eastAsia="Calibri"/>
          <w:b/>
          <w:szCs w:val="24"/>
        </w:rPr>
        <w:t xml:space="preserve"> </w:t>
      </w:r>
    </w:p>
    <w:p w:rsidR="003C6944" w:rsidRPr="003C6944" w:rsidRDefault="003C6944" w:rsidP="003C6944">
      <w:pPr>
        <w:spacing w:after="0" w:line="240" w:lineRule="auto"/>
        <w:jc w:val="center"/>
        <w:rPr>
          <w:rFonts w:eastAsia="Calibri"/>
          <w:b/>
          <w:szCs w:val="24"/>
        </w:rPr>
      </w:pPr>
      <w:r w:rsidRPr="003C6944">
        <w:rPr>
          <w:rFonts w:eastAsia="Calibri"/>
          <w:b/>
          <w:szCs w:val="24"/>
        </w:rPr>
        <w:t xml:space="preserve">(Извещение </w:t>
      </w:r>
      <w:r w:rsidR="00BE3AFB" w:rsidRPr="00BE3AFB">
        <w:rPr>
          <w:rFonts w:eastAsia="Times New Roman"/>
          <w:b/>
          <w:bCs/>
          <w:szCs w:val="24"/>
          <w:lang w:eastAsia="ru-RU"/>
        </w:rPr>
        <w:t>от 08.06.2022 г. № АЭФ-ДИТ-233</w:t>
      </w:r>
      <w:r w:rsidRPr="003C6944">
        <w:rPr>
          <w:rFonts w:eastAsia="Calibri"/>
          <w:b/>
          <w:szCs w:val="24"/>
        </w:rPr>
        <w:t>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6096"/>
      </w:tblGrid>
      <w:tr w:rsidR="00900006" w:rsidRPr="003C6944" w:rsidTr="00D8768A">
        <w:tc>
          <w:tcPr>
            <w:tcW w:w="851" w:type="dxa"/>
            <w:shd w:val="clear" w:color="auto" w:fill="auto"/>
            <w:vAlign w:val="center"/>
          </w:tcPr>
          <w:p w:rsidR="00900006" w:rsidRPr="003C6944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3C6944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 xml:space="preserve">№ </w:t>
            </w:r>
            <w:proofErr w:type="gramStart"/>
            <w:r w:rsidRPr="003C6944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п</w:t>
            </w:r>
            <w:proofErr w:type="gramEnd"/>
            <w:r w:rsidRPr="003C6944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0006" w:rsidRPr="003C6944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3C6944">
              <w:rPr>
                <w:szCs w:val="24"/>
              </w:rPr>
              <w:t>Вопрос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00006" w:rsidRPr="003C6944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3C6944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Разъяснения</w:t>
            </w:r>
          </w:p>
        </w:tc>
      </w:tr>
      <w:tr w:rsidR="002176AE" w:rsidRPr="003C6944" w:rsidTr="00D8768A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3C6944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3C6944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F512F" w:rsidRPr="003C6944" w:rsidRDefault="00E00B5F" w:rsidP="00ED5A88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</w:rPr>
              <w:t>П</w:t>
            </w:r>
            <w:r w:rsidR="00BE3AFB" w:rsidRPr="00BE3AFB">
              <w:rPr>
                <w:bCs/>
                <w:color w:val="000000"/>
                <w:szCs w:val="24"/>
              </w:rPr>
              <w:t>росим Вас уточнить по Спецификации - Приложение № 2 к документации об аукционе. 1) Верно ли мы понимаем, что Участник заполняет только 7, 8 столбцы данной Спецификации, остальные столбцы не корректирует. 2) В случае корректировки столбцов 1-6 Спецификации, будет ли это считаться нарушением установленной формы Спецификации?</w:t>
            </w:r>
          </w:p>
        </w:tc>
        <w:tc>
          <w:tcPr>
            <w:tcW w:w="6096" w:type="dxa"/>
            <w:shd w:val="clear" w:color="auto" w:fill="auto"/>
          </w:tcPr>
          <w:p w:rsidR="00F72B29" w:rsidRDefault="00FB67DD" w:rsidP="00E00B5F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соответствии с условиями </w:t>
            </w:r>
            <w:r w:rsidRPr="00FB67DD">
              <w:rPr>
                <w:szCs w:val="24"/>
              </w:rPr>
              <w:t>документации об аукционе в электронной форме, участниками которого могут быть только субъекты малого и среднего предпринимательства</w:t>
            </w:r>
            <w:r w:rsidR="00F773F8">
              <w:rPr>
                <w:szCs w:val="24"/>
              </w:rPr>
              <w:t>,</w:t>
            </w:r>
            <w:r w:rsidRPr="00FB67DD">
              <w:rPr>
                <w:szCs w:val="24"/>
              </w:rPr>
              <w:t xml:space="preserve"> </w:t>
            </w:r>
            <w:r w:rsidR="00DB515C">
              <w:rPr>
                <w:szCs w:val="24"/>
              </w:rPr>
              <w:t xml:space="preserve">при подготовке заявки в </w:t>
            </w:r>
            <w:r w:rsidR="00DB515C" w:rsidRPr="00FB67DD">
              <w:rPr>
                <w:szCs w:val="24"/>
              </w:rPr>
              <w:t>Спецификации</w:t>
            </w:r>
            <w:r w:rsidR="00DB515C">
              <w:rPr>
                <w:szCs w:val="24"/>
              </w:rPr>
              <w:t xml:space="preserve"> (Приложение №2) </w:t>
            </w:r>
            <w:r>
              <w:rPr>
                <w:szCs w:val="24"/>
              </w:rPr>
              <w:t>г</w:t>
            </w:r>
            <w:r w:rsidRPr="00FB67DD">
              <w:rPr>
                <w:szCs w:val="24"/>
              </w:rPr>
              <w:t>рафы 7-8 заполня</w:t>
            </w:r>
            <w:r>
              <w:rPr>
                <w:szCs w:val="24"/>
              </w:rPr>
              <w:t>ю</w:t>
            </w:r>
            <w:r w:rsidRPr="00FB67DD">
              <w:rPr>
                <w:szCs w:val="24"/>
              </w:rPr>
              <w:t>тся участником закупки</w:t>
            </w:r>
            <w:r w:rsidR="00DB515C">
              <w:rPr>
                <w:szCs w:val="24"/>
              </w:rPr>
              <w:t>, остальные графы формы корректировке не подлежат</w:t>
            </w:r>
            <w:r>
              <w:rPr>
                <w:szCs w:val="24"/>
              </w:rPr>
              <w:t>.</w:t>
            </w:r>
          </w:p>
          <w:p w:rsidR="00FB67DD" w:rsidRPr="00BE3AFB" w:rsidRDefault="00FB67DD" w:rsidP="00E00B5F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Условиями документации об </w:t>
            </w:r>
            <w:r w:rsidRPr="00FB67DD">
              <w:rPr>
                <w:szCs w:val="24"/>
              </w:rPr>
              <w:t>аукцион</w:t>
            </w:r>
            <w:r>
              <w:rPr>
                <w:szCs w:val="24"/>
              </w:rPr>
              <w:t>е</w:t>
            </w:r>
            <w:r w:rsidRPr="00FB67DD">
              <w:rPr>
                <w:szCs w:val="24"/>
              </w:rPr>
              <w:t xml:space="preserve"> в электронной форме, участниками которого могут быть только субъекты малого и среднего предпринимательства</w:t>
            </w:r>
            <w:r>
              <w:rPr>
                <w:szCs w:val="24"/>
              </w:rPr>
              <w:t xml:space="preserve"> не предусмотрена </w:t>
            </w:r>
            <w:r w:rsidR="00F773F8">
              <w:rPr>
                <w:szCs w:val="24"/>
              </w:rPr>
              <w:t xml:space="preserve">возможность </w:t>
            </w:r>
            <w:r>
              <w:rPr>
                <w:szCs w:val="24"/>
              </w:rPr>
              <w:t>корректировка г</w:t>
            </w:r>
            <w:r w:rsidRPr="00FB67DD">
              <w:rPr>
                <w:szCs w:val="24"/>
              </w:rPr>
              <w:t xml:space="preserve">раф </w:t>
            </w:r>
            <w:r>
              <w:rPr>
                <w:szCs w:val="24"/>
              </w:rPr>
              <w:t>1-6</w:t>
            </w:r>
            <w:r w:rsidRPr="00FB67DD">
              <w:rPr>
                <w:szCs w:val="24"/>
              </w:rPr>
              <w:t xml:space="preserve"> Спецификации </w:t>
            </w:r>
            <w:r w:rsidR="00DB515C">
              <w:rPr>
                <w:szCs w:val="24"/>
              </w:rPr>
              <w:br/>
            </w:r>
            <w:r w:rsidRPr="00FB67DD">
              <w:rPr>
                <w:szCs w:val="24"/>
              </w:rPr>
              <w:t>(Приложение №2)</w:t>
            </w:r>
            <w:r w:rsidR="00DB515C">
              <w:rPr>
                <w:szCs w:val="24"/>
              </w:rPr>
              <w:t xml:space="preserve">. За предоставление документа по форме, отличающейся от формы, требуемой документаций об аукционе, в соответствии с п. 8.5.1. документации об аукционе </w:t>
            </w:r>
            <w:r>
              <w:rPr>
                <w:szCs w:val="24"/>
              </w:rPr>
              <w:t xml:space="preserve">предусмотрен </w:t>
            </w:r>
            <w:r w:rsidR="00DB515C">
              <w:rPr>
                <w:szCs w:val="24"/>
              </w:rPr>
              <w:t>отказ в допуске</w:t>
            </w:r>
            <w:r>
              <w:rPr>
                <w:szCs w:val="24"/>
              </w:rPr>
              <w:t xml:space="preserve"> участника закупки к аукциону</w:t>
            </w:r>
          </w:p>
        </w:tc>
      </w:tr>
    </w:tbl>
    <w:p w:rsidR="0019396C" w:rsidRPr="00DB515C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DB515C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7EF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14C06"/>
    <w:multiLevelType w:val="multilevel"/>
    <w:tmpl w:val="8322105E"/>
    <w:styleLink w:val="1111113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3402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3969" w:hanging="1701"/>
      </w:pPr>
      <w:rPr>
        <w:rFonts w:hint="default"/>
      </w:rPr>
    </w:lvl>
  </w:abstractNum>
  <w:abstractNum w:abstractNumId="3">
    <w:nsid w:val="6BAC7477"/>
    <w:multiLevelType w:val="multilevel"/>
    <w:tmpl w:val="9188A3FE"/>
    <w:lvl w:ilvl="0">
      <w:start w:val="3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1563A22"/>
    <w:multiLevelType w:val="hybridMultilevel"/>
    <w:tmpl w:val="8D30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</w:num>
  <w:num w:numId="7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2"/>
  </w:num>
  <w:num w:numId="9">
    <w:abstractNumId w:val="3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окарев Игорь Александрович">
    <w15:presenceInfo w15:providerId="AD" w15:userId="S-1-5-21-964841994-1923288382-1379751813-1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2303E"/>
    <w:rsid w:val="0007631E"/>
    <w:rsid w:val="000E509B"/>
    <w:rsid w:val="00100BBA"/>
    <w:rsid w:val="001056D7"/>
    <w:rsid w:val="00120DEA"/>
    <w:rsid w:val="001469C6"/>
    <w:rsid w:val="00155BEB"/>
    <w:rsid w:val="00160790"/>
    <w:rsid w:val="001813A9"/>
    <w:rsid w:val="0019396C"/>
    <w:rsid w:val="001B689D"/>
    <w:rsid w:val="001F3042"/>
    <w:rsid w:val="001F6A2F"/>
    <w:rsid w:val="00203644"/>
    <w:rsid w:val="002176AE"/>
    <w:rsid w:val="00280A92"/>
    <w:rsid w:val="00285E7C"/>
    <w:rsid w:val="00287C9F"/>
    <w:rsid w:val="00295061"/>
    <w:rsid w:val="00297BBD"/>
    <w:rsid w:val="002A6512"/>
    <w:rsid w:val="002B1050"/>
    <w:rsid w:val="002B5819"/>
    <w:rsid w:val="002C5CE1"/>
    <w:rsid w:val="002F4693"/>
    <w:rsid w:val="00304970"/>
    <w:rsid w:val="00352054"/>
    <w:rsid w:val="003647CC"/>
    <w:rsid w:val="00365600"/>
    <w:rsid w:val="00387E1F"/>
    <w:rsid w:val="003923B5"/>
    <w:rsid w:val="0039541E"/>
    <w:rsid w:val="003A1D4E"/>
    <w:rsid w:val="003A2E8F"/>
    <w:rsid w:val="003C507F"/>
    <w:rsid w:val="003C6944"/>
    <w:rsid w:val="003C79D9"/>
    <w:rsid w:val="003D0279"/>
    <w:rsid w:val="003F2156"/>
    <w:rsid w:val="003F2642"/>
    <w:rsid w:val="00422087"/>
    <w:rsid w:val="00433ACC"/>
    <w:rsid w:val="00453C1E"/>
    <w:rsid w:val="004752B8"/>
    <w:rsid w:val="004C0FC8"/>
    <w:rsid w:val="00501F46"/>
    <w:rsid w:val="005324FE"/>
    <w:rsid w:val="00534A9D"/>
    <w:rsid w:val="00580334"/>
    <w:rsid w:val="00590BE2"/>
    <w:rsid w:val="005B6C5F"/>
    <w:rsid w:val="005C02AD"/>
    <w:rsid w:val="005D3348"/>
    <w:rsid w:val="005D7395"/>
    <w:rsid w:val="005E5B96"/>
    <w:rsid w:val="005F3AC2"/>
    <w:rsid w:val="00617175"/>
    <w:rsid w:val="006A385E"/>
    <w:rsid w:val="006B279F"/>
    <w:rsid w:val="006C3A52"/>
    <w:rsid w:val="00744268"/>
    <w:rsid w:val="007574D9"/>
    <w:rsid w:val="00782F54"/>
    <w:rsid w:val="007D19BC"/>
    <w:rsid w:val="007E027E"/>
    <w:rsid w:val="0082724A"/>
    <w:rsid w:val="00856CA4"/>
    <w:rsid w:val="008B19C1"/>
    <w:rsid w:val="008E6B5D"/>
    <w:rsid w:val="008E7754"/>
    <w:rsid w:val="008E7E77"/>
    <w:rsid w:val="00900006"/>
    <w:rsid w:val="00976FF8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27EF"/>
    <w:rsid w:val="00A463D6"/>
    <w:rsid w:val="00A67050"/>
    <w:rsid w:val="00A713B3"/>
    <w:rsid w:val="00AA5475"/>
    <w:rsid w:val="00AB698C"/>
    <w:rsid w:val="00AD08A9"/>
    <w:rsid w:val="00AE6BCA"/>
    <w:rsid w:val="00AF2DBC"/>
    <w:rsid w:val="00B47BB1"/>
    <w:rsid w:val="00B97E24"/>
    <w:rsid w:val="00BA4B12"/>
    <w:rsid w:val="00BC7911"/>
    <w:rsid w:val="00BE3AFB"/>
    <w:rsid w:val="00BF512F"/>
    <w:rsid w:val="00C133E4"/>
    <w:rsid w:val="00C16A6B"/>
    <w:rsid w:val="00C475E0"/>
    <w:rsid w:val="00C97C96"/>
    <w:rsid w:val="00D05A94"/>
    <w:rsid w:val="00D16FDB"/>
    <w:rsid w:val="00D23003"/>
    <w:rsid w:val="00D32C63"/>
    <w:rsid w:val="00D3681D"/>
    <w:rsid w:val="00D8768A"/>
    <w:rsid w:val="00DA2D21"/>
    <w:rsid w:val="00DB515C"/>
    <w:rsid w:val="00DC792A"/>
    <w:rsid w:val="00DC7BA7"/>
    <w:rsid w:val="00DE0830"/>
    <w:rsid w:val="00DE408D"/>
    <w:rsid w:val="00DE7445"/>
    <w:rsid w:val="00E00B5F"/>
    <w:rsid w:val="00E13057"/>
    <w:rsid w:val="00E155AD"/>
    <w:rsid w:val="00E21B77"/>
    <w:rsid w:val="00E459F9"/>
    <w:rsid w:val="00E56FBD"/>
    <w:rsid w:val="00EA71FA"/>
    <w:rsid w:val="00ED3EAF"/>
    <w:rsid w:val="00ED5A88"/>
    <w:rsid w:val="00F56E1B"/>
    <w:rsid w:val="00F64E20"/>
    <w:rsid w:val="00F66369"/>
    <w:rsid w:val="00F72B29"/>
    <w:rsid w:val="00F757C1"/>
    <w:rsid w:val="00F764EF"/>
    <w:rsid w:val="00F773F8"/>
    <w:rsid w:val="00F829AD"/>
    <w:rsid w:val="00FB67D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H1"/>
    <w:basedOn w:val="a"/>
    <w:next w:val="a"/>
    <w:link w:val="10"/>
    <w:qFormat/>
    <w:rsid w:val="00A427EF"/>
    <w:pPr>
      <w:keepNext/>
      <w:numPr>
        <w:numId w:val="9"/>
      </w:numPr>
      <w:spacing w:after="0" w:line="240" w:lineRule="auto"/>
      <w:outlineLvl w:val="0"/>
    </w:pPr>
    <w:rPr>
      <w:rFonts w:eastAsia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427EF"/>
    <w:pPr>
      <w:keepNext/>
      <w:numPr>
        <w:ilvl w:val="1"/>
        <w:numId w:val="9"/>
      </w:numPr>
      <w:spacing w:after="0" w:line="240" w:lineRule="auto"/>
      <w:jc w:val="center"/>
      <w:outlineLvl w:val="1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427EF"/>
    <w:pPr>
      <w:keepNext/>
      <w:numPr>
        <w:ilvl w:val="2"/>
        <w:numId w:val="9"/>
      </w:numPr>
      <w:spacing w:after="0" w:line="240" w:lineRule="auto"/>
      <w:jc w:val="right"/>
      <w:outlineLvl w:val="2"/>
    </w:pPr>
    <w:rPr>
      <w:rFonts w:eastAsia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427EF"/>
    <w:pPr>
      <w:keepNext/>
      <w:framePr w:hSpace="180" w:wrap="around" w:vAnchor="text" w:hAnchor="page" w:x="2242" w:y="146"/>
      <w:numPr>
        <w:ilvl w:val="3"/>
        <w:numId w:val="9"/>
      </w:numPr>
      <w:spacing w:after="0" w:line="240" w:lineRule="auto"/>
      <w:outlineLvl w:val="3"/>
    </w:pPr>
    <w:rPr>
      <w:rFonts w:eastAsia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427EF"/>
    <w:pPr>
      <w:keepNext/>
      <w:numPr>
        <w:ilvl w:val="4"/>
        <w:numId w:val="9"/>
      </w:numPr>
      <w:spacing w:after="0" w:line="240" w:lineRule="auto"/>
      <w:jc w:val="center"/>
      <w:outlineLvl w:val="4"/>
    </w:pPr>
    <w:rPr>
      <w:rFonts w:eastAsia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27EF"/>
    <w:pPr>
      <w:keepNext/>
      <w:numPr>
        <w:ilvl w:val="5"/>
        <w:numId w:val="9"/>
      </w:numPr>
      <w:spacing w:after="0" w:line="240" w:lineRule="auto"/>
      <w:outlineLvl w:val="5"/>
    </w:pPr>
    <w:rPr>
      <w:rFonts w:eastAsia="Times New Roman"/>
      <w:b/>
      <w:bCs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427EF"/>
    <w:pPr>
      <w:keepNext/>
      <w:numPr>
        <w:ilvl w:val="6"/>
        <w:numId w:val="9"/>
      </w:numPr>
      <w:spacing w:after="0" w:line="240" w:lineRule="auto"/>
      <w:outlineLvl w:val="6"/>
    </w:pPr>
    <w:rPr>
      <w:rFonts w:eastAsia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A427EF"/>
    <w:pPr>
      <w:keepNext/>
      <w:numPr>
        <w:ilvl w:val="7"/>
        <w:numId w:val="9"/>
      </w:numPr>
      <w:spacing w:after="0" w:line="240" w:lineRule="auto"/>
      <w:jc w:val="right"/>
      <w:outlineLvl w:val="7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427EF"/>
    <w:pPr>
      <w:keepNext/>
      <w:numPr>
        <w:ilvl w:val="8"/>
        <w:numId w:val="9"/>
      </w:numPr>
      <w:tabs>
        <w:tab w:val="left" w:pos="8775"/>
      </w:tabs>
      <w:spacing w:after="0" w:line="240" w:lineRule="auto"/>
      <w:jc w:val="center"/>
      <w:outlineLvl w:val="8"/>
    </w:pPr>
    <w:rPr>
      <w:rFonts w:eastAsia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  <w:style w:type="paragraph" w:customStyle="1" w:styleId="ConsPlusNormal">
    <w:name w:val="ConsPlusNormal"/>
    <w:rsid w:val="0002303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numbering" w:customStyle="1" w:styleId="1111113">
    <w:name w:val="1 / 1.1 / 1.1.13"/>
    <w:next w:val="111111"/>
    <w:rsid w:val="003A2E8F"/>
    <w:pPr>
      <w:numPr>
        <w:numId w:val="8"/>
      </w:numPr>
    </w:pPr>
  </w:style>
  <w:style w:type="numbering" w:styleId="111111">
    <w:name w:val="Outline List 2"/>
    <w:basedOn w:val="a2"/>
    <w:uiPriority w:val="99"/>
    <w:semiHidden/>
    <w:unhideWhenUsed/>
    <w:rsid w:val="003A2E8F"/>
  </w:style>
  <w:style w:type="paragraph" w:styleId="ad">
    <w:name w:val="Plain Text"/>
    <w:basedOn w:val="a"/>
    <w:link w:val="ae"/>
    <w:uiPriority w:val="99"/>
    <w:semiHidden/>
    <w:unhideWhenUsed/>
    <w:rsid w:val="00F72B29"/>
    <w:pPr>
      <w:spacing w:after="0" w:line="240" w:lineRule="auto"/>
    </w:pPr>
    <w:rPr>
      <w:rFonts w:ascii="Calibri" w:hAnsi="Calibri"/>
      <w:sz w:val="22"/>
    </w:rPr>
  </w:style>
  <w:style w:type="character" w:customStyle="1" w:styleId="ae">
    <w:name w:val="Текст Знак"/>
    <w:basedOn w:val="a0"/>
    <w:link w:val="ad"/>
    <w:uiPriority w:val="99"/>
    <w:semiHidden/>
    <w:rsid w:val="00F72B29"/>
    <w:rPr>
      <w:rFonts w:ascii="Calibri" w:hAnsi="Calibri"/>
      <w:sz w:val="22"/>
    </w:rPr>
  </w:style>
  <w:style w:type="character" w:customStyle="1" w:styleId="10">
    <w:name w:val="Заголовок 1 Знак"/>
    <w:aliases w:val="Заголовок параграфа (1.) Знак,H1 Знак"/>
    <w:basedOn w:val="a0"/>
    <w:link w:val="1"/>
    <w:rsid w:val="00A427EF"/>
    <w:rPr>
      <w:rFonts w:eastAsia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427EF"/>
    <w:rPr>
      <w:rFonts w:eastAsia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427EF"/>
    <w:rPr>
      <w:rFonts w:eastAsia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427EF"/>
    <w:rPr>
      <w:rFonts w:eastAsia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27EF"/>
    <w:rPr>
      <w:rFonts w:eastAsia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427EF"/>
    <w:rPr>
      <w:rFonts w:eastAsia="Times New Roman"/>
      <w:b/>
      <w:bCs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27EF"/>
    <w:rPr>
      <w:rFonts w:eastAsia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427EF"/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427EF"/>
    <w:rPr>
      <w:rFonts w:eastAsia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H1"/>
    <w:basedOn w:val="a"/>
    <w:next w:val="a"/>
    <w:link w:val="10"/>
    <w:qFormat/>
    <w:rsid w:val="00A427EF"/>
    <w:pPr>
      <w:keepNext/>
      <w:numPr>
        <w:numId w:val="9"/>
      </w:numPr>
      <w:spacing w:after="0" w:line="240" w:lineRule="auto"/>
      <w:outlineLvl w:val="0"/>
    </w:pPr>
    <w:rPr>
      <w:rFonts w:eastAsia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427EF"/>
    <w:pPr>
      <w:keepNext/>
      <w:numPr>
        <w:ilvl w:val="1"/>
        <w:numId w:val="9"/>
      </w:numPr>
      <w:spacing w:after="0" w:line="240" w:lineRule="auto"/>
      <w:jc w:val="center"/>
      <w:outlineLvl w:val="1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427EF"/>
    <w:pPr>
      <w:keepNext/>
      <w:numPr>
        <w:ilvl w:val="2"/>
        <w:numId w:val="9"/>
      </w:numPr>
      <w:spacing w:after="0" w:line="240" w:lineRule="auto"/>
      <w:jc w:val="right"/>
      <w:outlineLvl w:val="2"/>
    </w:pPr>
    <w:rPr>
      <w:rFonts w:eastAsia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427EF"/>
    <w:pPr>
      <w:keepNext/>
      <w:framePr w:hSpace="180" w:wrap="around" w:vAnchor="text" w:hAnchor="page" w:x="2242" w:y="146"/>
      <w:numPr>
        <w:ilvl w:val="3"/>
        <w:numId w:val="9"/>
      </w:numPr>
      <w:spacing w:after="0" w:line="240" w:lineRule="auto"/>
      <w:outlineLvl w:val="3"/>
    </w:pPr>
    <w:rPr>
      <w:rFonts w:eastAsia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427EF"/>
    <w:pPr>
      <w:keepNext/>
      <w:numPr>
        <w:ilvl w:val="4"/>
        <w:numId w:val="9"/>
      </w:numPr>
      <w:spacing w:after="0" w:line="240" w:lineRule="auto"/>
      <w:jc w:val="center"/>
      <w:outlineLvl w:val="4"/>
    </w:pPr>
    <w:rPr>
      <w:rFonts w:eastAsia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27EF"/>
    <w:pPr>
      <w:keepNext/>
      <w:numPr>
        <w:ilvl w:val="5"/>
        <w:numId w:val="9"/>
      </w:numPr>
      <w:spacing w:after="0" w:line="240" w:lineRule="auto"/>
      <w:outlineLvl w:val="5"/>
    </w:pPr>
    <w:rPr>
      <w:rFonts w:eastAsia="Times New Roman"/>
      <w:b/>
      <w:bCs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427EF"/>
    <w:pPr>
      <w:keepNext/>
      <w:numPr>
        <w:ilvl w:val="6"/>
        <w:numId w:val="9"/>
      </w:numPr>
      <w:spacing w:after="0" w:line="240" w:lineRule="auto"/>
      <w:outlineLvl w:val="6"/>
    </w:pPr>
    <w:rPr>
      <w:rFonts w:eastAsia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A427EF"/>
    <w:pPr>
      <w:keepNext/>
      <w:numPr>
        <w:ilvl w:val="7"/>
        <w:numId w:val="9"/>
      </w:numPr>
      <w:spacing w:after="0" w:line="240" w:lineRule="auto"/>
      <w:jc w:val="right"/>
      <w:outlineLvl w:val="7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427EF"/>
    <w:pPr>
      <w:keepNext/>
      <w:numPr>
        <w:ilvl w:val="8"/>
        <w:numId w:val="9"/>
      </w:numPr>
      <w:tabs>
        <w:tab w:val="left" w:pos="8775"/>
      </w:tabs>
      <w:spacing w:after="0" w:line="240" w:lineRule="auto"/>
      <w:jc w:val="center"/>
      <w:outlineLvl w:val="8"/>
    </w:pPr>
    <w:rPr>
      <w:rFonts w:eastAsia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  <w:style w:type="paragraph" w:customStyle="1" w:styleId="ConsPlusNormal">
    <w:name w:val="ConsPlusNormal"/>
    <w:rsid w:val="0002303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numbering" w:customStyle="1" w:styleId="1111113">
    <w:name w:val="1 / 1.1 / 1.1.13"/>
    <w:next w:val="111111"/>
    <w:rsid w:val="003A2E8F"/>
    <w:pPr>
      <w:numPr>
        <w:numId w:val="8"/>
      </w:numPr>
    </w:pPr>
  </w:style>
  <w:style w:type="numbering" w:styleId="111111">
    <w:name w:val="Outline List 2"/>
    <w:basedOn w:val="a2"/>
    <w:uiPriority w:val="99"/>
    <w:semiHidden/>
    <w:unhideWhenUsed/>
    <w:rsid w:val="003A2E8F"/>
  </w:style>
  <w:style w:type="paragraph" w:styleId="ad">
    <w:name w:val="Plain Text"/>
    <w:basedOn w:val="a"/>
    <w:link w:val="ae"/>
    <w:uiPriority w:val="99"/>
    <w:semiHidden/>
    <w:unhideWhenUsed/>
    <w:rsid w:val="00F72B29"/>
    <w:pPr>
      <w:spacing w:after="0" w:line="240" w:lineRule="auto"/>
    </w:pPr>
    <w:rPr>
      <w:rFonts w:ascii="Calibri" w:hAnsi="Calibri"/>
      <w:sz w:val="22"/>
    </w:rPr>
  </w:style>
  <w:style w:type="character" w:customStyle="1" w:styleId="ae">
    <w:name w:val="Текст Знак"/>
    <w:basedOn w:val="a0"/>
    <w:link w:val="ad"/>
    <w:uiPriority w:val="99"/>
    <w:semiHidden/>
    <w:rsid w:val="00F72B29"/>
    <w:rPr>
      <w:rFonts w:ascii="Calibri" w:hAnsi="Calibri"/>
      <w:sz w:val="22"/>
    </w:rPr>
  </w:style>
  <w:style w:type="character" w:customStyle="1" w:styleId="10">
    <w:name w:val="Заголовок 1 Знак"/>
    <w:aliases w:val="Заголовок параграфа (1.) Знак,H1 Знак"/>
    <w:basedOn w:val="a0"/>
    <w:link w:val="1"/>
    <w:rsid w:val="00A427EF"/>
    <w:rPr>
      <w:rFonts w:eastAsia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427EF"/>
    <w:rPr>
      <w:rFonts w:eastAsia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427EF"/>
    <w:rPr>
      <w:rFonts w:eastAsia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427EF"/>
    <w:rPr>
      <w:rFonts w:eastAsia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27EF"/>
    <w:rPr>
      <w:rFonts w:eastAsia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427EF"/>
    <w:rPr>
      <w:rFonts w:eastAsia="Times New Roman"/>
      <w:b/>
      <w:bCs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27EF"/>
    <w:rPr>
      <w:rFonts w:eastAsia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427EF"/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427EF"/>
    <w:rPr>
      <w:rFonts w:eastAsia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Бутов Константин Николаевич</cp:lastModifiedBy>
  <cp:revision>6</cp:revision>
  <cp:lastPrinted>2014-10-31T15:12:00Z</cp:lastPrinted>
  <dcterms:created xsi:type="dcterms:W3CDTF">2022-06-09T15:47:00Z</dcterms:created>
  <dcterms:modified xsi:type="dcterms:W3CDTF">2022-06-10T08:25:00Z</dcterms:modified>
</cp:coreProperties>
</file>