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6342CC">
        <w:rPr>
          <w:rFonts w:ascii="Times New Roman" w:eastAsia="Times New Roman" w:hAnsi="Times New Roman" w:cs="Times New Roman"/>
          <w:b/>
          <w:bCs/>
          <w:sz w:val="28"/>
          <w:szCs w:val="28"/>
        </w:rPr>
        <w:t>ДБ</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15</w:t>
      </w:r>
      <w:r w:rsidR="006342CC">
        <w:rPr>
          <w:rFonts w:ascii="Times New Roman" w:eastAsia="Times New Roman" w:hAnsi="Times New Roman" w:cs="Times New Roman"/>
          <w:b/>
          <w:bCs/>
          <w:sz w:val="28"/>
          <w:szCs w:val="28"/>
        </w:rPr>
        <w:t>8</w:t>
      </w:r>
    </w:p>
    <w:p w:rsidR="006342CC" w:rsidRPr="006106C4" w:rsidRDefault="006342CC" w:rsidP="006342CC">
      <w:pPr>
        <w:spacing w:after="0" w:line="240" w:lineRule="auto"/>
        <w:jc w:val="center"/>
        <w:outlineLvl w:val="1"/>
        <w:rPr>
          <w:rFonts w:ascii="Times New Roman" w:eastAsia="Times New Roman" w:hAnsi="Times New Roman" w:cs="Times New Roman"/>
          <w:b/>
          <w:bCs/>
          <w:sz w:val="28"/>
          <w:szCs w:val="28"/>
        </w:rPr>
      </w:pPr>
      <w:r w:rsidRPr="006106C4">
        <w:rPr>
          <w:rFonts w:ascii="Times New Roman" w:eastAsia="Times New Roman" w:hAnsi="Times New Roman" w:cs="Times New Roman"/>
          <w:b/>
          <w:bCs/>
          <w:sz w:val="28"/>
          <w:szCs w:val="28"/>
        </w:rPr>
        <w:t xml:space="preserve">Заседания Единой комиссии </w:t>
      </w:r>
      <w:r>
        <w:rPr>
          <w:rFonts w:ascii="Times New Roman" w:eastAsia="Times New Roman" w:hAnsi="Times New Roman" w:cs="Times New Roman"/>
          <w:b/>
          <w:bCs/>
          <w:sz w:val="28"/>
          <w:szCs w:val="28"/>
        </w:rPr>
        <w:t>З</w:t>
      </w:r>
      <w:r w:rsidRPr="006106C4">
        <w:rPr>
          <w:rFonts w:ascii="Times New Roman" w:eastAsia="Times New Roman" w:hAnsi="Times New Roman" w:cs="Times New Roman"/>
          <w:b/>
          <w:bCs/>
          <w:sz w:val="28"/>
          <w:szCs w:val="28"/>
        </w:rPr>
        <w:t xml:space="preserve">аказчика </w:t>
      </w:r>
    </w:p>
    <w:p w:rsidR="00ED6727" w:rsidRPr="003B76A1" w:rsidRDefault="00ED6727"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342CC" w:rsidP="007013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C4165B">
              <w:rPr>
                <w:rFonts w:ascii="Times New Roman" w:eastAsia="Times New Roman" w:hAnsi="Times New Roman" w:cs="Times New Roman"/>
                <w:b/>
                <w:sz w:val="24"/>
                <w:szCs w:val="24"/>
              </w:rPr>
              <w:t xml:space="preserve"> </w:t>
            </w:r>
            <w:r w:rsidR="0070132C">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19753E" w:rsidRPr="003B76A1"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ED6727" w:rsidRPr="003B76A1" w:rsidRDefault="00ED6727" w:rsidP="003A4383">
      <w:pPr>
        <w:spacing w:after="0" w:line="240" w:lineRule="auto"/>
        <w:jc w:val="both"/>
        <w:rPr>
          <w:rFonts w:ascii="Times New Roman" w:eastAsia="Times New Roman" w:hAnsi="Times New Roman" w:cs="Times New Roman"/>
          <w:sz w:val="24"/>
          <w:szCs w:val="24"/>
        </w:rPr>
      </w:pPr>
    </w:p>
    <w:p w:rsidR="00695002" w:rsidRPr="00246F29"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54514" w:rsidRPr="009A2388" w:rsidRDefault="00254514" w:rsidP="0025451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r w:rsidRPr="003D6A8A">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w:t>
      </w:r>
      <w:r w:rsidRPr="003D6A8A">
        <w:t xml:space="preserve"> </w:t>
      </w:r>
      <w:r w:rsidRPr="0036689C">
        <w:rPr>
          <w:rFonts w:ascii="Times New Roman" w:eastAsia="Times New Roman" w:hAnsi="Times New Roman" w:cs="Times New Roman"/>
          <w:bCs/>
          <w:color w:val="000000" w:themeColor="text1"/>
          <w:sz w:val="24"/>
          <w:szCs w:val="24"/>
        </w:rPr>
        <w:t>Баклановский Александр Владимирович</w:t>
      </w:r>
      <w:r>
        <w:rPr>
          <w:rFonts w:ascii="Times New Roman" w:eastAsia="Times New Roman" w:hAnsi="Times New Roman" w:cs="Times New Roman"/>
          <w:bCs/>
          <w:color w:val="000000" w:themeColor="text1"/>
          <w:sz w:val="24"/>
          <w:szCs w:val="24"/>
        </w:rPr>
        <w:t xml:space="preserve">, </w:t>
      </w:r>
      <w:r w:rsidRPr="003D6A8A">
        <w:rPr>
          <w:rFonts w:ascii="Times New Roman" w:eastAsia="Times New Roman" w:hAnsi="Times New Roman" w:cs="Times New Roman"/>
          <w:bCs/>
          <w:color w:val="000000" w:themeColor="text1"/>
          <w:sz w:val="24"/>
          <w:szCs w:val="24"/>
        </w:rPr>
        <w:t xml:space="preserve">Зверева Наталья </w:t>
      </w:r>
      <w:r>
        <w:rPr>
          <w:rFonts w:ascii="Times New Roman" w:eastAsia="Times New Roman" w:hAnsi="Times New Roman" w:cs="Times New Roman"/>
          <w:bCs/>
          <w:color w:val="000000" w:themeColor="text1"/>
          <w:sz w:val="24"/>
          <w:szCs w:val="24"/>
        </w:rPr>
        <w:br/>
      </w:r>
      <w:r w:rsidRPr="003D6A8A">
        <w:rPr>
          <w:rFonts w:ascii="Times New Roman" w:eastAsia="Times New Roman" w:hAnsi="Times New Roman" w:cs="Times New Roman"/>
          <w:bCs/>
          <w:color w:val="000000" w:themeColor="text1"/>
          <w:sz w:val="24"/>
          <w:szCs w:val="24"/>
        </w:rPr>
        <w:t>Алексеевна</w:t>
      </w:r>
      <w:r>
        <w:rPr>
          <w:rFonts w:ascii="Times New Roman" w:eastAsia="Times New Roman" w:hAnsi="Times New Roman" w:cs="Times New Roman"/>
          <w:bCs/>
          <w:color w:val="000000" w:themeColor="text1"/>
          <w:sz w:val="24"/>
          <w:szCs w:val="24"/>
        </w:rPr>
        <w:t xml:space="preserve">, </w:t>
      </w:r>
      <w:r w:rsidRPr="009A2388">
        <w:rPr>
          <w:rFonts w:ascii="Times New Roman" w:eastAsia="Times New Roman" w:hAnsi="Times New Roman" w:cs="Times New Roman"/>
          <w:bCs/>
          <w:color w:val="000000" w:themeColor="text1"/>
          <w:sz w:val="24"/>
          <w:szCs w:val="24"/>
        </w:rPr>
        <w:t>Иванов Николай Васильевич</w:t>
      </w:r>
      <w:r>
        <w:rPr>
          <w:rFonts w:ascii="Times New Roman" w:eastAsia="Times New Roman" w:hAnsi="Times New Roman" w:cs="Times New Roman"/>
          <w:bCs/>
          <w:color w:val="000000" w:themeColor="text1"/>
          <w:sz w:val="24"/>
          <w:szCs w:val="24"/>
        </w:rPr>
        <w:t xml:space="preserve">, </w:t>
      </w:r>
      <w:r w:rsidRPr="009A2388">
        <w:rPr>
          <w:rFonts w:ascii="Times New Roman" w:eastAsia="Times New Roman" w:hAnsi="Times New Roman" w:cs="Times New Roman"/>
          <w:bCs/>
          <w:color w:val="000000" w:themeColor="text1"/>
          <w:sz w:val="24"/>
          <w:szCs w:val="24"/>
        </w:rPr>
        <w:t xml:space="preserve">Канукоев Аслан </w:t>
      </w:r>
      <w:proofErr w:type="spellStart"/>
      <w:r w:rsidRPr="009A2388">
        <w:rPr>
          <w:rFonts w:ascii="Times New Roman" w:eastAsia="Times New Roman" w:hAnsi="Times New Roman" w:cs="Times New Roman"/>
          <w:bCs/>
          <w:color w:val="000000" w:themeColor="text1"/>
          <w:sz w:val="24"/>
          <w:szCs w:val="24"/>
        </w:rPr>
        <w:t>Султанович</w:t>
      </w:r>
      <w:proofErr w:type="spellEnd"/>
      <w:r>
        <w:rPr>
          <w:rFonts w:ascii="Times New Roman" w:eastAsia="Times New Roman" w:hAnsi="Times New Roman" w:cs="Times New Roman"/>
          <w:bCs/>
          <w:color w:val="000000" w:themeColor="text1"/>
          <w:sz w:val="24"/>
          <w:szCs w:val="24"/>
        </w:rPr>
        <w:t xml:space="preserve">, </w:t>
      </w:r>
      <w:r w:rsidRPr="0036689C">
        <w:rPr>
          <w:rFonts w:ascii="Times New Roman" w:eastAsia="Times New Roman" w:hAnsi="Times New Roman" w:cs="Times New Roman"/>
          <w:bCs/>
          <w:color w:val="000000" w:themeColor="text1"/>
          <w:sz w:val="24"/>
          <w:szCs w:val="24"/>
        </w:rPr>
        <w:t xml:space="preserve">Канунников </w:t>
      </w:r>
      <w:r>
        <w:rPr>
          <w:rFonts w:ascii="Times New Roman" w:eastAsia="Times New Roman" w:hAnsi="Times New Roman" w:cs="Times New Roman"/>
          <w:bCs/>
          <w:color w:val="000000" w:themeColor="text1"/>
          <w:sz w:val="24"/>
          <w:szCs w:val="24"/>
        </w:rPr>
        <w:br/>
      </w:r>
      <w:r w:rsidRPr="0036689C">
        <w:rPr>
          <w:rFonts w:ascii="Times New Roman" w:eastAsia="Times New Roman" w:hAnsi="Times New Roman" w:cs="Times New Roman"/>
          <w:bCs/>
          <w:color w:val="000000" w:themeColor="text1"/>
          <w:sz w:val="24"/>
          <w:szCs w:val="24"/>
        </w:rPr>
        <w:t>Денис Викторович</w:t>
      </w:r>
      <w:r>
        <w:rPr>
          <w:rFonts w:ascii="Times New Roman" w:eastAsia="Times New Roman" w:hAnsi="Times New Roman" w:cs="Times New Roman"/>
          <w:bCs/>
          <w:color w:val="000000" w:themeColor="text1"/>
          <w:sz w:val="24"/>
          <w:szCs w:val="24"/>
        </w:rPr>
        <w:t xml:space="preserve">, </w:t>
      </w:r>
      <w:r w:rsidRPr="0036689C">
        <w:rPr>
          <w:rFonts w:ascii="Times New Roman" w:eastAsia="Times New Roman" w:hAnsi="Times New Roman" w:cs="Times New Roman"/>
          <w:bCs/>
          <w:color w:val="000000" w:themeColor="text1"/>
          <w:sz w:val="24"/>
          <w:szCs w:val="24"/>
        </w:rPr>
        <w:t>Фишкин Дмитрий Олегович</w:t>
      </w:r>
      <w:r>
        <w:rPr>
          <w:rFonts w:ascii="Times New Roman" w:eastAsia="Times New Roman" w:hAnsi="Times New Roman" w:cs="Times New Roman"/>
          <w:bCs/>
          <w:color w:val="000000" w:themeColor="text1"/>
          <w:sz w:val="24"/>
          <w:szCs w:val="24"/>
        </w:rPr>
        <w:t>, Голосов Дмитрий Александрович.</w:t>
      </w:r>
    </w:p>
    <w:p w:rsidR="0070132C" w:rsidRPr="00F144F0" w:rsidRDefault="0070132C" w:rsidP="00355D45">
      <w:pPr>
        <w:tabs>
          <w:tab w:val="left" w:pos="5529"/>
        </w:tabs>
        <w:spacing w:after="0" w:line="240" w:lineRule="auto"/>
        <w:jc w:val="both"/>
        <w:rPr>
          <w:rFonts w:ascii="Times New Roman" w:hAnsi="Times New Roman"/>
          <w:bCs/>
          <w:sz w:val="24"/>
          <w:szCs w:val="24"/>
        </w:rPr>
      </w:pPr>
    </w:p>
    <w:p w:rsidR="00254514" w:rsidRPr="009A5B98" w:rsidRDefault="00254514" w:rsidP="00254514">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ab/>
      </w:r>
      <w:r w:rsidRPr="009A5B98">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Pr>
          <w:rFonts w:ascii="Times New Roman" w:eastAsia="Times New Roman" w:hAnsi="Times New Roman" w:cs="Times New Roman"/>
          <w:bCs/>
          <w:sz w:val="24"/>
          <w:szCs w:val="24"/>
        </w:rPr>
        <w:t>эксперт</w:t>
      </w:r>
      <w:r w:rsidRPr="00B52FF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отдела</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корпоративной</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защиты</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информационной</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безопасности </w:t>
      </w:r>
      <w:r w:rsidRPr="006C7A8C">
        <w:rPr>
          <w:rFonts w:ascii="Times New Roman" w:eastAsia="Times New Roman" w:hAnsi="Times New Roman" w:cs="Times New Roman"/>
          <w:bCs/>
          <w:sz w:val="24"/>
          <w:szCs w:val="24"/>
        </w:rPr>
        <w:t xml:space="preserve">– </w:t>
      </w:r>
      <w:r w:rsidRPr="000D4D79">
        <w:rPr>
          <w:rFonts w:ascii="Times New Roman" w:eastAsia="Times New Roman" w:hAnsi="Times New Roman" w:cs="Times New Roman"/>
          <w:bCs/>
          <w:sz w:val="24"/>
          <w:szCs w:val="24"/>
        </w:rPr>
        <w:t>Харламов Сергей Александрович</w:t>
      </w:r>
      <w:r w:rsidRPr="006C7A8C">
        <w:rPr>
          <w:rFonts w:ascii="Times New Roman" w:eastAsia="Times New Roman" w:hAnsi="Times New Roman" w:cs="Times New Roman"/>
          <w:bCs/>
          <w:sz w:val="24"/>
          <w:szCs w:val="24"/>
        </w:rPr>
        <w:t>.</w:t>
      </w:r>
    </w:p>
    <w:p w:rsidR="00695002" w:rsidRPr="009A5B98" w:rsidRDefault="00695002" w:rsidP="00695002">
      <w:pPr>
        <w:pStyle w:val="a6"/>
        <w:tabs>
          <w:tab w:val="left" w:pos="322"/>
        </w:tabs>
        <w:jc w:val="both"/>
        <w:rPr>
          <w:rFonts w:ascii="Times New Roman" w:hAnsi="Times New Roman"/>
          <w:bCs/>
          <w:color w:val="000000" w:themeColor="text1"/>
          <w:sz w:val="24"/>
          <w:szCs w:val="24"/>
          <w:highlight w:val="yellow"/>
        </w:rPr>
      </w:pPr>
    </w:p>
    <w:p w:rsidR="00695002" w:rsidRPr="009A5B98" w:rsidRDefault="00695002" w:rsidP="00695002">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19753E"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045B6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Pr>
          <w:rFonts w:ascii="Times New Roman" w:eastAsia="Times New Roman" w:hAnsi="Times New Roman" w:cs="Times New Roman"/>
          <w:color w:val="000000" w:themeColor="text1"/>
          <w:sz w:val="24"/>
          <w:szCs w:val="24"/>
        </w:rPr>
        <w:br/>
      </w:r>
      <w:r w:rsidRPr="009A5B98">
        <w:rPr>
          <w:rFonts w:ascii="Times New Roman" w:eastAsia="Times New Roman" w:hAnsi="Times New Roman" w:cs="Times New Roman"/>
          <w:color w:val="000000" w:themeColor="text1"/>
          <w:sz w:val="24"/>
          <w:szCs w:val="24"/>
        </w:rPr>
        <w:t xml:space="preserve">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color w:val="000000" w:themeColor="text1"/>
          <w:sz w:val="24"/>
          <w:szCs w:val="24"/>
        </w:rPr>
        <w:t xml:space="preserve">в </w:t>
      </w:r>
      <w:r w:rsidR="004F021D">
        <w:rPr>
          <w:rFonts w:ascii="Times New Roman" w:eastAsia="Times New Roman" w:hAnsi="Times New Roman" w:cs="Times New Roman"/>
          <w:color w:val="000000" w:themeColor="text1"/>
          <w:sz w:val="24"/>
          <w:szCs w:val="24"/>
        </w:rPr>
        <w:t>10</w:t>
      </w:r>
      <w:r w:rsidRPr="00045B65">
        <w:rPr>
          <w:rFonts w:ascii="Times New Roman" w:eastAsia="Times New Roman" w:hAnsi="Times New Roman" w:cs="Times New Roman"/>
          <w:color w:val="000000" w:themeColor="text1"/>
          <w:sz w:val="24"/>
          <w:szCs w:val="24"/>
        </w:rPr>
        <w:t>:00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4F021D">
        <w:rPr>
          <w:rFonts w:ascii="Times New Roman" w:eastAsia="Times New Roman" w:hAnsi="Times New Roman" w:cs="Times New Roman"/>
          <w:color w:val="000000" w:themeColor="text1"/>
          <w:sz w:val="24"/>
          <w:szCs w:val="24"/>
        </w:rPr>
        <w:t>10</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февраля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4F021D">
        <w:rPr>
          <w:rFonts w:ascii="Times New Roman" w:eastAsia="Times New Roman" w:hAnsi="Times New Roman" w:cs="Times New Roman"/>
          <w:color w:val="000000" w:themeColor="text1"/>
          <w:sz w:val="24"/>
          <w:szCs w:val="24"/>
        </w:rPr>
        <w:t>ДБ-158</w:t>
      </w:r>
      <w:r w:rsidRPr="00045B65">
        <w:rPr>
          <w:rFonts w:ascii="Times New Roman" w:eastAsia="Times New Roman" w:hAnsi="Times New Roman" w:cs="Times New Roman"/>
          <w:color w:val="000000" w:themeColor="text1"/>
          <w:sz w:val="24"/>
          <w:szCs w:val="24"/>
        </w:rPr>
        <w:t>.</w:t>
      </w:r>
    </w:p>
    <w:p w:rsidR="0019753E" w:rsidRDefault="0019753E" w:rsidP="0019753E">
      <w:pPr>
        <w:pStyle w:val="a5"/>
        <w:tabs>
          <w:tab w:val="left" w:pos="426"/>
        </w:tabs>
        <w:spacing w:after="0" w:line="240" w:lineRule="auto"/>
        <w:ind w:left="0"/>
        <w:jc w:val="both"/>
        <w:rPr>
          <w:rFonts w:ascii="Times New Roman" w:eastAsia="Times New Roman" w:hAnsi="Times New Roman" w:cs="Times New Roman"/>
          <w:bCs/>
          <w:sz w:val="24"/>
          <w:szCs w:val="24"/>
        </w:rPr>
      </w:pPr>
    </w:p>
    <w:p w:rsidR="00257074" w:rsidRPr="00257074" w:rsidRDefault="0019753E" w:rsidP="00257074">
      <w:pPr>
        <w:pStyle w:val="a5"/>
        <w:numPr>
          <w:ilvl w:val="0"/>
          <w:numId w:val="1"/>
        </w:numPr>
        <w:spacing w:after="0" w:line="240" w:lineRule="auto"/>
        <w:ind w:left="0" w:firstLine="0"/>
        <w:jc w:val="both"/>
        <w:rPr>
          <w:rFonts w:ascii="Times New Roman" w:eastAsia="Times New Roman" w:hAnsi="Times New Roman" w:cs="Times New Roman"/>
          <w:b/>
          <w:bCs/>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00257074" w:rsidRPr="00257074">
        <w:rPr>
          <w:rFonts w:ascii="Times New Roman" w:eastAsia="Times New Roman" w:hAnsi="Times New Roman" w:cs="Times New Roman"/>
          <w:bCs/>
          <w:sz w:val="24"/>
          <w:szCs w:val="24"/>
        </w:rPr>
        <w:t xml:space="preserve">Право заключения договора </w:t>
      </w:r>
      <w:r w:rsidR="00257074">
        <w:rPr>
          <w:rFonts w:ascii="Times New Roman" w:eastAsia="Times New Roman" w:hAnsi="Times New Roman" w:cs="Times New Roman"/>
          <w:bCs/>
          <w:sz w:val="24"/>
          <w:szCs w:val="24"/>
        </w:rPr>
        <w:br/>
      </w:r>
      <w:r w:rsidR="00257074" w:rsidRPr="00257074">
        <w:rPr>
          <w:rFonts w:ascii="Times New Roman" w:eastAsia="Times New Roman" w:hAnsi="Times New Roman" w:cs="Times New Roman"/>
          <w:bCs/>
          <w:sz w:val="24"/>
          <w:szCs w:val="24"/>
        </w:rPr>
        <w:t>на поставку нелинейного локатора для нужд ОАО «КСК».</w:t>
      </w:r>
    </w:p>
    <w:p w:rsidR="0019753E" w:rsidRDefault="0019753E" w:rsidP="0019753E">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19753E" w:rsidRDefault="00257074" w:rsidP="00257074">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257074">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257074">
              <w:rPr>
                <w:rFonts w:ascii="Times New Roman" w:eastAsia="Times New Roman" w:hAnsi="Times New Roman" w:cs="Times New Roman"/>
                <w:bCs/>
                <w:sz w:val="24"/>
                <w:szCs w:val="24"/>
              </w:rPr>
              <w:t xml:space="preserve"> нелинейного локатора для нужд </w:t>
            </w:r>
            <w:r>
              <w:rPr>
                <w:rFonts w:ascii="Times New Roman" w:eastAsia="Times New Roman" w:hAnsi="Times New Roman" w:cs="Times New Roman"/>
                <w:bCs/>
                <w:sz w:val="24"/>
                <w:szCs w:val="24"/>
              </w:rPr>
              <w:br/>
            </w:r>
            <w:r w:rsidRPr="00257074">
              <w:rPr>
                <w:rFonts w:ascii="Times New Roman" w:eastAsia="Times New Roman" w:hAnsi="Times New Roman" w:cs="Times New Roman"/>
                <w:bCs/>
                <w:sz w:val="24"/>
                <w:szCs w:val="24"/>
              </w:rPr>
              <w:t>ОАО «КСК».</w:t>
            </w:r>
          </w:p>
        </w:tc>
      </w:tr>
      <w:tr w:rsidR="00ED6727" w:rsidRPr="003B76A1" w:rsidTr="00192DCA">
        <w:trPr>
          <w:trHeight w:val="1809"/>
        </w:trPr>
        <w:tc>
          <w:tcPr>
            <w:tcW w:w="4219" w:type="dxa"/>
          </w:tcPr>
          <w:p w:rsidR="00A03C1A" w:rsidRDefault="00A03C1A" w:rsidP="000A3EB7">
            <w:pPr>
              <w:rPr>
                <w:rFonts w:ascii="Times New Roman" w:eastAsia="Times New Roman" w:hAnsi="Times New Roman" w:cs="Times New Roman"/>
                <w:b/>
                <w:bCs/>
                <w:sz w:val="24"/>
                <w:szCs w:val="24"/>
              </w:rPr>
            </w:pPr>
          </w:p>
          <w:p w:rsidR="00DC6479" w:rsidRDefault="00DC6479" w:rsidP="000A3EB7">
            <w:pPr>
              <w:rPr>
                <w:rFonts w:ascii="Times New Roman" w:eastAsia="Times New Roman" w:hAnsi="Times New Roman" w:cs="Times New Roman"/>
                <w:b/>
                <w:bCs/>
                <w:sz w:val="24"/>
                <w:szCs w:val="24"/>
              </w:rPr>
            </w:pPr>
          </w:p>
          <w:p w:rsidR="00ED6727" w:rsidRPr="003B76A1" w:rsidRDefault="005178F3" w:rsidP="000A3EB7">
            <w:pPr>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4F021D" w:rsidRPr="004F021D" w:rsidRDefault="004F021D" w:rsidP="004F021D">
            <w:pPr>
              <w:tabs>
                <w:tab w:val="left" w:pos="816"/>
              </w:tabs>
              <w:jc w:val="both"/>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235 593 (Двести тридцать пять тысяч пятьсот девяносто три) рубля, без учета НДС.</w:t>
            </w:r>
          </w:p>
          <w:p w:rsidR="004F021D" w:rsidRPr="004F021D" w:rsidRDefault="004F021D" w:rsidP="004F021D">
            <w:pPr>
              <w:shd w:val="clear" w:color="auto" w:fill="FFFFFF"/>
              <w:tabs>
                <w:tab w:val="left" w:pos="816"/>
              </w:tabs>
              <w:jc w:val="both"/>
              <w:rPr>
                <w:rFonts w:ascii="Times New Roman" w:eastAsia="Times New Roman" w:hAnsi="Times New Roman" w:cs="Times New Roman"/>
                <w:sz w:val="24"/>
                <w:szCs w:val="24"/>
              </w:rPr>
            </w:pPr>
          </w:p>
          <w:p w:rsidR="00DC01EF" w:rsidRPr="004F021D" w:rsidRDefault="004F021D" w:rsidP="004F021D">
            <w:pPr>
              <w:shd w:val="clear" w:color="auto" w:fill="FFFFFF"/>
              <w:jc w:val="both"/>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 Цена договора является окончательной.</w:t>
            </w:r>
          </w:p>
        </w:tc>
      </w:tr>
      <w:tr w:rsidR="00ED6727" w:rsidRPr="003B76A1" w:rsidTr="00853598">
        <w:tc>
          <w:tcPr>
            <w:tcW w:w="4219" w:type="dxa"/>
          </w:tcPr>
          <w:p w:rsidR="00ED6727" w:rsidRPr="003B76A1" w:rsidRDefault="000E50F9" w:rsidP="00AA1D0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AA1D0B">
              <w:rPr>
                <w:rFonts w:ascii="Times New Roman" w:eastAsia="Times New Roman" w:hAnsi="Times New Roman" w:cs="Times New Roman"/>
                <w:b/>
                <w:bCs/>
                <w:sz w:val="24"/>
                <w:szCs w:val="24"/>
              </w:rPr>
              <w:t>поставляемого товара</w:t>
            </w:r>
          </w:p>
        </w:tc>
        <w:tc>
          <w:tcPr>
            <w:tcW w:w="5351" w:type="dxa"/>
          </w:tcPr>
          <w:p w:rsidR="00DC01EF" w:rsidRPr="003B76A1" w:rsidRDefault="00861EBB" w:rsidP="00EF5E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r w:rsidR="00AA1D0B">
              <w:rPr>
                <w:rFonts w:ascii="Times New Roman" w:eastAsia="Times New Roman" w:hAnsi="Times New Roman" w:cs="Times New Roman"/>
                <w:sz w:val="24"/>
                <w:szCs w:val="24"/>
              </w:rPr>
              <w:t>с</w:t>
            </w:r>
            <w:r w:rsidR="00EF5EB0">
              <w:rPr>
                <w:rFonts w:ascii="Times New Roman" w:eastAsia="Times New Roman" w:hAnsi="Times New Roman" w:cs="Times New Roman"/>
                <w:sz w:val="24"/>
                <w:szCs w:val="24"/>
              </w:rPr>
              <w:t>о</w:t>
            </w:r>
            <w:r w:rsidR="00AA1D0B">
              <w:rPr>
                <w:rFonts w:ascii="Times New Roman" w:eastAsia="Times New Roman" w:hAnsi="Times New Roman" w:cs="Times New Roman"/>
                <w:sz w:val="24"/>
                <w:szCs w:val="24"/>
              </w:rPr>
              <w:t xml:space="preserve"> Спецификацией</w:t>
            </w:r>
            <w:r>
              <w:rPr>
                <w:rFonts w:ascii="Times New Roman" w:eastAsia="Times New Roman" w:hAnsi="Times New Roman" w:cs="Times New Roman"/>
                <w:sz w:val="24"/>
                <w:szCs w:val="24"/>
              </w:rPr>
              <w:t xml:space="preserve"> </w:t>
            </w:r>
            <w:r w:rsidR="003A4383">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 к настоящему Протоколу.</w:t>
            </w:r>
          </w:p>
        </w:tc>
      </w:tr>
      <w:tr w:rsidR="00C4165B" w:rsidRPr="003B76A1" w:rsidTr="00853598">
        <w:tc>
          <w:tcPr>
            <w:tcW w:w="4219" w:type="dxa"/>
          </w:tcPr>
          <w:p w:rsidR="00C4165B" w:rsidRPr="003B76A1" w:rsidRDefault="00C4165B" w:rsidP="00AA1D0B">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sidR="00AA1D0B">
              <w:rPr>
                <w:rFonts w:ascii="Times New Roman" w:eastAsia="Times New Roman" w:hAnsi="Times New Roman" w:cs="Times New Roman"/>
                <w:b/>
                <w:bCs/>
                <w:sz w:val="24"/>
                <w:szCs w:val="24"/>
              </w:rPr>
              <w:t>поставки</w:t>
            </w:r>
          </w:p>
        </w:tc>
        <w:tc>
          <w:tcPr>
            <w:tcW w:w="5351" w:type="dxa"/>
          </w:tcPr>
          <w:p w:rsidR="00DC01EF" w:rsidRPr="00B360B4" w:rsidRDefault="004F021D" w:rsidP="00D82E89">
            <w:pPr>
              <w:jc w:val="both"/>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Российская Федерация, 123100, г. Москва, Пресненская набережная, д.12.</w:t>
            </w:r>
          </w:p>
        </w:tc>
      </w:tr>
      <w:tr w:rsidR="00C4165B" w:rsidRPr="003B76A1" w:rsidTr="00853598">
        <w:tc>
          <w:tcPr>
            <w:tcW w:w="4219" w:type="dxa"/>
          </w:tcPr>
          <w:p w:rsidR="00C4165B" w:rsidRPr="003B76A1" w:rsidRDefault="00C4165B" w:rsidP="000A3E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DC01EF" w:rsidRPr="00DC01EF" w:rsidRDefault="004F021D" w:rsidP="004F02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F021D">
              <w:rPr>
                <w:rFonts w:ascii="Times New Roman" w:eastAsia="Times New Roman" w:hAnsi="Times New Roman" w:cs="Times New Roman"/>
                <w:sz w:val="24"/>
                <w:szCs w:val="24"/>
              </w:rPr>
              <w:t>плата осуществляется по факту поставки Товара, в течение 5 (Пяти) банковских дней со дня поставки, на основании выставленного Поставщиком оригинала счета, товарной накладной, счета фактуры и подписанного Сторонами Акта</w:t>
            </w:r>
            <w:r>
              <w:rPr>
                <w:rFonts w:ascii="Times New Roman" w:eastAsia="Times New Roman" w:hAnsi="Times New Roman" w:cs="Times New Roman"/>
                <w:sz w:val="24"/>
                <w:szCs w:val="24"/>
              </w:rPr>
              <w:t xml:space="preserve"> </w:t>
            </w:r>
            <w:r w:rsidRPr="004F021D">
              <w:rPr>
                <w:rFonts w:ascii="Times New Roman" w:eastAsia="Times New Roman" w:hAnsi="Times New Roman" w:cs="Times New Roman"/>
                <w:sz w:val="24"/>
                <w:szCs w:val="24"/>
              </w:rPr>
              <w:t>сдачи-приемки Товара.</w:t>
            </w:r>
          </w:p>
        </w:tc>
      </w:tr>
      <w:tr w:rsidR="00C4165B" w:rsidRPr="003B76A1" w:rsidTr="00853598">
        <w:tc>
          <w:tcPr>
            <w:tcW w:w="4219" w:type="dxa"/>
          </w:tcPr>
          <w:p w:rsidR="00C4165B" w:rsidRPr="007A1EDF" w:rsidRDefault="00281A1C" w:rsidP="00281A1C">
            <w:pPr>
              <w:jc w:val="both"/>
              <w:rPr>
                <w:rFonts w:ascii="Times New Roman" w:eastAsia="Times New Roman" w:hAnsi="Times New Roman" w:cs="Times New Roman"/>
                <w:b/>
                <w:sz w:val="24"/>
                <w:szCs w:val="24"/>
              </w:rPr>
            </w:pPr>
            <w:r w:rsidRPr="00281A1C">
              <w:rPr>
                <w:rFonts w:ascii="Times New Roman" w:eastAsia="Times New Roman" w:hAnsi="Times New Roman" w:cs="Times New Roman"/>
                <w:b/>
                <w:bCs/>
                <w:sz w:val="24"/>
                <w:szCs w:val="24"/>
              </w:rPr>
              <w:t>Срок поставки товара</w:t>
            </w:r>
          </w:p>
        </w:tc>
        <w:tc>
          <w:tcPr>
            <w:tcW w:w="5351" w:type="dxa"/>
          </w:tcPr>
          <w:p w:rsidR="00DC01EF" w:rsidRPr="003B76A1" w:rsidRDefault="004F021D" w:rsidP="00D82E89">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4F021D">
              <w:rPr>
                <w:rFonts w:ascii="Times New Roman" w:eastAsia="Times New Roman" w:hAnsi="Times New Roman" w:cs="Times New Roman"/>
                <w:bCs/>
                <w:sz w:val="24"/>
                <w:szCs w:val="24"/>
              </w:rPr>
              <w:t>е более 10 (Десяти) календарных дней со дня подписания договора.</w:t>
            </w:r>
          </w:p>
        </w:tc>
      </w:tr>
      <w:tr w:rsidR="00C4165B" w:rsidRPr="003B76A1" w:rsidTr="00853598">
        <w:tc>
          <w:tcPr>
            <w:tcW w:w="4219" w:type="dxa"/>
          </w:tcPr>
          <w:p w:rsidR="00C4165B" w:rsidRPr="003B76A1" w:rsidRDefault="00C4165B" w:rsidP="000A3EB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C01EF" w:rsidRPr="003B76A1" w:rsidRDefault="00C4165B" w:rsidP="000A3EB7">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5178F3" w:rsidRDefault="005178F3"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Default="000705F3" w:rsidP="000705F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4F021D">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36127B">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w:t>
      </w:r>
      <w:r w:rsidR="004F021D" w:rsidRPr="00F820E4">
        <w:rPr>
          <w:rFonts w:ascii="Times New Roman" w:eastAsia="Times New Roman" w:hAnsi="Times New Roman" w:cs="Times New Roman"/>
          <w:color w:val="000000" w:themeColor="text1"/>
          <w:sz w:val="24"/>
          <w:szCs w:val="24"/>
        </w:rPr>
        <w:t>не поступило ни одной  котировочной заявки.</w:t>
      </w:r>
    </w:p>
    <w:p w:rsidR="004F021D" w:rsidRDefault="004F021D" w:rsidP="004F021D">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lastRenderedPageBreak/>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4F021D">
        <w:rPr>
          <w:rFonts w:ascii="Times New Roman" w:eastAsia="Times New Roman" w:hAnsi="Times New Roman" w:cs="Times New Roman"/>
          <w:bCs/>
          <w:color w:val="000000" w:themeColor="text1"/>
          <w:sz w:val="24"/>
          <w:szCs w:val="24"/>
        </w:rPr>
        <w:t>14</w:t>
      </w:r>
      <w:r w:rsidRPr="009A5B9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февраля</w:t>
      </w:r>
      <w:r w:rsidRPr="009A5B98">
        <w:rPr>
          <w:rFonts w:ascii="Times New Roman" w:eastAsia="Times New Roman" w:hAnsi="Times New Roman" w:cs="Times New Roman"/>
          <w:bCs/>
          <w:color w:val="000000" w:themeColor="text1"/>
          <w:sz w:val="24"/>
          <w:szCs w:val="24"/>
        </w:rPr>
        <w:t xml:space="preserve"> 2014 года </w:t>
      </w:r>
      <w:r w:rsidRPr="009A5B98">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19753E" w:rsidRDefault="0019753E"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4F021D" w:rsidRPr="004F021D" w:rsidRDefault="004F021D" w:rsidP="00F11223">
      <w:pPr>
        <w:pStyle w:val="a5"/>
        <w:numPr>
          <w:ilvl w:val="1"/>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4F021D">
        <w:rPr>
          <w:rFonts w:ascii="Times New Roman" w:eastAsia="Times New Roman" w:hAnsi="Times New Roman" w:cs="Times New Roman"/>
          <w:color w:val="000000" w:themeColor="text1"/>
          <w:sz w:val="24"/>
          <w:szCs w:val="24"/>
        </w:rPr>
        <w:t xml:space="preserve">На основании п. 17.10. «Положения о закупке товаров, работ, услуг для нужд </w:t>
      </w:r>
      <w:r w:rsidRPr="004F021D">
        <w:rPr>
          <w:rFonts w:ascii="Times New Roman" w:eastAsia="Times New Roman" w:hAnsi="Times New Roman" w:cs="Times New Roman"/>
          <w:color w:val="000000" w:themeColor="text1"/>
          <w:sz w:val="24"/>
          <w:szCs w:val="24"/>
        </w:rPr>
        <w:br/>
        <w:t xml:space="preserve">ОАО «КСК» признать запрос котировок (Извещение от 10 февраля 2014 года </w:t>
      </w:r>
      <w:r w:rsidRPr="004F021D">
        <w:rPr>
          <w:rFonts w:ascii="Times New Roman" w:eastAsia="Times New Roman" w:hAnsi="Times New Roman" w:cs="Times New Roman"/>
          <w:color w:val="000000" w:themeColor="text1"/>
          <w:sz w:val="24"/>
          <w:szCs w:val="24"/>
        </w:rPr>
        <w:br/>
      </w:r>
      <w:r w:rsidRPr="004F021D">
        <w:rPr>
          <w:rFonts w:ascii="Times New Roman" w:eastAsia="Times New Roman" w:hAnsi="Times New Roman" w:cs="Times New Roman"/>
          <w:sz w:val="24"/>
          <w:szCs w:val="24"/>
        </w:rPr>
        <w:t xml:space="preserve">№ </w:t>
      </w:r>
      <w:r w:rsidRPr="004F021D">
        <w:rPr>
          <w:rFonts w:ascii="Times New Roman" w:eastAsia="Times New Roman" w:hAnsi="Times New Roman" w:cs="Times New Roman"/>
          <w:color w:val="000000" w:themeColor="text1"/>
          <w:sz w:val="24"/>
          <w:szCs w:val="24"/>
        </w:rPr>
        <w:t xml:space="preserve">ЗК-ДБ-158) несостоявшимся. </w:t>
      </w:r>
    </w:p>
    <w:p w:rsidR="004F021D" w:rsidRDefault="004F021D"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F021D">
        <w:rPr>
          <w:rFonts w:ascii="Times New Roman" w:hAnsi="Times New Roman" w:cs="Times New Roman"/>
          <w:b/>
          <w:bCs/>
          <w:color w:val="000000" w:themeColor="text1"/>
          <w:sz w:val="24"/>
          <w:szCs w:val="24"/>
        </w:rPr>
        <w:t>Решение принято единогласно.</w:t>
      </w:r>
    </w:p>
    <w:p w:rsidR="004F021D" w:rsidRPr="004F021D" w:rsidRDefault="004F021D"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4F021D" w:rsidRPr="004F021D" w:rsidRDefault="004F021D" w:rsidP="00F11223">
      <w:pPr>
        <w:pStyle w:val="a5"/>
        <w:numPr>
          <w:ilvl w:val="1"/>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4F021D">
        <w:rPr>
          <w:rFonts w:ascii="Times New Roman" w:eastAsia="Times New Roman" w:hAnsi="Times New Roman" w:cs="Times New Roman"/>
          <w:color w:val="000000" w:themeColor="text1"/>
          <w:sz w:val="24"/>
          <w:szCs w:val="24"/>
        </w:rPr>
        <w:t xml:space="preserve">Осуществить повторную закупку </w:t>
      </w:r>
      <w:r w:rsidRPr="00F11223">
        <w:rPr>
          <w:rFonts w:ascii="Times New Roman" w:eastAsia="Times New Roman" w:hAnsi="Times New Roman" w:cs="Times New Roman"/>
          <w:color w:val="000000" w:themeColor="text1"/>
          <w:sz w:val="24"/>
          <w:szCs w:val="24"/>
        </w:rPr>
        <w:t>путем проведения</w:t>
      </w:r>
      <w:r w:rsidRPr="004F021D">
        <w:rPr>
          <w:rFonts w:ascii="Times New Roman" w:eastAsia="Times New Roman" w:hAnsi="Times New Roman" w:cs="Times New Roman"/>
          <w:color w:val="000000" w:themeColor="text1"/>
          <w:sz w:val="24"/>
          <w:szCs w:val="24"/>
        </w:rPr>
        <w:t xml:space="preserve"> запроса котировок.</w:t>
      </w:r>
    </w:p>
    <w:p w:rsidR="004F021D" w:rsidRPr="004F021D" w:rsidRDefault="004F021D"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F021D">
        <w:rPr>
          <w:rFonts w:ascii="Times New Roman" w:hAnsi="Times New Roman" w:cs="Times New Roman"/>
          <w:b/>
          <w:bCs/>
          <w:color w:val="000000" w:themeColor="text1"/>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4F021D" w:rsidRDefault="00ED6727" w:rsidP="00F11223">
      <w:pPr>
        <w:pStyle w:val="a5"/>
        <w:numPr>
          <w:ilvl w:val="1"/>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4F021D">
        <w:rPr>
          <w:rFonts w:ascii="Times New Roman" w:eastAsia="Times New Roman" w:hAnsi="Times New Roman" w:cs="Times New Roman"/>
          <w:color w:val="000000" w:themeColor="text1"/>
          <w:sz w:val="24"/>
          <w:szCs w:val="24"/>
        </w:rPr>
        <w:t>Н</w:t>
      </w:r>
      <w:bookmarkStart w:id="0" w:name="_GoBack"/>
      <w:bookmarkEnd w:id="0"/>
      <w:r w:rsidRPr="004F021D">
        <w:rPr>
          <w:rFonts w:ascii="Times New Roman" w:eastAsia="Times New Roman" w:hAnsi="Times New Roman" w:cs="Times New Roman"/>
          <w:color w:val="000000" w:themeColor="text1"/>
          <w:sz w:val="24"/>
          <w:szCs w:val="24"/>
        </w:rPr>
        <w:t>астоящий протокол подлежит хранению в течение трех лет.</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F0FB2" w:rsidRPr="008B46B9" w:rsidRDefault="000F0FB2" w:rsidP="000F0FB2">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w:t>
      </w:r>
      <w:r w:rsidR="004F021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611F67" w:rsidRDefault="00611F67" w:rsidP="000F0FB2">
      <w:pPr>
        <w:spacing w:after="0" w:line="240" w:lineRule="auto"/>
        <w:jc w:val="both"/>
        <w:rPr>
          <w:rFonts w:ascii="Times New Roman" w:eastAsia="Times New Roman" w:hAnsi="Times New Roman" w:cs="Times New Roman"/>
          <w:sz w:val="24"/>
          <w:szCs w:val="24"/>
        </w:rPr>
      </w:pPr>
    </w:p>
    <w:p w:rsidR="004F021D" w:rsidRDefault="004F021D" w:rsidP="000F0FB2">
      <w:pPr>
        <w:spacing w:after="0" w:line="240" w:lineRule="auto"/>
        <w:jc w:val="both"/>
        <w:rPr>
          <w:rFonts w:ascii="Times New Roman" w:eastAsia="Times New Roman" w:hAnsi="Times New Roman" w:cs="Times New Roman"/>
          <w:sz w:val="24"/>
          <w:szCs w:val="24"/>
        </w:rPr>
      </w:pPr>
    </w:p>
    <w:p w:rsidR="005D05EE" w:rsidRDefault="005D05EE" w:rsidP="000F0FB2">
      <w:pPr>
        <w:spacing w:after="0" w:line="240" w:lineRule="auto"/>
        <w:jc w:val="both"/>
        <w:rPr>
          <w:rFonts w:ascii="Times New Roman" w:eastAsia="Times New Roman" w:hAnsi="Times New Roman" w:cs="Times New Roman"/>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Пред</w:t>
      </w:r>
      <w:r>
        <w:rPr>
          <w:rFonts w:ascii="Times New Roman" w:eastAsia="Times New Roman" w:hAnsi="Times New Roman" w:cs="Times New Roman"/>
          <w:color w:val="000000" w:themeColor="text1"/>
          <w:sz w:val="24"/>
          <w:szCs w:val="24"/>
        </w:rPr>
        <w:t xml:space="preserve">седатель комиссии              </w:t>
      </w:r>
      <w:r w:rsidRPr="009A2388">
        <w:rPr>
          <w:rFonts w:ascii="Times New Roman" w:eastAsia="Times New Roman" w:hAnsi="Times New Roman" w:cs="Times New Roman"/>
          <w:color w:val="000000" w:themeColor="text1"/>
          <w:sz w:val="24"/>
          <w:szCs w:val="24"/>
        </w:rPr>
        <w:t xml:space="preserve">_________________ </w:t>
      </w:r>
      <w:r w:rsidRPr="003D6A8A">
        <w:rPr>
          <w:rFonts w:ascii="Times New Roman" w:eastAsia="Times New Roman" w:hAnsi="Times New Roman" w:cs="Times New Roman"/>
          <w:bCs/>
          <w:color w:val="000000" w:themeColor="text1"/>
          <w:sz w:val="24"/>
          <w:szCs w:val="24"/>
        </w:rPr>
        <w:t>Горчев Олег Сергеевич</w:t>
      </w: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Член комисс</w:t>
      </w:r>
      <w:r>
        <w:rPr>
          <w:rFonts w:ascii="Times New Roman" w:eastAsia="Times New Roman" w:hAnsi="Times New Roman" w:cs="Times New Roman"/>
          <w:color w:val="000000" w:themeColor="text1"/>
          <w:sz w:val="24"/>
          <w:szCs w:val="24"/>
        </w:rPr>
        <w:t xml:space="preserve">ии                             _______________ </w:t>
      </w:r>
      <w:r w:rsidRPr="0036689C">
        <w:rPr>
          <w:rFonts w:ascii="Times New Roman" w:eastAsia="Times New Roman" w:hAnsi="Times New Roman" w:cs="Times New Roman"/>
          <w:bCs/>
          <w:color w:val="000000" w:themeColor="text1"/>
          <w:sz w:val="24"/>
          <w:szCs w:val="24"/>
        </w:rPr>
        <w:t>Баклановский Александр Владимирович</w:t>
      </w: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 xml:space="preserve">Член комиссии                             _________________ </w:t>
      </w:r>
      <w:r w:rsidRPr="003D6A8A">
        <w:rPr>
          <w:rFonts w:ascii="Times New Roman" w:eastAsia="Times New Roman" w:hAnsi="Times New Roman" w:cs="Times New Roman"/>
          <w:bCs/>
          <w:color w:val="000000" w:themeColor="text1"/>
          <w:sz w:val="24"/>
          <w:szCs w:val="24"/>
        </w:rPr>
        <w:t>Зверева Наталья Алексеевна</w:t>
      </w: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Член комиссии                             _________________ Иванов Николай Васильевич</w:t>
      </w: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 xml:space="preserve">Член комиссии                             _________________ </w:t>
      </w:r>
      <w:r w:rsidRPr="009A2388">
        <w:rPr>
          <w:rFonts w:ascii="Times New Roman" w:eastAsia="Times New Roman" w:hAnsi="Times New Roman" w:cs="Times New Roman"/>
          <w:bCs/>
          <w:color w:val="000000" w:themeColor="text1"/>
          <w:sz w:val="24"/>
          <w:szCs w:val="24"/>
        </w:rPr>
        <w:t xml:space="preserve">Канукоев Аслан </w:t>
      </w:r>
      <w:proofErr w:type="spellStart"/>
      <w:r w:rsidRPr="009A2388">
        <w:rPr>
          <w:rFonts w:ascii="Times New Roman" w:eastAsia="Times New Roman" w:hAnsi="Times New Roman" w:cs="Times New Roman"/>
          <w:bCs/>
          <w:color w:val="000000" w:themeColor="text1"/>
          <w:sz w:val="24"/>
          <w:szCs w:val="24"/>
        </w:rPr>
        <w:t>Султанович</w:t>
      </w:r>
      <w:proofErr w:type="spellEnd"/>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 xml:space="preserve">Член комиссии                             _________________ </w:t>
      </w:r>
      <w:r w:rsidRPr="0036689C">
        <w:rPr>
          <w:rFonts w:ascii="Times New Roman" w:eastAsia="Times New Roman" w:hAnsi="Times New Roman" w:cs="Times New Roman"/>
          <w:bCs/>
          <w:color w:val="000000" w:themeColor="text1"/>
          <w:sz w:val="24"/>
          <w:szCs w:val="24"/>
        </w:rPr>
        <w:t>Канунников Денис Викторович</w:t>
      </w: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 xml:space="preserve">Член комиссии                             _________________ </w:t>
      </w:r>
      <w:r w:rsidRPr="0036689C">
        <w:rPr>
          <w:rFonts w:ascii="Times New Roman" w:eastAsia="Times New Roman" w:hAnsi="Times New Roman" w:cs="Times New Roman"/>
          <w:bCs/>
          <w:color w:val="000000" w:themeColor="text1"/>
          <w:sz w:val="24"/>
          <w:szCs w:val="24"/>
        </w:rPr>
        <w:t>Фишкин Дмитрий Олегович</w:t>
      </w: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9A2388"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9A2388">
        <w:rPr>
          <w:rFonts w:ascii="Times New Roman" w:eastAsia="Times New Roman" w:hAnsi="Times New Roman" w:cs="Times New Roman"/>
          <w:color w:val="000000" w:themeColor="text1"/>
          <w:sz w:val="24"/>
          <w:szCs w:val="24"/>
        </w:rPr>
        <w:t>Секретарь комиссии                    _________________ Голосов Дмитрий Александрович</w:t>
      </w: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F7E33" w:rsidRPr="008F74DD"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Default="00254514" w:rsidP="00045B65">
      <w:pPr>
        <w:tabs>
          <w:tab w:val="left" w:pos="3402"/>
        </w:tabs>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r w:rsidRPr="008F74DD">
        <w:rPr>
          <w:rFonts w:ascii="Times New Roman" w:eastAsia="Times New Roman" w:hAnsi="Times New Roman" w:cs="Times New Roman"/>
          <w:color w:val="000000" w:themeColor="text1"/>
          <w:sz w:val="24"/>
          <w:szCs w:val="24"/>
        </w:rPr>
        <w:t xml:space="preserve">Эксперт                                          _________________ </w:t>
      </w:r>
      <w:r w:rsidRPr="000D4D79">
        <w:rPr>
          <w:rFonts w:ascii="Times New Roman" w:eastAsia="Times New Roman" w:hAnsi="Times New Roman" w:cs="Times New Roman"/>
          <w:bCs/>
          <w:sz w:val="24"/>
          <w:szCs w:val="24"/>
        </w:rPr>
        <w:t>Харламов Сергей Александрович</w:t>
      </w:r>
      <w:r w:rsidR="00045B65" w:rsidRPr="00045B65">
        <w:rPr>
          <w:rFonts w:ascii="Times New Roman" w:eastAsia="Times New Roman" w:hAnsi="Times New Roman" w:cs="Times New Roman"/>
          <w:bCs/>
          <w:color w:val="000000" w:themeColor="text1"/>
          <w:sz w:val="24"/>
          <w:szCs w:val="24"/>
        </w:rPr>
        <w:t xml:space="preserve"> </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F021D">
        <w:rPr>
          <w:rFonts w:ascii="Times New Roman" w:eastAsia="Times New Roman" w:hAnsi="Times New Roman" w:cs="Times New Roman"/>
          <w:b/>
          <w:sz w:val="24"/>
          <w:szCs w:val="24"/>
        </w:rPr>
        <w:t>14</w:t>
      </w:r>
      <w:r w:rsidRPr="005C6AC1">
        <w:rPr>
          <w:rFonts w:ascii="Times New Roman" w:eastAsia="Times New Roman" w:hAnsi="Times New Roman" w:cs="Times New Roman"/>
          <w:b/>
          <w:sz w:val="24"/>
          <w:szCs w:val="24"/>
        </w:rPr>
        <w:t xml:space="preserve"> </w:t>
      </w:r>
      <w:r w:rsidR="0036127B">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4F021D">
        <w:rPr>
          <w:rFonts w:ascii="Times New Roman" w:eastAsia="Times New Roman" w:hAnsi="Times New Roman" w:cs="Times New Roman"/>
          <w:b/>
          <w:sz w:val="24"/>
          <w:szCs w:val="24"/>
        </w:rPr>
        <w:t>ДБ</w:t>
      </w:r>
      <w:r w:rsidR="00D82E89" w:rsidRPr="00D82E89">
        <w:rPr>
          <w:rFonts w:ascii="Times New Roman" w:eastAsia="Times New Roman" w:hAnsi="Times New Roman" w:cs="Times New Roman"/>
          <w:b/>
          <w:sz w:val="24"/>
          <w:szCs w:val="24"/>
        </w:rPr>
        <w:t>-1</w:t>
      </w:r>
      <w:r w:rsidR="004F021D">
        <w:rPr>
          <w:rFonts w:ascii="Times New Roman" w:eastAsia="Times New Roman" w:hAnsi="Times New Roman" w:cs="Times New Roman"/>
          <w:b/>
          <w:sz w:val="24"/>
          <w:szCs w:val="24"/>
        </w:rPr>
        <w:t>58</w:t>
      </w: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4F021D" w:rsidRPr="004F021D" w:rsidRDefault="004F021D" w:rsidP="004F021D">
      <w:pPr>
        <w:spacing w:after="0" w:line="240" w:lineRule="auto"/>
        <w:jc w:val="center"/>
        <w:rPr>
          <w:rFonts w:ascii="Times New Roman" w:eastAsia="Times New Roman" w:hAnsi="Times New Roman" w:cs="Times New Roman"/>
          <w:b/>
          <w:sz w:val="24"/>
          <w:szCs w:val="24"/>
        </w:rPr>
      </w:pPr>
      <w:r w:rsidRPr="004F021D">
        <w:rPr>
          <w:rFonts w:ascii="Times New Roman" w:eastAsia="Times New Roman" w:hAnsi="Times New Roman" w:cs="Times New Roman"/>
          <w:b/>
          <w:sz w:val="24"/>
          <w:szCs w:val="24"/>
        </w:rPr>
        <w:t xml:space="preserve">СПЕЦИФИКАЦИЯ </w:t>
      </w:r>
    </w:p>
    <w:p w:rsidR="004F021D" w:rsidRPr="004F021D" w:rsidRDefault="004F021D" w:rsidP="004F021D">
      <w:pPr>
        <w:spacing w:after="0" w:line="240" w:lineRule="auto"/>
        <w:jc w:val="center"/>
        <w:rPr>
          <w:rFonts w:ascii="Times New Roman" w:eastAsia="Times New Roman" w:hAnsi="Times New Roman" w:cs="Times New Roman"/>
          <w:b/>
          <w:sz w:val="24"/>
          <w:szCs w:val="24"/>
        </w:rPr>
      </w:pPr>
      <w:r w:rsidRPr="004F021D">
        <w:rPr>
          <w:rFonts w:ascii="Times New Roman" w:eastAsia="Times New Roman" w:hAnsi="Times New Roman" w:cs="Times New Roman"/>
          <w:b/>
          <w:sz w:val="24"/>
          <w:szCs w:val="24"/>
        </w:rPr>
        <w:t xml:space="preserve">на поставку одного нелинейного локатора </w:t>
      </w:r>
      <w:r w:rsidRPr="004F021D">
        <w:rPr>
          <w:rFonts w:ascii="Times New Roman" w:eastAsia="Times New Roman" w:hAnsi="Times New Roman" w:cs="Times New Roman"/>
          <w:b/>
          <w:sz w:val="24"/>
          <w:szCs w:val="24"/>
          <w:lang w:val="en-US"/>
        </w:rPr>
        <w:t>NR</w:t>
      </w:r>
      <w:r w:rsidRPr="004F021D">
        <w:rPr>
          <w:rFonts w:ascii="Times New Roman" w:eastAsia="Times New Roman" w:hAnsi="Times New Roman" w:cs="Times New Roman"/>
          <w:b/>
          <w:sz w:val="24"/>
          <w:szCs w:val="24"/>
        </w:rPr>
        <w:t xml:space="preserve"> -900</w:t>
      </w:r>
      <w:r w:rsidRPr="004F021D">
        <w:rPr>
          <w:rFonts w:ascii="Times New Roman" w:eastAsia="Times New Roman" w:hAnsi="Times New Roman" w:cs="Times New Roman"/>
          <w:b/>
          <w:sz w:val="24"/>
          <w:szCs w:val="24"/>
          <w:lang w:val="en-US"/>
        </w:rPr>
        <w: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378"/>
        <w:gridCol w:w="1555"/>
        <w:gridCol w:w="1394"/>
        <w:gridCol w:w="1683"/>
      </w:tblGrid>
      <w:tr w:rsidR="004F021D" w:rsidRPr="004F021D" w:rsidTr="0011132A">
        <w:trPr>
          <w:trHeight w:val="887"/>
        </w:trPr>
        <w:tc>
          <w:tcPr>
            <w:tcW w:w="560"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 xml:space="preserve">№ </w:t>
            </w:r>
            <w:proofErr w:type="gramStart"/>
            <w:r w:rsidRPr="004F021D">
              <w:rPr>
                <w:rFonts w:ascii="Times New Roman" w:eastAsia="Times New Roman" w:hAnsi="Times New Roman" w:cs="Times New Roman"/>
                <w:b/>
                <w:color w:val="000000"/>
                <w:sz w:val="24"/>
                <w:szCs w:val="24"/>
                <w:lang w:eastAsia="ar-SA"/>
              </w:rPr>
              <w:t>п</w:t>
            </w:r>
            <w:proofErr w:type="gramEnd"/>
            <w:r w:rsidRPr="004F021D">
              <w:rPr>
                <w:rFonts w:ascii="Times New Roman" w:eastAsia="Times New Roman" w:hAnsi="Times New Roman" w:cs="Times New Roman"/>
                <w:b/>
                <w:color w:val="000000"/>
                <w:sz w:val="24"/>
                <w:szCs w:val="24"/>
                <w:lang w:eastAsia="ar-SA"/>
              </w:rPr>
              <w:t>/п</w:t>
            </w:r>
          </w:p>
        </w:tc>
        <w:tc>
          <w:tcPr>
            <w:tcW w:w="4379"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 xml:space="preserve">Наименование </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Количество</w:t>
            </w:r>
          </w:p>
        </w:tc>
        <w:tc>
          <w:tcPr>
            <w:tcW w:w="1394"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Цена за ед., руб., без учета НДС</w:t>
            </w:r>
          </w:p>
        </w:tc>
        <w:tc>
          <w:tcPr>
            <w:tcW w:w="1683"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Стоимость, руб., без учета НДС</w:t>
            </w:r>
          </w:p>
        </w:tc>
      </w:tr>
      <w:tr w:rsidR="004F021D" w:rsidRPr="004F021D" w:rsidTr="0011132A">
        <w:tc>
          <w:tcPr>
            <w:tcW w:w="560"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jc w:val="both"/>
              <w:rPr>
                <w:rFonts w:ascii="Times New Roman" w:eastAsia="Times New Roman" w:hAnsi="Times New Roman" w:cs="Times New Roman"/>
                <w:color w:val="000000"/>
                <w:sz w:val="24"/>
                <w:szCs w:val="24"/>
                <w:lang w:eastAsia="ar-SA"/>
              </w:rPr>
            </w:pPr>
            <w:r w:rsidRPr="004F021D">
              <w:rPr>
                <w:rFonts w:ascii="Times New Roman" w:eastAsia="Times New Roman" w:hAnsi="Times New Roman" w:cs="Times New Roman"/>
                <w:color w:val="000000"/>
                <w:sz w:val="24"/>
                <w:szCs w:val="24"/>
                <w:lang w:eastAsia="ar-SA"/>
              </w:rPr>
              <w:t>1.</w:t>
            </w:r>
          </w:p>
        </w:tc>
        <w:tc>
          <w:tcPr>
            <w:tcW w:w="4379"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rPr>
                <w:rFonts w:ascii="Times New Roman" w:eastAsia="Times New Roman" w:hAnsi="Times New Roman" w:cs="Times New Roman"/>
                <w:b/>
                <w:sz w:val="24"/>
                <w:szCs w:val="24"/>
              </w:rPr>
            </w:pPr>
            <w:r w:rsidRPr="004F021D">
              <w:rPr>
                <w:rFonts w:ascii="Times New Roman" w:eastAsia="Times New Roman" w:hAnsi="Times New Roman" w:cs="Times New Roman"/>
                <w:b/>
                <w:color w:val="000000"/>
                <w:sz w:val="24"/>
                <w:szCs w:val="24"/>
                <w:lang w:eastAsia="ar-SA"/>
              </w:rPr>
              <w:t xml:space="preserve">Профессиональный </w:t>
            </w:r>
            <w:r w:rsidRPr="004F021D">
              <w:rPr>
                <w:rFonts w:ascii="Times New Roman" w:eastAsia="Times New Roman" w:hAnsi="Times New Roman" w:cs="Times New Roman"/>
                <w:b/>
                <w:sz w:val="24"/>
                <w:szCs w:val="24"/>
              </w:rPr>
              <w:t xml:space="preserve">нелинейный локатор (детектор нелинейных переходов) </w:t>
            </w:r>
            <w:r w:rsidRPr="004F021D">
              <w:rPr>
                <w:rFonts w:ascii="Times New Roman" w:eastAsia="Times New Roman" w:hAnsi="Times New Roman" w:cs="Times New Roman"/>
                <w:b/>
                <w:sz w:val="24"/>
                <w:szCs w:val="24"/>
                <w:lang w:val="en-US"/>
              </w:rPr>
              <w:t>NR</w:t>
            </w:r>
            <w:r w:rsidRPr="004F021D">
              <w:rPr>
                <w:rFonts w:ascii="Times New Roman" w:eastAsia="Times New Roman" w:hAnsi="Times New Roman" w:cs="Times New Roman"/>
                <w:b/>
                <w:sz w:val="24"/>
                <w:szCs w:val="24"/>
              </w:rPr>
              <w:t xml:space="preserve"> -900</w:t>
            </w:r>
            <w:r w:rsidRPr="004F021D">
              <w:rPr>
                <w:rFonts w:ascii="Times New Roman" w:eastAsia="Times New Roman" w:hAnsi="Times New Roman" w:cs="Times New Roman"/>
                <w:b/>
                <w:sz w:val="24"/>
                <w:szCs w:val="24"/>
                <w:lang w:val="en-US"/>
              </w:rPr>
              <w:t>EMS</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1</w:t>
            </w:r>
          </w:p>
        </w:tc>
        <w:tc>
          <w:tcPr>
            <w:tcW w:w="1394" w:type="dxa"/>
            <w:tcBorders>
              <w:top w:val="single" w:sz="4" w:space="0" w:color="000000"/>
              <w:left w:val="single" w:sz="4" w:space="0" w:color="000000"/>
              <w:bottom w:val="single" w:sz="4" w:space="0" w:color="000000"/>
              <w:right w:val="single" w:sz="4" w:space="0" w:color="000000"/>
            </w:tcBorders>
          </w:tcPr>
          <w:p w:rsidR="004F021D" w:rsidRPr="004F021D" w:rsidRDefault="004F021D" w:rsidP="004F021D">
            <w:pPr>
              <w:widowControl w:val="0"/>
              <w:autoSpaceDE w:val="0"/>
              <w:snapToGrid w:val="0"/>
              <w:spacing w:after="0" w:line="240" w:lineRule="auto"/>
              <w:jc w:val="both"/>
              <w:rPr>
                <w:rFonts w:ascii="Times New Roman" w:eastAsia="Times New Roman" w:hAnsi="Times New Roman" w:cs="Times New Roman"/>
                <w:color w:val="000000"/>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4F021D" w:rsidRPr="004F021D" w:rsidRDefault="004F021D" w:rsidP="004F021D">
            <w:pPr>
              <w:widowControl w:val="0"/>
              <w:autoSpaceDE w:val="0"/>
              <w:snapToGrid w:val="0"/>
              <w:spacing w:after="0" w:line="240" w:lineRule="auto"/>
              <w:jc w:val="both"/>
              <w:rPr>
                <w:rFonts w:ascii="Times New Roman" w:eastAsia="Times New Roman" w:hAnsi="Times New Roman" w:cs="Times New Roman"/>
                <w:color w:val="000000"/>
                <w:sz w:val="24"/>
                <w:szCs w:val="24"/>
                <w:lang w:eastAsia="ar-SA"/>
              </w:rPr>
            </w:pPr>
          </w:p>
        </w:tc>
      </w:tr>
    </w:tbl>
    <w:p w:rsidR="004F021D" w:rsidRPr="004F021D" w:rsidRDefault="004F021D" w:rsidP="004F021D">
      <w:pPr>
        <w:spacing w:after="0" w:line="240" w:lineRule="auto"/>
        <w:jc w:val="center"/>
        <w:rPr>
          <w:rFonts w:ascii="Times New Roman" w:eastAsia="Times New Roman" w:hAnsi="Times New Roman" w:cs="Times New Roman"/>
          <w:b/>
          <w:sz w:val="24"/>
          <w:szCs w:val="24"/>
        </w:rPr>
      </w:pPr>
    </w:p>
    <w:p w:rsidR="004F021D" w:rsidRPr="004F021D" w:rsidRDefault="004F021D" w:rsidP="004F021D">
      <w:pPr>
        <w:spacing w:after="0" w:line="240" w:lineRule="auto"/>
        <w:jc w:val="center"/>
        <w:rPr>
          <w:rFonts w:ascii="Times New Roman" w:eastAsia="Times New Roman" w:hAnsi="Times New Roman" w:cs="Times New Roman"/>
          <w:b/>
          <w:sz w:val="24"/>
          <w:szCs w:val="24"/>
        </w:rPr>
      </w:pPr>
    </w:p>
    <w:p w:rsidR="004F021D" w:rsidRPr="004F021D" w:rsidRDefault="004F021D" w:rsidP="004F021D">
      <w:pPr>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Технические характеристики п</w:t>
      </w:r>
      <w:r w:rsidRPr="004F021D">
        <w:rPr>
          <w:rFonts w:ascii="Times New Roman" w:eastAsia="Times New Roman" w:hAnsi="Times New Roman" w:cs="Times New Roman"/>
          <w:b/>
          <w:sz w:val="24"/>
          <w:szCs w:val="24"/>
        </w:rPr>
        <w:t xml:space="preserve">рофессионального нелинейного локатора (детектор нелинейных переходов) </w:t>
      </w:r>
      <w:r w:rsidRPr="004F021D">
        <w:rPr>
          <w:rFonts w:ascii="Times New Roman" w:eastAsia="Times New Roman" w:hAnsi="Times New Roman" w:cs="Times New Roman"/>
          <w:b/>
          <w:sz w:val="24"/>
          <w:szCs w:val="24"/>
          <w:lang w:val="en-US"/>
        </w:rPr>
        <w:t>NR</w:t>
      </w:r>
      <w:r w:rsidRPr="004F021D">
        <w:rPr>
          <w:rFonts w:ascii="Times New Roman" w:eastAsia="Times New Roman" w:hAnsi="Times New Roman" w:cs="Times New Roman"/>
          <w:b/>
          <w:sz w:val="24"/>
          <w:szCs w:val="24"/>
        </w:rPr>
        <w:t xml:space="preserve"> -900</w:t>
      </w:r>
      <w:r w:rsidRPr="004F021D">
        <w:rPr>
          <w:rFonts w:ascii="Times New Roman" w:eastAsia="Times New Roman" w:hAnsi="Times New Roman" w:cs="Times New Roman"/>
          <w:b/>
          <w:sz w:val="24"/>
          <w:szCs w:val="24"/>
          <w:lang w:val="en-US"/>
        </w:rPr>
        <w:t>EMS</w:t>
      </w:r>
      <w:r w:rsidRPr="004F021D">
        <w:rPr>
          <w:rFonts w:ascii="Times New Roman" w:eastAsia="Times New Roman" w:hAnsi="Times New Roman" w:cs="Times New Roman"/>
          <w:b/>
          <w:color w:val="000000"/>
          <w:sz w:val="24"/>
          <w:szCs w:val="24"/>
          <w:lang w:eastAsia="ar-SA"/>
        </w:rPr>
        <w:t>:</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9"/>
        <w:gridCol w:w="4143"/>
      </w:tblGrid>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Средняя мощность СВЧ сигнала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более 0,2 Вт</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Ступенчатая регулировка выходной мощности сигнала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8 дБ</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Несущая частота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848 МГц</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Чувствительность двухканального приемника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 xml:space="preserve">не хуже -150 </w:t>
            </w:r>
            <w:proofErr w:type="spellStart"/>
            <w:r w:rsidRPr="004F021D">
              <w:rPr>
                <w:rFonts w:ascii="Times New Roman" w:eastAsia="Times New Roman" w:hAnsi="Times New Roman" w:cs="Times New Roman"/>
                <w:sz w:val="24"/>
                <w:szCs w:val="24"/>
              </w:rPr>
              <w:t>дБВт</w:t>
            </w:r>
            <w:proofErr w:type="spellEnd"/>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Поляризация антенн</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круговая</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Индикация</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визуальная и звуковая</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Время непрерывной работы прибора от встроенного аккумулятора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менее 8 часов в режиме поиска</w:t>
            </w:r>
            <w:r w:rsidRPr="004F021D">
              <w:rPr>
                <w:rFonts w:ascii="Times New Roman" w:eastAsia="Times New Roman" w:hAnsi="Times New Roman" w:cs="Times New Roman"/>
                <w:sz w:val="24"/>
                <w:szCs w:val="24"/>
              </w:rPr>
              <w:br/>
              <w:t>и не менее 4 часов в режиме 20К</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Масса снаряженного блока приемопередатчика (со встроенным аккумулятором)</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более 2,2 кг</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Масса телескопической штанги с антенной системой и пультом индикации и управления</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более 1,5 кг</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Срок гарантийного обслуживания оборудования</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 xml:space="preserve">12 месяцев </w:t>
            </w:r>
            <w:proofErr w:type="gramStart"/>
            <w:r w:rsidRPr="004F021D">
              <w:rPr>
                <w:rFonts w:ascii="Times New Roman" w:eastAsia="Times New Roman" w:hAnsi="Times New Roman" w:cs="Times New Roman"/>
                <w:sz w:val="24"/>
                <w:szCs w:val="24"/>
              </w:rPr>
              <w:t>с даты поставки</w:t>
            </w:r>
            <w:proofErr w:type="gramEnd"/>
          </w:p>
        </w:tc>
      </w:tr>
    </w:tbl>
    <w:p w:rsidR="004F021D" w:rsidRPr="004F021D" w:rsidRDefault="004F021D" w:rsidP="004F021D">
      <w:pPr>
        <w:tabs>
          <w:tab w:val="left" w:pos="9637"/>
        </w:tabs>
        <w:spacing w:after="0" w:line="240" w:lineRule="auto"/>
        <w:ind w:left="567" w:right="-83"/>
        <w:rPr>
          <w:rFonts w:ascii="Times New Roman" w:eastAsia="Times New Roman" w:hAnsi="Times New Roman" w:cs="Times New Roman"/>
          <w:sz w:val="24"/>
          <w:szCs w:val="24"/>
        </w:rPr>
      </w:pPr>
    </w:p>
    <w:p w:rsidR="004F021D" w:rsidRPr="004F021D" w:rsidRDefault="004F021D" w:rsidP="004F021D">
      <w:pPr>
        <w:tabs>
          <w:tab w:val="left" w:pos="9637"/>
        </w:tabs>
        <w:spacing w:after="0" w:line="240" w:lineRule="auto"/>
        <w:ind w:left="567" w:right="-83"/>
        <w:rPr>
          <w:rFonts w:ascii="Times New Roman" w:eastAsia="Times New Roman" w:hAnsi="Times New Roman" w:cs="Times New Roman"/>
          <w:sz w:val="24"/>
          <w:szCs w:val="24"/>
        </w:rPr>
      </w:pPr>
    </w:p>
    <w:p w:rsidR="004F021D" w:rsidRDefault="004F021D" w:rsidP="00D82E89">
      <w:pPr>
        <w:widowControl w:val="0"/>
        <w:autoSpaceDE w:val="0"/>
        <w:autoSpaceDN w:val="0"/>
        <w:adjustRightInd w:val="0"/>
        <w:jc w:val="center"/>
        <w:rPr>
          <w:rFonts w:ascii="Times New Roman" w:hAnsi="Times New Roman" w:cs="Times New Roman"/>
          <w:b/>
          <w:sz w:val="24"/>
          <w:szCs w:val="24"/>
        </w:rPr>
      </w:pPr>
    </w:p>
    <w:sectPr w:rsidR="004F021D" w:rsidSect="002545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342CC">
      <w:rPr>
        <w:rFonts w:ascii="Times New Roman" w:hAnsi="Times New Roman" w:cs="Times New Roman"/>
        <w:sz w:val="20"/>
        <w:szCs w:val="20"/>
      </w:rPr>
      <w:t>14</w:t>
    </w:r>
    <w:r w:rsidR="0019649E">
      <w:rPr>
        <w:rFonts w:ascii="Times New Roman" w:hAnsi="Times New Roman" w:cs="Times New Roman"/>
        <w:sz w:val="20"/>
        <w:szCs w:val="20"/>
      </w:rPr>
      <w:t xml:space="preserve"> </w:t>
    </w:r>
    <w:r w:rsidR="0070132C">
      <w:rPr>
        <w:rFonts w:ascii="Times New Roman" w:hAnsi="Times New Roman" w:cs="Times New Roman"/>
        <w:sz w:val="20"/>
        <w:szCs w:val="20"/>
      </w:rPr>
      <w:t>февраля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6342CC">
      <w:rPr>
        <w:rFonts w:ascii="Times New Roman" w:hAnsi="Times New Roman" w:cs="Times New Roman"/>
        <w:sz w:val="20"/>
        <w:szCs w:val="20"/>
      </w:rPr>
      <w:t>ДБ</w:t>
    </w:r>
    <w:r w:rsidR="00D82E89" w:rsidRPr="00D82E89">
      <w:rPr>
        <w:rFonts w:ascii="Times New Roman" w:hAnsi="Times New Roman" w:cs="Times New Roman"/>
        <w:sz w:val="20"/>
        <w:szCs w:val="20"/>
      </w:rPr>
      <w:t>-15</w:t>
    </w:r>
    <w:r w:rsidR="006342CC">
      <w:rPr>
        <w:rFonts w:ascii="Times New Roman" w:hAnsi="Times New Roman" w:cs="Times New Roman"/>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F1122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7"/>
  </w:num>
  <w:num w:numId="6">
    <w:abstractNumId w:val="5"/>
  </w:num>
  <w:num w:numId="7">
    <w:abstractNumId w:val="23"/>
  </w:num>
  <w:num w:numId="8">
    <w:abstractNumId w:val="7"/>
  </w:num>
  <w:num w:numId="9">
    <w:abstractNumId w:val="29"/>
  </w:num>
  <w:num w:numId="10">
    <w:abstractNumId w:val="15"/>
  </w:num>
  <w:num w:numId="11">
    <w:abstractNumId w:val="9"/>
  </w:num>
  <w:num w:numId="12">
    <w:abstractNumId w:val="31"/>
  </w:num>
  <w:num w:numId="13">
    <w:abstractNumId w:val="34"/>
  </w:num>
  <w:num w:numId="14">
    <w:abstractNumId w:val="18"/>
  </w:num>
  <w:num w:numId="15">
    <w:abstractNumId w:val="2"/>
  </w:num>
  <w:num w:numId="16">
    <w:abstractNumId w:val="37"/>
  </w:num>
  <w:num w:numId="17">
    <w:abstractNumId w:val="8"/>
  </w:num>
  <w:num w:numId="18">
    <w:abstractNumId w:val="25"/>
  </w:num>
  <w:num w:numId="19">
    <w:abstractNumId w:val="33"/>
  </w:num>
  <w:num w:numId="20">
    <w:abstractNumId w:val="28"/>
  </w:num>
  <w:num w:numId="21">
    <w:abstractNumId w:val="14"/>
  </w:num>
  <w:num w:numId="22">
    <w:abstractNumId w:val="26"/>
  </w:num>
  <w:num w:numId="23">
    <w:abstractNumId w:val="21"/>
  </w:num>
  <w:num w:numId="24">
    <w:abstractNumId w:val="35"/>
  </w:num>
  <w:num w:numId="25">
    <w:abstractNumId w:val="6"/>
  </w:num>
  <w:num w:numId="26">
    <w:abstractNumId w:val="20"/>
  </w:num>
  <w:num w:numId="27">
    <w:abstractNumId w:val="3"/>
  </w:num>
  <w:num w:numId="28">
    <w:abstractNumId w:val="30"/>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2"/>
  </w:num>
  <w:num w:numId="3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73B5"/>
    <w:rsid w:val="004C75FD"/>
    <w:rsid w:val="004D3F71"/>
    <w:rsid w:val="004E03C0"/>
    <w:rsid w:val="004E2E9A"/>
    <w:rsid w:val="004F021D"/>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342CC"/>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4138D"/>
    <w:rsid w:val="00A42C02"/>
    <w:rsid w:val="00A475DF"/>
    <w:rsid w:val="00A47912"/>
    <w:rsid w:val="00A6046D"/>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F03F6A"/>
    <w:rsid w:val="00F0711E"/>
    <w:rsid w:val="00F11138"/>
    <w:rsid w:val="00F11223"/>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D5C3-872E-4A88-8BAA-82A065F4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33</cp:revision>
  <cp:lastPrinted>2014-01-28T16:21:00Z</cp:lastPrinted>
  <dcterms:created xsi:type="dcterms:W3CDTF">2014-01-28T14:49:00Z</dcterms:created>
  <dcterms:modified xsi:type="dcterms:W3CDTF">2014-02-17T12:40:00Z</dcterms:modified>
</cp:coreProperties>
</file>