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47927CD2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3876E2" w:rsidRPr="005A593C">
        <w:rPr>
          <w:rFonts w:ascii="Times New Roman" w:hAnsi="Times New Roman" w:cs="Times New Roman"/>
          <w:b/>
          <w:sz w:val="24"/>
          <w:szCs w:val="24"/>
        </w:rPr>
        <w:t>04</w:t>
      </w:r>
      <w:r w:rsidR="003B0D31" w:rsidRPr="005A593C">
        <w:rPr>
          <w:rFonts w:ascii="Times New Roman" w:hAnsi="Times New Roman" w:cs="Times New Roman"/>
          <w:b/>
          <w:sz w:val="24"/>
          <w:szCs w:val="24"/>
        </w:rPr>
        <w:t>.</w:t>
      </w:r>
      <w:r w:rsidR="003876E2" w:rsidRPr="003876E2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86FF7">
        <w:rPr>
          <w:rFonts w:ascii="Times New Roman" w:hAnsi="Times New Roman" w:cs="Times New Roman"/>
          <w:b/>
          <w:sz w:val="24"/>
          <w:szCs w:val="24"/>
        </w:rPr>
        <w:t>10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9348"/>
        <w:gridCol w:w="6030"/>
      </w:tblGrid>
      <w:tr w:rsidR="00FA046A" w:rsidRPr="007645CF" w14:paraId="1FFDF717" w14:textId="77777777" w:rsidTr="0053782C">
        <w:tc>
          <w:tcPr>
            <w:tcW w:w="170" w:type="pct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6" w:type="pct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53782C">
        <w:trPr>
          <w:trHeight w:val="315"/>
        </w:trPr>
        <w:tc>
          <w:tcPr>
            <w:tcW w:w="170" w:type="pct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pct"/>
            <w:shd w:val="clear" w:color="auto" w:fill="auto"/>
          </w:tcPr>
          <w:tbl>
            <w:tblPr>
              <w:tblStyle w:val="aa"/>
              <w:tblW w:w="9236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841"/>
              <w:gridCol w:w="2835"/>
            </w:tblGrid>
            <w:tr w:rsidR="00586FF7" w:rsidRPr="00B51963" w14:paraId="7C690661" w14:textId="77777777" w:rsidTr="0053782C">
              <w:trPr>
                <w:trHeight w:val="478"/>
              </w:trPr>
              <w:tc>
                <w:tcPr>
                  <w:tcW w:w="1560" w:type="dxa"/>
                  <w:vAlign w:val="center"/>
                </w:tcPr>
                <w:p w14:paraId="51014DF2" w14:textId="77777777" w:rsidR="00586FF7" w:rsidRPr="00B51963" w:rsidRDefault="00586FF7" w:rsidP="00A36CB3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п.3.12 Конкурсной документации</w:t>
                  </w:r>
                </w:p>
              </w:tc>
              <w:tc>
                <w:tcPr>
                  <w:tcW w:w="4841" w:type="dxa"/>
                  <w:vAlign w:val="center"/>
                </w:tcPr>
                <w:p w14:paraId="3A182404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t>71 940 020,00 (Семьдесят один миллион девятьсот сорок тысяч двадцать) рублей 00 копеек, без учета НДС, в том числе:</w:t>
                  </w:r>
                </w:p>
                <w:p w14:paraId="4B2A84E5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t>- комплексный анализ текущего состояния территории, разработка концепции развития исследуемой территории курорта Домбай в Карачаевском городском округе Карачаево-Черкесской Республике с прилегающей территорией к курорту Домбай в Карачаевском муниципальном районе: 1 750 156,90 (Один миллион семьсот пятьдесят тысяч сто пятьдесят шесть) рублей 90 копеек, без учета НДС;</w:t>
                  </w:r>
                </w:p>
                <w:p w14:paraId="39391E0F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t>- разработка мастер-плана развития территории курорта Домбай в Карачаевском городском округе Карачаево-Черкесской Республике с прилегающей территорией к курорту Домбай в Карачаевском муниципальном районе: 55 189 863,10 (Пятьдесят пять миллионов сто восемьдесят девять тысяч восемьсот шестьдесят три) рубля 10 копеек, без учета НДС;</w:t>
                  </w:r>
                </w:p>
                <w:p w14:paraId="5F42E942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t xml:space="preserve">- комплексный анализ текущего состояния территории, разработка концепции развития исследуемой территории </w:t>
                  </w:r>
                  <w:proofErr w:type="spellStart"/>
                  <w:r w:rsidRPr="00F06B09">
                    <w:rPr>
                      <w:rFonts w:ascii="Times New Roman" w:eastAsia="Calibri" w:hAnsi="Times New Roman" w:cs="Times New Roman"/>
                    </w:rPr>
                    <w:t>субкластера</w:t>
                  </w:r>
                  <w:proofErr w:type="spellEnd"/>
                  <w:r w:rsidRPr="00F06B09">
                    <w:rPr>
                      <w:rFonts w:ascii="Times New Roman" w:eastAsia="Calibri" w:hAnsi="Times New Roman" w:cs="Times New Roman"/>
                    </w:rPr>
                    <w:t xml:space="preserve"> ВТРК «Архыз», село Архыз и «Софийская Поляна» в </w:t>
                  </w:r>
                  <w:proofErr w:type="spellStart"/>
                  <w:r w:rsidRPr="00F06B09">
                    <w:rPr>
                      <w:rFonts w:ascii="Times New Roman" w:eastAsia="Calibri" w:hAnsi="Times New Roman" w:cs="Times New Roman"/>
                    </w:rPr>
                    <w:t>Зеленчукском</w:t>
                  </w:r>
                  <w:proofErr w:type="spellEnd"/>
                  <w:r w:rsidRPr="00F06B09">
                    <w:rPr>
                      <w:rFonts w:ascii="Times New Roman" w:eastAsia="Calibri" w:hAnsi="Times New Roman" w:cs="Times New Roman"/>
                    </w:rPr>
                    <w:t xml:space="preserve"> муниципальном районе Карачаево-Черкесской Республики: 4 530 180,27 (Четыре миллиона пятьсот тридцать тысяч сто восемьдесят) рублей 27 копеек, без учета НДС;</w:t>
                  </w:r>
                </w:p>
                <w:p w14:paraId="24FB7194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t xml:space="preserve">- разработка мастер-плана развития территории </w:t>
                  </w:r>
                  <w:proofErr w:type="spellStart"/>
                  <w:r w:rsidRPr="00F06B09">
                    <w:rPr>
                      <w:rFonts w:ascii="Times New Roman" w:eastAsia="Calibri" w:hAnsi="Times New Roman" w:cs="Times New Roman"/>
                    </w:rPr>
                    <w:t>субкластера</w:t>
                  </w:r>
                  <w:proofErr w:type="spellEnd"/>
                  <w:r w:rsidRPr="00F06B09">
                    <w:rPr>
                      <w:rFonts w:ascii="Times New Roman" w:eastAsia="Calibri" w:hAnsi="Times New Roman" w:cs="Times New Roman"/>
                    </w:rPr>
                    <w:t xml:space="preserve"> ВТРК «Архыз», село Архыз и «Софийская Поляна» в </w:t>
                  </w:r>
                  <w:proofErr w:type="spellStart"/>
                  <w:r w:rsidRPr="00F06B09">
                    <w:rPr>
                      <w:rFonts w:ascii="Times New Roman" w:eastAsia="Calibri" w:hAnsi="Times New Roman" w:cs="Times New Roman"/>
                    </w:rPr>
                    <w:t>Зеленчукском</w:t>
                  </w:r>
                  <w:proofErr w:type="spellEnd"/>
                  <w:r w:rsidRPr="00F06B09">
                    <w:rPr>
                      <w:rFonts w:ascii="Times New Roman" w:eastAsia="Calibri" w:hAnsi="Times New Roman" w:cs="Times New Roman"/>
                    </w:rPr>
                    <w:t xml:space="preserve"> муниципальном районе Карачаево-Черкесской Республики: 10 469 819,73 (Десять миллионов четыреста шестьдесят девять тысяч восемьсот девятнадцать) рублей </w:t>
                  </w:r>
                </w:p>
                <w:p w14:paraId="5D41041E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lastRenderedPageBreak/>
                    <w:t>73 копейки, без учета НДС.</w:t>
                  </w:r>
                </w:p>
                <w:p w14:paraId="2247EC6F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t xml:space="preserve">В целях обеспечения возможности размещения извещения о настоящей закупке в единой информационной системе в сфере закупок (далее - ЕИС) в соответствии с функционалом ЕИС, а также обоснования расчета начальной (максимальной) цены договора, </w:t>
                  </w:r>
                  <w:proofErr w:type="spellStart"/>
                  <w:r w:rsidRPr="00F06B09">
                    <w:rPr>
                      <w:rFonts w:ascii="Times New Roman" w:eastAsia="Calibri" w:hAnsi="Times New Roman" w:cs="Times New Roman"/>
                    </w:rPr>
                    <w:t>справочно</w:t>
                  </w:r>
                  <w:proofErr w:type="spellEnd"/>
                  <w:r w:rsidRPr="00F06B09">
                    <w:rPr>
                      <w:rFonts w:ascii="Times New Roman" w:eastAsia="Calibri" w:hAnsi="Times New Roman" w:cs="Times New Roman"/>
                    </w:rPr>
                    <w:t xml:space="preserve"> приводится начальная (максимальная) цена договора с учетом НДС в размере</w:t>
                  </w:r>
                </w:p>
                <w:p w14:paraId="3C4629A1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t>86 328 024,00 (Восемьдесят шесть миллионов триста двадцать восемь тысяч двадцать четыре) рубля 00 копеек, включая НДС.</w:t>
                  </w:r>
                </w:p>
                <w:p w14:paraId="6AB7CE04" w14:textId="77777777" w:rsidR="00586FF7" w:rsidRPr="00B51963" w:rsidRDefault="00586FF7" w:rsidP="00A36CB3">
                  <w:pPr>
                    <w:tabs>
                      <w:tab w:val="left" w:pos="993"/>
                      <w:tab w:val="left" w:pos="1134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t>Обоснование начальной (максимальной) цены договора, включая информацию о расходах на перевозку, страхование, уплату таможенных пошлин, налогов и других обязательных платежей, определено в приложении № 4 к конкурсной документации</w:t>
                  </w:r>
                </w:p>
              </w:tc>
              <w:tc>
                <w:tcPr>
                  <w:tcW w:w="2835" w:type="dxa"/>
                  <w:vAlign w:val="center"/>
                </w:tcPr>
                <w:p w14:paraId="28676910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B09">
                    <w:rPr>
                      <w:rFonts w:ascii="Times New Roman" w:eastAsia="Calibri" w:hAnsi="Times New Roman" w:cs="Times New Roman"/>
                    </w:rPr>
                    <w:lastRenderedPageBreak/>
                    <w:t>Какая цена является НМЦ для участника -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плательщика УСН, а не НДС?</w:t>
                  </w:r>
                </w:p>
                <w:p w14:paraId="22365D16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14:paraId="1A9DD968" w14:textId="77777777" w:rsidR="00586FF7" w:rsidRPr="00F06B09" w:rsidRDefault="00586FF7" w:rsidP="00A36CB3">
                  <w:pPr>
                    <w:tabs>
                      <w:tab w:val="left" w:pos="993"/>
                      <w:tab w:val="left" w:pos="1134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14:paraId="34AA180A" w14:textId="77777777" w:rsidR="00586FF7" w:rsidRPr="00B51963" w:rsidRDefault="00586FF7" w:rsidP="00A36CB3">
                  <w:pPr>
                    <w:tabs>
                      <w:tab w:val="left" w:pos="993"/>
                      <w:tab w:val="left" w:pos="1134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</w:tbl>
          <w:p w14:paraId="77AEDAE7" w14:textId="59CB6612" w:rsidR="00D57226" w:rsidRPr="00614A8F" w:rsidRDefault="00D57226" w:rsidP="006D48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shd w:val="clear" w:color="auto" w:fill="auto"/>
          </w:tcPr>
          <w:p w14:paraId="4118B214" w14:textId="2E30443C" w:rsidR="002A05E2" w:rsidRPr="002F1A67" w:rsidRDefault="007614D6" w:rsidP="007705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3A3C10">
              <w:rPr>
                <w:rFonts w:ascii="Times New Roman" w:eastAsia="Calibri" w:hAnsi="Times New Roman" w:cs="Times New Roman"/>
                <w:sz w:val="24"/>
                <w:szCs w:val="24"/>
              </w:rPr>
              <w:t>ачальн</w:t>
            </w:r>
            <w:r w:rsidR="00563893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3A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(максимальн</w:t>
            </w:r>
            <w:r w:rsidR="00563893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3A3C10">
              <w:rPr>
                <w:rFonts w:ascii="Times New Roman" w:eastAsia="Calibri" w:hAnsi="Times New Roman" w:cs="Times New Roman"/>
                <w:sz w:val="24"/>
                <w:szCs w:val="24"/>
              </w:rPr>
              <w:t>) цен</w:t>
            </w:r>
            <w:r w:rsidR="005638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A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указан</w:t>
            </w:r>
            <w:r w:rsidR="005638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A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п. 3.12. конкурсной документации, при этом в соответствии с п. 9.2.</w:t>
            </w:r>
            <w:r w:rsidR="0056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конкурсной документации</w:t>
            </w:r>
            <w:r w:rsidR="003A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ценовые предложения участников сопоставляются без учета НДС. При подаче заявки, участник самостоятельно формирует и подает ценовое предложение </w:t>
            </w:r>
            <w:r w:rsidR="00563893">
              <w:rPr>
                <w:rFonts w:ascii="Times New Roman" w:eastAsia="Calibri" w:hAnsi="Times New Roman" w:cs="Times New Roman"/>
                <w:sz w:val="24"/>
                <w:szCs w:val="24"/>
              </w:rPr>
              <w:t>по форме</w:t>
            </w:r>
            <w:r w:rsidR="003A3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 на участие в открытом конкурсе в электронной форме (приложение №1 к конкурсной документации) в соответствии с 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ующей 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истемой налогообложения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586FF7">
      <w:footerReference w:type="default" r:id="rId9"/>
      <w:pgSz w:w="16838" w:h="11906" w:orient="landscape" w:code="9"/>
      <w:pgMar w:top="1134" w:right="709" w:bottom="566" w:left="42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474F9"/>
    <w:rsid w:val="0005523B"/>
    <w:rsid w:val="00075C89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16CC7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05E2"/>
    <w:rsid w:val="002A2F68"/>
    <w:rsid w:val="002B71A6"/>
    <w:rsid w:val="002D4220"/>
    <w:rsid w:val="002E3D9A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876E2"/>
    <w:rsid w:val="003949B6"/>
    <w:rsid w:val="00395D68"/>
    <w:rsid w:val="003A2528"/>
    <w:rsid w:val="003A3C10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3782C"/>
    <w:rsid w:val="0054475B"/>
    <w:rsid w:val="00551112"/>
    <w:rsid w:val="00563893"/>
    <w:rsid w:val="00564ADE"/>
    <w:rsid w:val="00566EB5"/>
    <w:rsid w:val="00571FC2"/>
    <w:rsid w:val="0058046D"/>
    <w:rsid w:val="005816A1"/>
    <w:rsid w:val="00586B1C"/>
    <w:rsid w:val="00586FF7"/>
    <w:rsid w:val="005946B3"/>
    <w:rsid w:val="005953FB"/>
    <w:rsid w:val="005A44A7"/>
    <w:rsid w:val="005A593C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481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14D6"/>
    <w:rsid w:val="007645CF"/>
    <w:rsid w:val="007705C7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01E55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3BD1-B05A-44C8-B9E1-10F4F4C6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6</cp:revision>
  <cp:lastPrinted>2019-12-20T07:37:00Z</cp:lastPrinted>
  <dcterms:created xsi:type="dcterms:W3CDTF">2023-09-04T07:57:00Z</dcterms:created>
  <dcterms:modified xsi:type="dcterms:W3CDTF">2023-09-04T15:03:00Z</dcterms:modified>
</cp:coreProperties>
</file>