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5A524F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6C131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D5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АХО</w:t>
      </w:r>
      <w:r w:rsidR="000D737A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47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="006D5DF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2224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314D6B" w:rsidRPr="00314D6B" w:rsidRDefault="00314D6B" w:rsidP="00314D6B">
      <w:pPr>
        <w:pStyle w:val="a7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4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314D6B" w:rsidRDefault="00314D6B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14D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заявками на участие в открытом аукционе </w:t>
      </w:r>
    </w:p>
    <w:p w:rsidR="00CE0C0B" w:rsidRPr="005A524F" w:rsidRDefault="009A2388" w:rsidP="00314D6B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5A524F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5A524F" w:rsidRPr="005A524F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5A524F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5A524F" w:rsidRDefault="00314D6B" w:rsidP="00314D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03</w:t>
            </w:r>
            <w:r w:rsidR="00926FA2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46029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5A524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5A524F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5A52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5A524F" w:rsidRDefault="004F6CC0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5A524F" w:rsidRDefault="009A2388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14D6B" w:rsidRPr="00CA4899" w:rsidRDefault="00314D6B" w:rsidP="00314D6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Исаев Сергей Петрович, Ветчинников Владимир Николаевич, 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>Дубенко Павел Николаевич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, Иванов Николай Васильевич, Канунников Денис Викторович,</w:t>
      </w:r>
      <w:r w:rsidRPr="00E7116C">
        <w:t xml:space="preserve"> 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>Сережников Сергей Сергеевич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 xml:space="preserve"> Голосов Дмитрий Александрович.</w:t>
      </w:r>
    </w:p>
    <w:p w:rsidR="00314D6B" w:rsidRDefault="00314D6B" w:rsidP="00314D6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14D6B" w:rsidRDefault="00314D6B" w:rsidP="00314D6B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A4899">
        <w:rPr>
          <w:rFonts w:ascii="Times New Roman" w:hAnsi="Times New Roman"/>
          <w:bCs/>
          <w:color w:val="000000"/>
          <w:sz w:val="24"/>
          <w:szCs w:val="24"/>
        </w:rPr>
        <w:t>Отсутствовал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: Шашкин Никита Артемович</w:t>
      </w:r>
      <w:r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E7116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A4899">
        <w:rPr>
          <w:rFonts w:ascii="Times New Roman" w:hAnsi="Times New Roman"/>
          <w:bCs/>
          <w:color w:val="000000"/>
          <w:sz w:val="24"/>
          <w:szCs w:val="24"/>
        </w:rPr>
        <w:t>Зверева Наталья Алексеевна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314D6B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Default="00314D6B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имеется, заседание правомочно.</w:t>
      </w:r>
    </w:p>
    <w:p w:rsidR="00314D6B" w:rsidRDefault="00314D6B" w:rsidP="00F804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80496" w:rsidRDefault="00F80496" w:rsidP="00F8049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970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заседание Единой комиссии в качестве эксперта приглашен: </w:t>
      </w:r>
      <w:r w:rsidR="0036611C" w:rsidRPr="00CA4899">
        <w:rPr>
          <w:rFonts w:ascii="Times New Roman" w:eastAsia="Times New Roman" w:hAnsi="Times New Roman" w:cs="Times New Roman"/>
          <w:bCs/>
          <w:sz w:val="24"/>
          <w:szCs w:val="24"/>
        </w:rPr>
        <w:t>эксперт отдела обеспечения деятельности – Ходаков Олег Владимирович.</w:t>
      </w:r>
    </w:p>
    <w:p w:rsidR="00686449" w:rsidRPr="005A524F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35EAB" w:rsidRDefault="004F6CC0" w:rsidP="006C3DA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</w:t>
      </w:r>
      <w:r w:rsidR="00BA7B4B"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36611C" w:rsidRPr="003661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30.12.2014 № ОА-АХО-47.</w:t>
      </w:r>
    </w:p>
    <w:p w:rsidR="004F6CC0" w:rsidRPr="005A524F" w:rsidRDefault="004F6CC0" w:rsidP="002224A7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6611C" w:rsidRPr="0036611C" w:rsidRDefault="00686449" w:rsidP="0036611C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Наименование открытого </w:t>
      </w:r>
      <w:r w:rsidR="00BA7B4B" w:rsidRPr="00F35EA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аукциона</w:t>
      </w:r>
      <w:r w:rsidRPr="00F35E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35EA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6611C"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Открытый аукцион на право заключения договора на оказание услуг 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воздушного судна </w:t>
      </w:r>
      <w:proofErr w:type="spellStart"/>
      <w:r w:rsidR="0036611C"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Eurocopter</w:t>
      </w:r>
      <w:proofErr w:type="spellEnd"/>
      <w:r w:rsidR="0036611C" w:rsidRPr="0036611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AS 350 B3e.</w:t>
      </w:r>
    </w:p>
    <w:p w:rsidR="00686449" w:rsidRPr="00F35EAB" w:rsidRDefault="00686449" w:rsidP="00F35EA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77CFD" w:rsidRPr="00E77CFD" w:rsidRDefault="00686449" w:rsidP="00627B24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5A52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611C"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Право на заключение договора на оказание услуг </w:t>
      </w:r>
      <w:r w:rsid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36611C"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воздушного судна </w:t>
      </w:r>
      <w:proofErr w:type="spellStart"/>
      <w:r w:rsidR="0036611C"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Eurocopter</w:t>
      </w:r>
      <w:proofErr w:type="spellEnd"/>
      <w:r w:rsidR="0036611C" w:rsidRPr="0036611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AS 350 B3e.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B7886" w:rsidRPr="00FB7886" w:rsidRDefault="00FB7886" w:rsidP="00FB7886">
      <w:pPr>
        <w:pStyle w:val="a7"/>
        <w:widowControl w:val="0"/>
        <w:numPr>
          <w:ilvl w:val="0"/>
          <w:numId w:val="5"/>
        </w:numPr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Начальная (максимальная) цена договора</w:t>
      </w:r>
      <w:r w:rsidR="00686449" w:rsidRPr="00E77CF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A524F"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25 058 776,00 (Двадцать пять миллионов пятьдесят восемь тысяч семьсот семьдесят шесть) рублей 00 копеек, без учета НДС, из них:</w:t>
      </w:r>
    </w:p>
    <w:p w:rsidR="00FB7886" w:rsidRPr="00FB7886" w:rsidRDefault="00FB7886" w:rsidP="00FB78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22 736 400,00 (Двадцать два миллиона семьсот тридцать шесть тысяч четыреста) рублей 00 копеек, без учета НДС – постоянная часть.</w:t>
      </w:r>
    </w:p>
    <w:p w:rsidR="00FB7886" w:rsidRPr="00FB7886" w:rsidRDefault="00FB7886" w:rsidP="00FB7886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−</w:t>
      </w: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2 322 376,00 (Два миллиона триста двадцать две тысячи триста семьдесят шесть) рублей 00 копеек, без учета НДС – переменная часть, требующая подтверждения в случае возникновения затрат.</w:t>
      </w:r>
    </w:p>
    <w:p w:rsidR="00FB7886" w:rsidRPr="00FB7886" w:rsidRDefault="00FB7886" w:rsidP="00FB7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886" w:rsidRPr="00FB7886" w:rsidRDefault="00FB7886" w:rsidP="00FB7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788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цену договора включены все расходы исполнителя услуг на уплату сборов, налогов и иных обязательных платежей, и является окончательной.</w:t>
      </w:r>
    </w:p>
    <w:p w:rsidR="00E77CFD" w:rsidRPr="005A524F" w:rsidRDefault="00E77CFD" w:rsidP="00FB7886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86153" w:rsidRPr="00586153" w:rsidRDefault="009E6DA0" w:rsidP="00FB7886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оказания услуг: </w:t>
      </w:r>
      <w:r w:rsidR="00FB7886" w:rsidRP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 01 марта 2015 года по 29 февраля 2016 года.</w:t>
      </w:r>
    </w:p>
    <w:p w:rsidR="004F6CC0" w:rsidRPr="005A524F" w:rsidRDefault="004F6CC0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E6DA0" w:rsidRPr="005A524F" w:rsidRDefault="009E6DA0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оказания услуг: 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соответствии с Документацией об аукционе.</w:t>
      </w:r>
    </w:p>
    <w:p w:rsidR="00686449" w:rsidRPr="005A524F" w:rsidRDefault="00686449" w:rsidP="00627B2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обеспечения заявок на участие в </w:t>
      </w:r>
      <w:r w:rsidR="009E6DA0"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5A52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Pr="005A52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524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27B24" w:rsidRPr="005A524F" w:rsidRDefault="00627B24" w:rsidP="00627B2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8E1780" w:rsidRDefault="00686449" w:rsidP="00627B24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предоставления заявок на участие в открытом </w:t>
      </w:r>
      <w:r w:rsidR="009E6DA0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аукционе</w:t>
      </w:r>
      <w:r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FE6283" w:rsidRPr="008E178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</w:t>
      </w:r>
      <w:r w:rsidR="002119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30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9A2388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16:00 (</w:t>
      </w:r>
      <w:proofErr w:type="spellStart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03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2119C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201</w:t>
      </w:r>
      <w:r w:rsidR="00627B2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686449" w:rsidRPr="008E1780" w:rsidRDefault="00686449" w:rsidP="002224A7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8E1780" w:rsidRDefault="009A2388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Одна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</w:t>
      </w:r>
      <w:r w:rsidR="00FB7886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9E6DA0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участие в открытом </w:t>
      </w:r>
      <w:r w:rsidR="009E6DA0" w:rsidRPr="008E17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аукционе</w:t>
      </w:r>
      <w:r w:rsidR="00686449" w:rsidRPr="008E17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8E1780" w:rsidRPr="005A524F" w:rsidRDefault="008E1780" w:rsidP="009E6DA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686449" w:rsidRPr="00586153" w:rsidRDefault="005E4C15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представлении заявок на участие в открытом </w:t>
      </w:r>
      <w:r w:rsidR="009E6DA0"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аукционе</w:t>
      </w:r>
      <w:r w:rsidRPr="0058615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2977"/>
      </w:tblGrid>
      <w:tr w:rsidR="00586153" w:rsidRPr="00586153" w:rsidTr="00C44644">
        <w:trPr>
          <w:trHeight w:val="11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 закупки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(наименование организации; ИНН;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адрес; телефон; </w:t>
            </w:r>
            <w:proofErr w:type="gramStart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153" w:rsidRPr="00586153" w:rsidRDefault="00586153" w:rsidP="00627B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Регистрационный номер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заявки (время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поступления)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Представители участника закупки на процедуре вскрытия конвертов с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заявками (ФИО, документ, подтверждающий </w:t>
            </w: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полномочия)</w:t>
            </w:r>
          </w:p>
        </w:tc>
      </w:tr>
      <w:tr w:rsidR="00586153" w:rsidRPr="00586153" w:rsidTr="00C44644">
        <w:trPr>
          <w:trHeight w:val="16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722460" w:rsidRDefault="00722460" w:rsidP="007224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ООО</w:t>
            </w:r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Хелиэкшн</w:t>
            </w:r>
            <w:proofErr w:type="spellEnd"/>
            <w:r w:rsidR="00A96AE0" w:rsidRPr="002501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»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ИНН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2632802108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ю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357500, Ставропольский край,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г. Пятигорск, ул. Ермолова, д. 14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="00583A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ел.: 8-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988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744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49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44</w:t>
            </w:r>
            <w:r w:rsidR="00A96AE0" w:rsidRPr="002501A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proofErr w:type="gramStart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96AE0" w:rsidRPr="002501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9" w:history="1">
              <w:r w:rsidR="008F6521" w:rsidRPr="00EB2B72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info@heliaction.ru</w:t>
              </w:r>
            </w:hyperlink>
            <w:r w:rsidR="008F6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№ 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373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от 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03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февраля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</w:t>
            </w:r>
            <w:r w:rsid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года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586153" w:rsidRPr="00586153" w:rsidRDefault="008F6521" w:rsidP="008F65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35</w:t>
            </w:r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мск</w:t>
            </w:r>
            <w:proofErr w:type="spellEnd"/>
            <w:proofErr w:type="gramEnd"/>
            <w:r w:rsidR="00586153" w:rsidRPr="0058615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Правом присутствия</w:t>
            </w:r>
          </w:p>
          <w:p w:rsidR="00586153" w:rsidRPr="00586153" w:rsidRDefault="00586153" w:rsidP="0058615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861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воспользовались</w:t>
            </w:r>
          </w:p>
        </w:tc>
      </w:tr>
    </w:tbl>
    <w:p w:rsidR="005E4C15" w:rsidRPr="00840C80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40C80" w:rsidRDefault="009A36AD" w:rsidP="00586153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Процедур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вскрытия конверт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 </w:t>
      </w:r>
      <w:r w:rsidR="007C511A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аявк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ой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9625D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F1046F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13</w:t>
      </w:r>
      <w:r w:rsidR="00B0226D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4E5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января</w:t>
      </w:r>
      <w:r w:rsidR="00B0226D" w:rsidRPr="00840C8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144E5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FB78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 Пресненская наб</w:t>
      </w:r>
      <w:r w:rsidR="0058615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д.12</w:t>
      </w:r>
      <w:r w:rsidR="00BF5ED9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952B7C" w:rsidRPr="00840C80" w:rsidRDefault="00952B7C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40C80" w:rsidRDefault="00AC58E3" w:rsidP="0052650D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9F4CE3" w:rsidRPr="00840C8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2126"/>
        <w:gridCol w:w="2835"/>
      </w:tblGrid>
      <w:tr w:rsidR="008F6521" w:rsidRPr="00840C80" w:rsidTr="00C44644">
        <w:trPr>
          <w:cantSplit/>
          <w:trHeight w:val="1484"/>
        </w:trPr>
        <w:tc>
          <w:tcPr>
            <w:tcW w:w="567" w:type="dxa"/>
            <w:vAlign w:val="center"/>
          </w:tcPr>
          <w:p w:rsidR="008F6521" w:rsidRPr="00840C80" w:rsidRDefault="008F6521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127" w:type="dxa"/>
            <w:vAlign w:val="center"/>
          </w:tcPr>
          <w:p w:rsidR="008F6521" w:rsidRPr="00840C80" w:rsidRDefault="008F6521" w:rsidP="00C446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Участник закупки</w:t>
            </w:r>
          </w:p>
        </w:tc>
        <w:tc>
          <w:tcPr>
            <w:tcW w:w="1701" w:type="dxa"/>
            <w:vAlign w:val="center"/>
          </w:tcPr>
          <w:p w:rsidR="008F6521" w:rsidRPr="00840C80" w:rsidRDefault="008F6521" w:rsidP="009671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Конверт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запечатан, целостность не нарушена</w:t>
            </w:r>
          </w:p>
        </w:tc>
        <w:tc>
          <w:tcPr>
            <w:tcW w:w="2126" w:type="dxa"/>
            <w:vAlign w:val="center"/>
          </w:tcPr>
          <w:p w:rsidR="008F6521" w:rsidRPr="00840C80" w:rsidRDefault="008F6521" w:rsidP="005265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Все листы 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заявки прошиты, скреплены</w:t>
            </w:r>
            <w:r w:rsidRPr="00840C8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 xml:space="preserve">печатью 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подписью</w:t>
            </w:r>
          </w:p>
        </w:tc>
        <w:tc>
          <w:tcPr>
            <w:tcW w:w="2835" w:type="dxa"/>
            <w:vAlign w:val="center"/>
          </w:tcPr>
          <w:p w:rsidR="008F6521" w:rsidRDefault="008F6521" w:rsidP="008F652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Цена договора, рублей</w:t>
            </w:r>
          </w:p>
        </w:tc>
      </w:tr>
      <w:tr w:rsidR="008F6521" w:rsidRPr="005A524F" w:rsidTr="009002E2">
        <w:trPr>
          <w:trHeight w:val="1910"/>
        </w:trPr>
        <w:tc>
          <w:tcPr>
            <w:tcW w:w="567" w:type="dxa"/>
            <w:vAlign w:val="center"/>
          </w:tcPr>
          <w:p w:rsidR="008F6521" w:rsidRPr="00840C80" w:rsidRDefault="008F6521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8F6521" w:rsidRPr="00817D16" w:rsidRDefault="008F6521" w:rsidP="00E80FD4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Хелиэкшн</w:t>
            </w:r>
            <w:proofErr w:type="spellEnd"/>
            <w:r w:rsidRPr="008F65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8F6521" w:rsidRPr="00840C80" w:rsidRDefault="008F6521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126" w:type="dxa"/>
            <w:vAlign w:val="center"/>
          </w:tcPr>
          <w:p w:rsidR="008F6521" w:rsidRPr="00840C80" w:rsidRDefault="008F6521" w:rsidP="009625D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2835" w:type="dxa"/>
            <w:vAlign w:val="center"/>
          </w:tcPr>
          <w:p w:rsidR="008F6521" w:rsidRDefault="008F6521" w:rsidP="00817D1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25 058 776,00 рублей, в том числе:</w:t>
            </w:r>
          </w:p>
          <w:p w:rsidR="008F6521" w:rsidRDefault="008F6521" w:rsidP="008F6521">
            <w:pPr>
              <w:pStyle w:val="a7"/>
              <w:numPr>
                <w:ilvl w:val="0"/>
                <w:numId w:val="24"/>
              </w:numPr>
              <w:ind w:left="-25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22 736 400,00 рублей постоянная часть;</w:t>
            </w:r>
          </w:p>
          <w:p w:rsidR="008F6521" w:rsidRPr="008F6521" w:rsidRDefault="008F6521" w:rsidP="008F6521">
            <w:pPr>
              <w:pStyle w:val="a7"/>
              <w:numPr>
                <w:ilvl w:val="0"/>
                <w:numId w:val="24"/>
              </w:numPr>
              <w:ind w:left="-25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2 322 376,00 рублей переменная часть.</w:t>
            </w:r>
          </w:p>
        </w:tc>
      </w:tr>
    </w:tbl>
    <w:p w:rsidR="00370C5C" w:rsidRDefault="00370C5C" w:rsidP="00370C5C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43D6B" w:rsidRPr="00370C5C" w:rsidRDefault="00443D6B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DB6E54" w:rsidRDefault="00DB6E54" w:rsidP="00DB6E54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соответствии с п.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18. 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Положения о закупке товаров, работ, услуг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>для нужд ОАО 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КСК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» признать открытый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аукцион</w:t>
      </w:r>
      <w:r w:rsidRPr="00E038B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E038B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на право заключения договора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</w:r>
      <w:r w:rsidRPr="00DB6E54">
        <w:rPr>
          <w:rFonts w:ascii="Times New Roman" w:eastAsia="Times New Roman" w:hAnsi="Times New Roman" w:cs="Times New Roman"/>
          <w:bCs/>
          <w:iCs/>
          <w:sz w:val="24"/>
          <w:szCs w:val="24"/>
        </w:rPr>
        <w:t>на оказание услуг по базированию, ангарному хранению, обеспечению сохранности, организации летной эксплуатации, а также оперативному и периодическому техническому обслуживанию воздушн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ого судна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Eurocopter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AS 350 B3e</w:t>
      </w:r>
      <w:r w:rsidRPr="000C573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(Извещение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30 декабря</w:t>
      </w:r>
      <w:r w:rsidRPr="00DB6E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0F4A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B6E54">
        <w:rPr>
          <w:rFonts w:ascii="Times New Roman" w:eastAsia="Times New Roman" w:hAnsi="Times New Roman" w:cs="Times New Roman"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</w:t>
      </w:r>
      <w:r w:rsidRPr="00DB6E54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ОА-АХО-47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1122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несостоявшимся.</w:t>
      </w:r>
    </w:p>
    <w:p w:rsidR="00DB6E54" w:rsidRPr="008F5EF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5E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B6E54" w:rsidRPr="008F5EF9" w:rsidRDefault="00DB6E54" w:rsidP="00DB6E54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DB6E54" w:rsidRPr="009002E2" w:rsidRDefault="00DB6E54" w:rsidP="00C30F4A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24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02E2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 16.26.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закупке товаров, работ, услуг для нужд ОАО «КСК», принять решение о признании участника закупки участником 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аукциона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0F4A"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>февраля 2015</w:t>
      </w:r>
      <w:r w:rsidRPr="009002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DB6E54" w:rsidRPr="00B153E9" w:rsidRDefault="00DB6E54" w:rsidP="00DB6E54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370C5C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370C5C" w:rsidRDefault="00AC58E3" w:rsidP="00B53E87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хранению </w:t>
      </w:r>
      <w:r w:rsidR="00B53E8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370C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FE6283" w:rsidRPr="00370C5C" w:rsidRDefault="00FE6283" w:rsidP="00FE6283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70C5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346330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E959BC" w:rsidRDefault="00AC58E3" w:rsidP="00B53E87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8F6521" w:rsidRPr="00EB2B7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E6283" w:rsidRPr="00E959BC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C30F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9002E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C30F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9002E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C30F4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E959B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959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7412A" w:rsidRPr="00346330" w:rsidRDefault="00A7412A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346330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346330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34633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9BC" w:rsidRDefault="00E959BC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F4A" w:rsidRDefault="00C30F4A" w:rsidP="00460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314D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314D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314D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Канунников Денис Викторович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314D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Сережников Сергей Сергеевич</w:t>
      </w: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D6B" w:rsidRPr="00314D6B" w:rsidRDefault="00314D6B" w:rsidP="00314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D6B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314D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960A99" w:rsidRDefault="00960A99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3E87" w:rsidRDefault="00B53E8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346330" w:rsidRDefault="006547B7" w:rsidP="00F80496">
      <w:pPr>
        <w:tabs>
          <w:tab w:val="left" w:pos="3402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Эксперт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46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</w:t>
      </w:r>
      <w:r w:rsidR="0036611C" w:rsidRPr="007A0D18">
        <w:rPr>
          <w:rFonts w:ascii="Times New Roman" w:hAnsi="Times New Roman"/>
          <w:sz w:val="24"/>
          <w:szCs w:val="24"/>
        </w:rPr>
        <w:t>Ходаков Олег Владимирович</w:t>
      </w:r>
    </w:p>
    <w:sectPr w:rsidR="007F14E8" w:rsidRPr="00346330" w:rsidSect="00B26775">
      <w:headerReference w:type="default" r:id="rId12"/>
      <w:footerReference w:type="default" r:id="rId13"/>
      <w:pgSz w:w="11906" w:h="16838"/>
      <w:pgMar w:top="567" w:right="851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14D6B">
      <w:rPr>
        <w:rFonts w:ascii="Times New Roman" w:hAnsi="Times New Roman" w:cs="Times New Roman"/>
      </w:rPr>
      <w:t>03</w:t>
    </w:r>
    <w:r>
      <w:rPr>
        <w:rFonts w:ascii="Times New Roman" w:hAnsi="Times New Roman" w:cs="Times New Roman"/>
      </w:rPr>
      <w:t xml:space="preserve"> </w:t>
    </w:r>
    <w:r w:rsidR="00314D6B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460295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</w:t>
    </w:r>
    <w:r w:rsidR="00BA7B4B">
      <w:rPr>
        <w:rFonts w:ascii="Times New Roman" w:hAnsi="Times New Roman" w:cs="Times New Roman"/>
      </w:rPr>
      <w:t>А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314D6B">
      <w:rPr>
        <w:rFonts w:ascii="Times New Roman" w:hAnsi="Times New Roman" w:cs="Times New Roman"/>
      </w:rPr>
      <w:t>АХО</w:t>
    </w:r>
    <w:r w:rsidR="0056296F">
      <w:rPr>
        <w:rFonts w:ascii="Times New Roman" w:hAnsi="Times New Roman" w:cs="Times New Roman"/>
      </w:rPr>
      <w:t xml:space="preserve"> – </w:t>
    </w:r>
    <w:r w:rsidR="006547B7">
      <w:rPr>
        <w:rFonts w:ascii="Times New Roman" w:hAnsi="Times New Roman" w:cs="Times New Roman"/>
      </w:rPr>
      <w:t>4</w:t>
    </w:r>
    <w:r w:rsidR="00314D6B">
      <w:rPr>
        <w:rFonts w:ascii="Times New Roman" w:hAnsi="Times New Roman" w:cs="Times New Roman"/>
      </w:rPr>
      <w:t>7</w:t>
    </w:r>
    <w:r w:rsidR="002224A7">
      <w:rPr>
        <w:rFonts w:ascii="Times New Roman" w:hAnsi="Times New Roman" w:cs="Times New Roman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912A8" w:rsidRPr="00460295" w:rsidRDefault="006912A8">
        <w:pPr>
          <w:pStyle w:val="ac"/>
          <w:jc w:val="center"/>
          <w:rPr>
            <w:sz w:val="22"/>
          </w:rPr>
        </w:pPr>
        <w:r w:rsidRPr="00460295">
          <w:rPr>
            <w:sz w:val="22"/>
          </w:rPr>
          <w:fldChar w:fldCharType="begin"/>
        </w:r>
        <w:r w:rsidRPr="00460295">
          <w:rPr>
            <w:sz w:val="22"/>
          </w:rPr>
          <w:instrText>PAGE   \* MERGEFORMAT</w:instrText>
        </w:r>
        <w:r w:rsidRPr="00460295">
          <w:rPr>
            <w:sz w:val="22"/>
          </w:rPr>
          <w:fldChar w:fldCharType="separate"/>
        </w:r>
        <w:r w:rsidR="009002E2">
          <w:rPr>
            <w:noProof/>
            <w:sz w:val="22"/>
          </w:rPr>
          <w:t>3</w:t>
        </w:r>
        <w:r w:rsidRPr="00460295">
          <w:rPr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A277BC0"/>
    <w:multiLevelType w:val="hybridMultilevel"/>
    <w:tmpl w:val="871E0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940CD"/>
    <w:multiLevelType w:val="hybridMultilevel"/>
    <w:tmpl w:val="74E88760"/>
    <w:lvl w:ilvl="0" w:tplc="2A80D18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2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5"/>
  </w:num>
  <w:num w:numId="21">
    <w:abstractNumId w:val="10"/>
  </w:num>
  <w:num w:numId="22">
    <w:abstractNumId w:val="8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437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C456A"/>
    <w:rsid w:val="000D0BBB"/>
    <w:rsid w:val="000D3257"/>
    <w:rsid w:val="000D737A"/>
    <w:rsid w:val="000E3164"/>
    <w:rsid w:val="000E3E48"/>
    <w:rsid w:val="000E4890"/>
    <w:rsid w:val="000E4BF0"/>
    <w:rsid w:val="000E610A"/>
    <w:rsid w:val="000E790F"/>
    <w:rsid w:val="00100344"/>
    <w:rsid w:val="00105A4F"/>
    <w:rsid w:val="00111638"/>
    <w:rsid w:val="00112BE7"/>
    <w:rsid w:val="001171F7"/>
    <w:rsid w:val="00117D24"/>
    <w:rsid w:val="001239B4"/>
    <w:rsid w:val="00123E88"/>
    <w:rsid w:val="0012496B"/>
    <w:rsid w:val="0012548E"/>
    <w:rsid w:val="00125614"/>
    <w:rsid w:val="001256EB"/>
    <w:rsid w:val="001337C8"/>
    <w:rsid w:val="00140B43"/>
    <w:rsid w:val="00143399"/>
    <w:rsid w:val="00144E5B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1D88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336C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9C0"/>
    <w:rsid w:val="00211B65"/>
    <w:rsid w:val="00212988"/>
    <w:rsid w:val="00213484"/>
    <w:rsid w:val="0021542B"/>
    <w:rsid w:val="00216571"/>
    <w:rsid w:val="00217E15"/>
    <w:rsid w:val="002224A7"/>
    <w:rsid w:val="00223027"/>
    <w:rsid w:val="00234033"/>
    <w:rsid w:val="00234BC6"/>
    <w:rsid w:val="00240480"/>
    <w:rsid w:val="0024411A"/>
    <w:rsid w:val="00245825"/>
    <w:rsid w:val="002469C0"/>
    <w:rsid w:val="002501A8"/>
    <w:rsid w:val="00251142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5687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06D7"/>
    <w:rsid w:val="00303900"/>
    <w:rsid w:val="00306F8F"/>
    <w:rsid w:val="0031100F"/>
    <w:rsid w:val="00312F00"/>
    <w:rsid w:val="00313951"/>
    <w:rsid w:val="00314D6B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46330"/>
    <w:rsid w:val="0034653E"/>
    <w:rsid w:val="00356923"/>
    <w:rsid w:val="00360054"/>
    <w:rsid w:val="0036095D"/>
    <w:rsid w:val="00361B9A"/>
    <w:rsid w:val="0036611C"/>
    <w:rsid w:val="00366652"/>
    <w:rsid w:val="0036740C"/>
    <w:rsid w:val="00370C5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36BA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6788"/>
    <w:rsid w:val="003D0B0D"/>
    <w:rsid w:val="003D3531"/>
    <w:rsid w:val="003D5829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26588"/>
    <w:rsid w:val="00426B19"/>
    <w:rsid w:val="00430ED4"/>
    <w:rsid w:val="00432F97"/>
    <w:rsid w:val="00436E40"/>
    <w:rsid w:val="004403A1"/>
    <w:rsid w:val="00440E9D"/>
    <w:rsid w:val="00442226"/>
    <w:rsid w:val="00443D6B"/>
    <w:rsid w:val="0044716D"/>
    <w:rsid w:val="00452D44"/>
    <w:rsid w:val="00453C50"/>
    <w:rsid w:val="00455070"/>
    <w:rsid w:val="00460295"/>
    <w:rsid w:val="00464955"/>
    <w:rsid w:val="00471FB0"/>
    <w:rsid w:val="00480B61"/>
    <w:rsid w:val="00481A73"/>
    <w:rsid w:val="0048275A"/>
    <w:rsid w:val="00485B7B"/>
    <w:rsid w:val="00485D9F"/>
    <w:rsid w:val="00486CBA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7D9"/>
    <w:rsid w:val="00512174"/>
    <w:rsid w:val="00513070"/>
    <w:rsid w:val="00521017"/>
    <w:rsid w:val="00522708"/>
    <w:rsid w:val="005240FB"/>
    <w:rsid w:val="0052531B"/>
    <w:rsid w:val="0052650D"/>
    <w:rsid w:val="00526786"/>
    <w:rsid w:val="005315B8"/>
    <w:rsid w:val="005324E1"/>
    <w:rsid w:val="005357CF"/>
    <w:rsid w:val="00546738"/>
    <w:rsid w:val="00552402"/>
    <w:rsid w:val="0055370F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770"/>
    <w:rsid w:val="00583A5F"/>
    <w:rsid w:val="00583FB8"/>
    <w:rsid w:val="00583FF9"/>
    <w:rsid w:val="0058461C"/>
    <w:rsid w:val="00586153"/>
    <w:rsid w:val="0059144E"/>
    <w:rsid w:val="00592FE1"/>
    <w:rsid w:val="005966DB"/>
    <w:rsid w:val="005A0748"/>
    <w:rsid w:val="005A0D04"/>
    <w:rsid w:val="005A2234"/>
    <w:rsid w:val="005A3336"/>
    <w:rsid w:val="005A524F"/>
    <w:rsid w:val="005A722A"/>
    <w:rsid w:val="005B21C4"/>
    <w:rsid w:val="005B6327"/>
    <w:rsid w:val="005B6FCB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5F7705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27B24"/>
    <w:rsid w:val="00631163"/>
    <w:rsid w:val="00642BD0"/>
    <w:rsid w:val="00643E12"/>
    <w:rsid w:val="00644CB5"/>
    <w:rsid w:val="006462BE"/>
    <w:rsid w:val="0064692F"/>
    <w:rsid w:val="00647B92"/>
    <w:rsid w:val="00650B24"/>
    <w:rsid w:val="006534B5"/>
    <w:rsid w:val="006544C4"/>
    <w:rsid w:val="006547B7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131A"/>
    <w:rsid w:val="006C3291"/>
    <w:rsid w:val="006C3DA3"/>
    <w:rsid w:val="006C4797"/>
    <w:rsid w:val="006D300A"/>
    <w:rsid w:val="006D5DF5"/>
    <w:rsid w:val="006E0D66"/>
    <w:rsid w:val="006E62D2"/>
    <w:rsid w:val="006F3BD0"/>
    <w:rsid w:val="006F653A"/>
    <w:rsid w:val="007012B6"/>
    <w:rsid w:val="00713A5B"/>
    <w:rsid w:val="007146CF"/>
    <w:rsid w:val="00721924"/>
    <w:rsid w:val="00722460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17D16"/>
    <w:rsid w:val="008258EC"/>
    <w:rsid w:val="00832BA7"/>
    <w:rsid w:val="0083441F"/>
    <w:rsid w:val="008373DF"/>
    <w:rsid w:val="00837962"/>
    <w:rsid w:val="00840C80"/>
    <w:rsid w:val="00841763"/>
    <w:rsid w:val="00842995"/>
    <w:rsid w:val="008430A8"/>
    <w:rsid w:val="008542FE"/>
    <w:rsid w:val="008569D4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30D2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C7B0F"/>
    <w:rsid w:val="008D0B4C"/>
    <w:rsid w:val="008D3640"/>
    <w:rsid w:val="008D3E00"/>
    <w:rsid w:val="008D42F8"/>
    <w:rsid w:val="008D5673"/>
    <w:rsid w:val="008D689F"/>
    <w:rsid w:val="008E1780"/>
    <w:rsid w:val="008E25D6"/>
    <w:rsid w:val="008E40C8"/>
    <w:rsid w:val="008E4C47"/>
    <w:rsid w:val="008E5BEF"/>
    <w:rsid w:val="008F06CB"/>
    <w:rsid w:val="008F28C1"/>
    <w:rsid w:val="008F2BE7"/>
    <w:rsid w:val="008F5903"/>
    <w:rsid w:val="008F6202"/>
    <w:rsid w:val="008F6521"/>
    <w:rsid w:val="008F6A67"/>
    <w:rsid w:val="009002E2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30C4"/>
    <w:rsid w:val="009503C5"/>
    <w:rsid w:val="00951BA9"/>
    <w:rsid w:val="00952B7C"/>
    <w:rsid w:val="0095420B"/>
    <w:rsid w:val="00954AE3"/>
    <w:rsid w:val="00960A99"/>
    <w:rsid w:val="009625D3"/>
    <w:rsid w:val="00966F90"/>
    <w:rsid w:val="009671E8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A36AD"/>
    <w:rsid w:val="009B1CAF"/>
    <w:rsid w:val="009B3C83"/>
    <w:rsid w:val="009B5FF6"/>
    <w:rsid w:val="009C075C"/>
    <w:rsid w:val="009C42DD"/>
    <w:rsid w:val="009C5A51"/>
    <w:rsid w:val="009C6785"/>
    <w:rsid w:val="009D3A9B"/>
    <w:rsid w:val="009D4AA9"/>
    <w:rsid w:val="009D7E17"/>
    <w:rsid w:val="009E19D1"/>
    <w:rsid w:val="009E254E"/>
    <w:rsid w:val="009E36FB"/>
    <w:rsid w:val="009E6DA0"/>
    <w:rsid w:val="009E76E2"/>
    <w:rsid w:val="009F4CE3"/>
    <w:rsid w:val="00A06761"/>
    <w:rsid w:val="00A0791D"/>
    <w:rsid w:val="00A07CE7"/>
    <w:rsid w:val="00A11A04"/>
    <w:rsid w:val="00A127FA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412A"/>
    <w:rsid w:val="00A75E8F"/>
    <w:rsid w:val="00A80479"/>
    <w:rsid w:val="00A81606"/>
    <w:rsid w:val="00A84250"/>
    <w:rsid w:val="00A95699"/>
    <w:rsid w:val="00A96AE0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0661"/>
    <w:rsid w:val="00AE136A"/>
    <w:rsid w:val="00AE5D84"/>
    <w:rsid w:val="00AF29D0"/>
    <w:rsid w:val="00AF417E"/>
    <w:rsid w:val="00AF53C4"/>
    <w:rsid w:val="00B00460"/>
    <w:rsid w:val="00B0226D"/>
    <w:rsid w:val="00B03532"/>
    <w:rsid w:val="00B05084"/>
    <w:rsid w:val="00B11419"/>
    <w:rsid w:val="00B11A60"/>
    <w:rsid w:val="00B178B0"/>
    <w:rsid w:val="00B17997"/>
    <w:rsid w:val="00B2312E"/>
    <w:rsid w:val="00B25555"/>
    <w:rsid w:val="00B26775"/>
    <w:rsid w:val="00B27612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53E87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A7B4B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028"/>
    <w:rsid w:val="00C03C1C"/>
    <w:rsid w:val="00C03D94"/>
    <w:rsid w:val="00C06FC8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0F4A"/>
    <w:rsid w:val="00C3117B"/>
    <w:rsid w:val="00C31819"/>
    <w:rsid w:val="00C31D04"/>
    <w:rsid w:val="00C32A9F"/>
    <w:rsid w:val="00C36D75"/>
    <w:rsid w:val="00C40337"/>
    <w:rsid w:val="00C44644"/>
    <w:rsid w:val="00C46A24"/>
    <w:rsid w:val="00C47556"/>
    <w:rsid w:val="00C500CE"/>
    <w:rsid w:val="00C51340"/>
    <w:rsid w:val="00C54270"/>
    <w:rsid w:val="00C5574B"/>
    <w:rsid w:val="00C562B2"/>
    <w:rsid w:val="00C62C94"/>
    <w:rsid w:val="00C706D6"/>
    <w:rsid w:val="00C749AD"/>
    <w:rsid w:val="00C806A8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475F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6C7"/>
    <w:rsid w:val="00D20C58"/>
    <w:rsid w:val="00D2783B"/>
    <w:rsid w:val="00D35500"/>
    <w:rsid w:val="00D359D7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B6E54"/>
    <w:rsid w:val="00DC0515"/>
    <w:rsid w:val="00DC175C"/>
    <w:rsid w:val="00DD0611"/>
    <w:rsid w:val="00DE0760"/>
    <w:rsid w:val="00DF2DA7"/>
    <w:rsid w:val="00E04371"/>
    <w:rsid w:val="00E06A8A"/>
    <w:rsid w:val="00E13622"/>
    <w:rsid w:val="00E1480B"/>
    <w:rsid w:val="00E16090"/>
    <w:rsid w:val="00E166E7"/>
    <w:rsid w:val="00E16C6F"/>
    <w:rsid w:val="00E174B9"/>
    <w:rsid w:val="00E20BC5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77CFD"/>
    <w:rsid w:val="00E80E36"/>
    <w:rsid w:val="00E80FD4"/>
    <w:rsid w:val="00E91564"/>
    <w:rsid w:val="00E93167"/>
    <w:rsid w:val="00E94048"/>
    <w:rsid w:val="00E95241"/>
    <w:rsid w:val="00E959BC"/>
    <w:rsid w:val="00E965F8"/>
    <w:rsid w:val="00EA1004"/>
    <w:rsid w:val="00EA1AA0"/>
    <w:rsid w:val="00EA364E"/>
    <w:rsid w:val="00EA598D"/>
    <w:rsid w:val="00EA63B5"/>
    <w:rsid w:val="00EA6BE0"/>
    <w:rsid w:val="00EB0F76"/>
    <w:rsid w:val="00EB6D39"/>
    <w:rsid w:val="00EC2ED6"/>
    <w:rsid w:val="00EC2FA1"/>
    <w:rsid w:val="00EC3950"/>
    <w:rsid w:val="00EC5553"/>
    <w:rsid w:val="00EC6AD5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48F3"/>
    <w:rsid w:val="00EF544A"/>
    <w:rsid w:val="00EF6B66"/>
    <w:rsid w:val="00EF70E8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35EAB"/>
    <w:rsid w:val="00F42E79"/>
    <w:rsid w:val="00F4524B"/>
    <w:rsid w:val="00F454B6"/>
    <w:rsid w:val="00F46B48"/>
    <w:rsid w:val="00F4773E"/>
    <w:rsid w:val="00F523A0"/>
    <w:rsid w:val="00F539BD"/>
    <w:rsid w:val="00F60841"/>
    <w:rsid w:val="00F66283"/>
    <w:rsid w:val="00F72BF4"/>
    <w:rsid w:val="00F752FB"/>
    <w:rsid w:val="00F76283"/>
    <w:rsid w:val="00F80496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B7886"/>
    <w:rsid w:val="00FC1158"/>
    <w:rsid w:val="00FC313B"/>
    <w:rsid w:val="00FC4DB0"/>
    <w:rsid w:val="00FC68BB"/>
    <w:rsid w:val="00FD0C58"/>
    <w:rsid w:val="00FD327A"/>
    <w:rsid w:val="00FE6196"/>
    <w:rsid w:val="00FE6283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5108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  <w:style w:type="table" w:customStyle="1" w:styleId="11">
    <w:name w:val="Сетка таблицы1"/>
    <w:basedOn w:val="a2"/>
    <w:next w:val="a4"/>
    <w:rsid w:val="000C456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eliactio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EA41-9BA5-456A-9D82-14897FD1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65</cp:revision>
  <cp:lastPrinted>2014-05-12T13:55:00Z</cp:lastPrinted>
  <dcterms:created xsi:type="dcterms:W3CDTF">2014-02-26T07:34:00Z</dcterms:created>
  <dcterms:modified xsi:type="dcterms:W3CDTF">2015-02-04T08:58:00Z</dcterms:modified>
</cp:coreProperties>
</file>