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5925A05"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1C7C6D">
        <w:rPr>
          <w:b/>
          <w:bCs/>
        </w:rPr>
        <w:t>12</w:t>
      </w:r>
      <w:r w:rsidR="00084678">
        <w:rPr>
          <w:b/>
          <w:bCs/>
        </w:rPr>
        <w:t>.</w:t>
      </w:r>
      <w:r w:rsidR="001C7C6D">
        <w:rPr>
          <w:b/>
          <w:bCs/>
        </w:rPr>
        <w:t>11</w:t>
      </w:r>
      <w:r w:rsidR="00D14F8A" w:rsidRPr="00D14F8A">
        <w:rPr>
          <w:b/>
          <w:bCs/>
        </w:rPr>
        <w:t>.2021 г. № ЗКЭФ-</w:t>
      </w:r>
      <w:r w:rsidR="003804C9">
        <w:rPr>
          <w:b/>
          <w:bCs/>
        </w:rPr>
        <w:t>ДСР</w:t>
      </w:r>
      <w:r w:rsidR="00D14F8A" w:rsidRPr="00D14F8A">
        <w:rPr>
          <w:b/>
          <w:bCs/>
        </w:rPr>
        <w:t>-</w:t>
      </w:r>
      <w:r w:rsidR="003804C9">
        <w:rPr>
          <w:b/>
          <w:bCs/>
        </w:rPr>
        <w:t>516</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CC4770F" w:rsidR="00E22F96" w:rsidRPr="004243BD" w:rsidRDefault="00973C08" w:rsidP="00720452">
            <w:pPr>
              <w:ind w:right="34"/>
              <w:jc w:val="both"/>
              <w:rPr>
                <w:lang w:eastAsia="ar-SA"/>
              </w:rPr>
            </w:pPr>
            <w:r w:rsidRPr="004243BD">
              <w:t xml:space="preserve">Право заключения договора </w:t>
            </w:r>
            <w:r w:rsidR="00394B1A" w:rsidRPr="004243BD">
              <w:t xml:space="preserve">на </w:t>
            </w:r>
            <w:r w:rsidR="00720452" w:rsidRPr="006269E8">
              <w:rPr>
                <w:rFonts w:eastAsia="Calibri"/>
                <w:lang w:eastAsia="en-US"/>
              </w:rPr>
              <w:t>оказа</w:t>
            </w:r>
            <w:r w:rsidR="00720452">
              <w:rPr>
                <w:rFonts w:eastAsia="Calibri"/>
                <w:lang w:eastAsia="en-US"/>
              </w:rPr>
              <w:t>ние услуг</w:t>
            </w:r>
            <w:r w:rsidR="00720452" w:rsidRPr="006269E8">
              <w:rPr>
                <w:rFonts w:eastAsia="Calibri"/>
                <w:lang w:eastAsia="en-US"/>
              </w:rPr>
              <w:t xml:space="preserve"> </w:t>
            </w:r>
            <w:r w:rsidR="00720452">
              <w:rPr>
                <w:rFonts w:eastAsia="Calibri"/>
                <w:lang w:eastAsia="en-US"/>
              </w:rPr>
              <w:t>по</w:t>
            </w:r>
            <w:r w:rsidR="00720452" w:rsidRPr="001126E3">
              <w:rPr>
                <w:rFonts w:eastAsia="Calibri"/>
                <w:lang w:eastAsia="en-US"/>
              </w:rPr>
              <w:t xml:space="preserve"> </w:t>
            </w:r>
            <w:r w:rsidR="009E48EA" w:rsidRPr="009E48EA">
              <w:rPr>
                <w:rFonts w:eastAsia="Calibri"/>
                <w:lang w:eastAsia="en-US"/>
              </w:rPr>
              <w:t>наблюдению за водным объектом (его морфометрическими особенностями) р. Архыз и его водоохранной зоной</w:t>
            </w:r>
            <w:r w:rsidR="009E48EA">
              <w:rPr>
                <w:rFonts w:eastAsia="Calibri"/>
                <w:lang w:eastAsia="en-US"/>
              </w:rPr>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9816519" w:rsidR="00B067D9" w:rsidRPr="004243BD" w:rsidRDefault="00720452" w:rsidP="002415EF">
            <w:pPr>
              <w:widowControl w:val="0"/>
              <w:tabs>
                <w:tab w:val="left" w:pos="284"/>
                <w:tab w:val="left" w:pos="426"/>
                <w:tab w:val="left" w:pos="1134"/>
              </w:tabs>
              <w:jc w:val="both"/>
              <w:outlineLvl w:val="0"/>
            </w:pPr>
            <w:r>
              <w:rPr>
                <w:rFonts w:eastAsia="Calibri"/>
                <w:lang w:eastAsia="en-US"/>
              </w:rPr>
              <w:t>О</w:t>
            </w:r>
            <w:r w:rsidRPr="006269E8">
              <w:rPr>
                <w:rFonts w:eastAsia="Calibri"/>
                <w:lang w:eastAsia="en-US"/>
              </w:rPr>
              <w:t>каза</w:t>
            </w:r>
            <w:r>
              <w:rPr>
                <w:rFonts w:eastAsia="Calibri"/>
                <w:lang w:eastAsia="en-US"/>
              </w:rPr>
              <w:t>ние услуг</w:t>
            </w:r>
            <w:r w:rsidRPr="006269E8">
              <w:rPr>
                <w:rFonts w:eastAsia="Calibri"/>
                <w:lang w:eastAsia="en-US"/>
              </w:rPr>
              <w:t xml:space="preserve"> </w:t>
            </w:r>
            <w:r>
              <w:rPr>
                <w:rFonts w:eastAsia="Calibri"/>
                <w:lang w:eastAsia="en-US"/>
              </w:rPr>
              <w:t>по</w:t>
            </w:r>
            <w:r w:rsidRPr="001126E3">
              <w:rPr>
                <w:rFonts w:eastAsia="Calibri"/>
                <w:lang w:eastAsia="en-US"/>
              </w:rPr>
              <w:t xml:space="preserve"> </w:t>
            </w:r>
            <w:r w:rsidR="009E48EA" w:rsidRPr="009E48EA">
              <w:rPr>
                <w:rFonts w:eastAsia="Calibri"/>
                <w:lang w:eastAsia="en-US"/>
              </w:rPr>
              <w:t>наблюдению за водным объектом (его морфометрическими особенностями) р. Архыз и его водоохранной зоной</w:t>
            </w:r>
            <w:r w:rsidR="009E48EA">
              <w:rPr>
                <w:rFonts w:eastAsia="Calibri"/>
                <w:lang w:eastAsia="en-U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035F6B1B"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001353B1" w:rsidRPr="00ED4BBA">
              <w:rPr>
                <w:rFonts w:eastAsia="Calibri"/>
                <w:lang w:eastAsia="en-US"/>
              </w:rPr>
              <w:t xml:space="preserve"> </w:t>
            </w:r>
            <w:r w:rsidR="009E48EA">
              <w:rPr>
                <w:rFonts w:eastAsia="Calibri"/>
                <w:lang w:eastAsia="en-US"/>
              </w:rPr>
              <w:t>304 166,67</w:t>
            </w:r>
            <w:r w:rsidR="001353B1">
              <w:rPr>
                <w:rFonts w:eastAsia="Calibri"/>
                <w:lang w:eastAsia="en-US"/>
              </w:rPr>
              <w:t xml:space="preserve"> (</w:t>
            </w:r>
            <w:r w:rsidR="009E48EA">
              <w:rPr>
                <w:rFonts w:eastAsia="Calibri"/>
                <w:lang w:eastAsia="en-US"/>
              </w:rPr>
              <w:t>Триста четыре тысячи сто шестьдесят шесть</w:t>
            </w:r>
            <w:r w:rsidR="001353B1" w:rsidRPr="00ED4BBA">
              <w:rPr>
                <w:rFonts w:eastAsia="Calibri"/>
                <w:lang w:eastAsia="en-US"/>
              </w:rPr>
              <w:t>) рубл</w:t>
            </w:r>
            <w:r w:rsidR="009E48EA">
              <w:rPr>
                <w:rFonts w:eastAsia="Calibri"/>
                <w:lang w:eastAsia="en-US"/>
              </w:rPr>
              <w:t>ей</w:t>
            </w:r>
            <w:r w:rsidR="001353B1" w:rsidRPr="00ED4BBA">
              <w:rPr>
                <w:rFonts w:eastAsia="Calibri"/>
                <w:lang w:eastAsia="en-US"/>
              </w:rPr>
              <w:t xml:space="preserve"> </w:t>
            </w:r>
            <w:r w:rsidR="009E48EA">
              <w:rPr>
                <w:rFonts w:eastAsia="Calibri"/>
                <w:lang w:eastAsia="en-US"/>
              </w:rPr>
              <w:t>67</w:t>
            </w:r>
            <w:r w:rsidR="001353B1" w:rsidRPr="00ED4BBA">
              <w:rPr>
                <w:rFonts w:eastAsia="Calibri"/>
                <w:lang w:eastAsia="en-US"/>
              </w:rPr>
              <w:t xml:space="preserve"> копе</w:t>
            </w:r>
            <w:r w:rsidR="009E48EA">
              <w:rPr>
                <w:rFonts w:eastAsia="Calibri"/>
                <w:lang w:eastAsia="en-US"/>
              </w:rPr>
              <w:t>ек</w:t>
            </w:r>
            <w:r w:rsidR="001353B1" w:rsidRPr="00ED4BBA">
              <w:rPr>
                <w:rFonts w:eastAsia="Calibri"/>
                <w:lang w:eastAsia="en-US"/>
              </w:rPr>
              <w:t xml:space="preserve">, </w:t>
            </w:r>
            <w:r w:rsidR="00973C08" w:rsidRPr="004243BD">
              <w:rPr>
                <w:bCs/>
              </w:rPr>
              <w:t>без учета НДС, или</w:t>
            </w:r>
            <w:r w:rsidR="00905F53" w:rsidRPr="00905F53">
              <w:rPr>
                <w:bCs/>
              </w:rPr>
              <w:t xml:space="preserve"> </w:t>
            </w:r>
            <w:r w:rsidR="009E48EA">
              <w:rPr>
                <w:rFonts w:eastAsia="Calibri"/>
                <w:lang w:eastAsia="en-US"/>
              </w:rPr>
              <w:t>365 000,00</w:t>
            </w:r>
            <w:r w:rsidR="001353B1">
              <w:rPr>
                <w:rFonts w:eastAsia="Calibri"/>
                <w:lang w:eastAsia="en-US"/>
              </w:rPr>
              <w:t xml:space="preserve"> (</w:t>
            </w:r>
            <w:r w:rsidR="009E48EA">
              <w:rPr>
                <w:rFonts w:eastAsia="Calibri"/>
                <w:lang w:eastAsia="en-US"/>
              </w:rPr>
              <w:t>Триста шестьдесят пять</w:t>
            </w:r>
            <w:r w:rsidR="001353B1" w:rsidRPr="00ED4BBA">
              <w:rPr>
                <w:rFonts w:eastAsia="Calibri"/>
                <w:lang w:eastAsia="en-US"/>
              </w:rPr>
              <w:t>) рублей 00 копеек</w:t>
            </w:r>
            <w:r w:rsidR="00973C08" w:rsidRPr="004243BD">
              <w:rPr>
                <w:bCs/>
              </w:rPr>
              <w:t>, включая НДС.</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69687744" w:rsidR="009D0AEA" w:rsidRPr="009D0AEA" w:rsidRDefault="009E48EA" w:rsidP="002768C8">
            <w:pPr>
              <w:tabs>
                <w:tab w:val="left" w:pos="0"/>
                <w:tab w:val="left" w:pos="380"/>
              </w:tabs>
              <w:jc w:val="both"/>
            </w:pPr>
            <w:r w:rsidRPr="009E48EA">
              <w:lastRenderedPageBreak/>
              <w:t xml:space="preserve">30 </w:t>
            </w:r>
            <w:r>
              <w:t xml:space="preserve">(тридцать) </w:t>
            </w:r>
            <w:r w:rsidRPr="009E48EA">
              <w:t>календарных дней с даты заключения договора</w:t>
            </w:r>
            <w:r>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1A01CEFA" w:rsidR="00A54AF1" w:rsidRPr="004243BD" w:rsidRDefault="0012204E" w:rsidP="0012204E">
            <w:pPr>
              <w:jc w:val="both"/>
            </w:pPr>
            <w:r w:rsidRPr="0012204E">
              <w:t>Определен</w:t>
            </w:r>
            <w:r>
              <w:t>о</w:t>
            </w:r>
            <w:r w:rsidRPr="0012204E">
              <w:t xml:space="preserve"> проектом договора (приложение № 4 </w:t>
            </w:r>
            <w:r w:rsidRPr="0012204E">
              <w:br/>
              <w:t>к извещению)</w:t>
            </w:r>
            <w:r w:rsidR="00073C50">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7DB8E4F" w:rsidR="00B067D9" w:rsidRPr="00971ABD" w:rsidRDefault="001C7C6D" w:rsidP="004531C3">
            <w:pPr>
              <w:widowControl w:val="0"/>
              <w:tabs>
                <w:tab w:val="left" w:pos="284"/>
                <w:tab w:val="left" w:pos="426"/>
                <w:tab w:val="left" w:pos="1134"/>
                <w:tab w:val="left" w:pos="1276"/>
              </w:tabs>
              <w:jc w:val="both"/>
              <w:outlineLvl w:val="0"/>
              <w:rPr>
                <w:b/>
              </w:rPr>
            </w:pPr>
            <w:r>
              <w:t>12</w:t>
            </w:r>
            <w:r w:rsidR="00084678">
              <w:t xml:space="preserve"> </w:t>
            </w:r>
            <w:r>
              <w:t>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819FBAD" w:rsidR="00B067D9" w:rsidRPr="00971ABD" w:rsidRDefault="001C7C6D" w:rsidP="0012204E">
            <w:pPr>
              <w:widowControl w:val="0"/>
              <w:tabs>
                <w:tab w:val="left" w:pos="284"/>
                <w:tab w:val="left" w:pos="426"/>
                <w:tab w:val="left" w:pos="1134"/>
                <w:tab w:val="left" w:pos="1276"/>
              </w:tabs>
              <w:jc w:val="both"/>
              <w:outlineLvl w:val="0"/>
            </w:pPr>
            <w:r>
              <w:t>22</w:t>
            </w:r>
            <w:r w:rsidR="00084678">
              <w:t xml:space="preserve"> </w:t>
            </w:r>
            <w:r>
              <w:t>ноября</w:t>
            </w:r>
            <w:r w:rsidR="002768C8"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53E9E05" w:rsidR="00B067D9" w:rsidRPr="00971ABD" w:rsidRDefault="001C7C6D" w:rsidP="004531C3">
            <w:pPr>
              <w:widowControl w:val="0"/>
              <w:tabs>
                <w:tab w:val="left" w:pos="993"/>
                <w:tab w:val="left" w:pos="1276"/>
                <w:tab w:val="left" w:pos="1701"/>
              </w:tabs>
              <w:jc w:val="both"/>
              <w:textAlignment w:val="baseline"/>
            </w:pPr>
            <w:r>
              <w:t>25</w:t>
            </w:r>
            <w:r w:rsidR="00084678">
              <w:t xml:space="preserve"> </w:t>
            </w:r>
            <w:r>
              <w:t>ноября</w:t>
            </w:r>
            <w:r w:rsidR="002768C8"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1"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r>
            <w:r w:rsidRPr="008D176E">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15" w:history="1">
              <w:r w:rsidRPr="0003022A">
                <w:rPr>
                  <w:rStyle w:val="ab"/>
                  <w:color w:val="auto"/>
                  <w:u w:val="none"/>
                </w:rPr>
                <w:t>статьями 289</w:t>
              </w:r>
            </w:hyperlink>
            <w:r w:rsidRPr="0003022A">
              <w:t xml:space="preserve">, </w:t>
            </w:r>
            <w:hyperlink r:id="rId16" w:history="1">
              <w:r w:rsidRPr="0003022A">
                <w:rPr>
                  <w:rStyle w:val="ab"/>
                  <w:color w:val="auto"/>
                  <w:u w:val="none"/>
                </w:rPr>
                <w:t>290</w:t>
              </w:r>
            </w:hyperlink>
            <w:r w:rsidRPr="0003022A">
              <w:t xml:space="preserve">, </w:t>
            </w:r>
            <w:hyperlink r:id="rId17" w:history="1">
              <w:r w:rsidRPr="0003022A">
                <w:rPr>
                  <w:rStyle w:val="ab"/>
                  <w:color w:val="auto"/>
                  <w:u w:val="none"/>
                </w:rPr>
                <w:t>291</w:t>
              </w:r>
            </w:hyperlink>
            <w:r w:rsidRPr="0003022A">
              <w:t xml:space="preserve">, </w:t>
            </w:r>
            <w:hyperlink r:id="rId18"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w:t>
            </w:r>
            <w:r w:rsidRPr="0003022A">
              <w:lastRenderedPageBreak/>
              <w:t xml:space="preserve">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4A8F557F" w14:textId="77777777" w:rsidR="00104FD7"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3133EDC1" w14:textId="6D8C0B8C" w:rsidR="00E20FD0" w:rsidRPr="00B33266" w:rsidRDefault="00757AE7" w:rsidP="009B22F5">
            <w:pPr>
              <w:autoSpaceDE w:val="0"/>
              <w:autoSpaceDN w:val="0"/>
              <w:adjustRightInd w:val="0"/>
              <w:jc w:val="both"/>
            </w:pPr>
            <w:r>
              <w:t>2.2.2. Н</w:t>
            </w:r>
            <w:r w:rsidR="009B22F5">
              <w:t xml:space="preserve">аличие </w:t>
            </w:r>
            <w:r>
              <w:t xml:space="preserve">у участника закупки действующей </w:t>
            </w:r>
            <w:r w:rsidR="009B22F5">
              <w:t>лицензии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(подпункт 45 пункта 1 статьи 12 Федерального закона от 4 мая 2011 года N 99-ФЗ), включающий требования в соответствии с Постановлением Правительства Российской Федерац</w:t>
            </w:r>
            <w:r>
              <w:t>ии от 16 ноября 2020 г. N 1845</w:t>
            </w:r>
            <w:r w:rsidR="00104FD7" w:rsidRPr="00B33266">
              <w:t xml:space="preserve"> (подтверждается </w:t>
            </w:r>
            <w:r w:rsidR="009B22F5" w:rsidRPr="009B22F5">
              <w:t xml:space="preserve">предоставлением </w:t>
            </w:r>
            <w:r w:rsidR="00B9590A" w:rsidRPr="009B22F5">
              <w:t>копи</w:t>
            </w:r>
            <w:r w:rsidR="00B9590A">
              <w:t>и действующей</w:t>
            </w:r>
            <w:r w:rsidR="00B9590A" w:rsidRPr="009B22F5">
              <w:t xml:space="preserve"> </w:t>
            </w:r>
            <w:r w:rsidR="009B22F5" w:rsidRPr="009B22F5">
              <w:t>лицензии с приложениями либо документа, содержащего сведения о регистрационном номере указанной лицензии из реестра лицензий</w:t>
            </w:r>
            <w:r w:rsidR="00104FD7" w:rsidRPr="00B33266">
              <w:t>).</w:t>
            </w:r>
          </w:p>
          <w:p w14:paraId="1DCD6FB4" w14:textId="481CC740" w:rsidR="00B33266" w:rsidRPr="00B33266" w:rsidRDefault="00B33266" w:rsidP="004A275B">
            <w:pPr>
              <w:tabs>
                <w:tab w:val="left" w:pos="360"/>
              </w:tabs>
              <w:jc w:val="both"/>
              <w:rPr>
                <w:color w:val="000000"/>
              </w:rPr>
            </w:pPr>
            <w:r>
              <w:rPr>
                <w:color w:val="000000"/>
              </w:rPr>
              <w:t xml:space="preserve">2.2.3. </w:t>
            </w:r>
            <w:r w:rsidR="0012204E" w:rsidRPr="0012204E">
              <w:rPr>
                <w:color w:val="000000"/>
              </w:rPr>
              <w:t>Наличие у участника закупки опыта оказания услуг по наблюдению за водным объектом (его морфометрическими особенностями) и его водоохранной заной</w:t>
            </w:r>
            <w:r w:rsidR="0012204E" w:rsidRPr="0012204E">
              <w:rPr>
                <w:i/>
                <w:color w:val="000000"/>
              </w:rPr>
              <w:t xml:space="preserve"> </w:t>
            </w:r>
            <w:r w:rsidR="0012204E" w:rsidRPr="0012204E">
              <w:rPr>
                <w:color w:val="000000"/>
              </w:rPr>
              <w:t xml:space="preserve">за последние 3 (три) года, предшествующих дате подачи заявки на участие в закупке с ценой </w:t>
            </w:r>
            <w:r w:rsidR="004A275B">
              <w:rPr>
                <w:color w:val="000000"/>
              </w:rPr>
              <w:t>договора не менее 50% (Пятидесяти</w:t>
            </w:r>
            <w:r w:rsidR="0012204E" w:rsidRPr="0012204E">
              <w:rPr>
                <w:color w:val="000000"/>
              </w:rPr>
              <w:t xml:space="preserve">) процентов от начальной (максимальной) цены договора (подтверждается предоставлением копии одного договора и документов, подтверждающих стоимость выполнения работ по </w:t>
            </w:r>
            <w:r w:rsidR="0012204E" w:rsidRPr="0012204E">
              <w:rPr>
                <w:color w:val="000000"/>
              </w:rPr>
              <w:lastRenderedPageBreak/>
              <w:t>представленному договору (акт (акты) сдачи-приемки выполненных работ).</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6FAB8C4F" w:rsidR="00C568BF" w:rsidRPr="00D26C59" w:rsidRDefault="001353B1" w:rsidP="001353B1">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w:t>
            </w:r>
            <w:r w:rsidRPr="001353B1">
              <w:lastRenderedPageBreak/>
              <w:t>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w:t>
            </w:r>
            <w:r w:rsidRPr="00971ABD">
              <w:rPr>
                <w:bCs/>
              </w:rPr>
              <w:lastRenderedPageBreak/>
              <w:t>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w:t>
            </w:r>
            <w:r w:rsidRPr="00971ABD">
              <w:rPr>
                <w:bCs/>
              </w:rPr>
              <w:lastRenderedPageBreak/>
              <w:t>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w:t>
            </w:r>
            <w:r w:rsidRPr="008D176E">
              <w:lastRenderedPageBreak/>
              <w:t xml:space="preserve">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w:t>
            </w:r>
            <w:r w:rsidRPr="00971ABD">
              <w:lastRenderedPageBreak/>
              <w:t>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931D8F" w:rsidR="00B067D9" w:rsidRPr="00971ABD" w:rsidRDefault="00B067D9">
            <w:pPr>
              <w:widowControl w:val="0"/>
              <w:tabs>
                <w:tab w:val="left" w:pos="284"/>
                <w:tab w:val="left" w:pos="426"/>
                <w:tab w:val="left" w:pos="464"/>
              </w:tabs>
              <w:jc w:val="both"/>
            </w:pPr>
            <w:r w:rsidRPr="00971ABD">
              <w:t xml:space="preserve">Заказчик не позднее чем через 20 </w:t>
            </w:r>
            <w:r w:rsidR="0045677C">
              <w:t xml:space="preserve">(двадцать) </w:t>
            </w:r>
            <w:r w:rsidRPr="00971ABD">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w:t>
            </w:r>
            <w:r w:rsidRPr="00971ABD">
              <w:lastRenderedPageBreak/>
              <w:t>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BFA0DC9"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t>определенн</w:t>
            </w:r>
            <w:r w:rsidR="0073662A">
              <w:rPr>
                <w:bCs/>
              </w:rPr>
              <w:t>ой</w:t>
            </w:r>
            <w:r w:rsidR="0073662A" w:rsidRPr="00971ABD">
              <w:t xml:space="preserve"> </w:t>
            </w:r>
            <w:r w:rsidR="002935A5" w:rsidRPr="00971ABD">
              <w:t xml:space="preserve">в заявке на участие в закупке, предоставленной участником закупки, с которым </w:t>
            </w:r>
            <w:r w:rsidR="008D176E" w:rsidRPr="008D176E">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8E2414D" w:rsidR="00B067D9" w:rsidRPr="00B014F8" w:rsidRDefault="001C7C6D">
      <w:pPr>
        <w:jc w:val="right"/>
        <w:rPr>
          <w:b/>
          <w:bCs/>
          <w:sz w:val="22"/>
          <w:szCs w:val="22"/>
        </w:rPr>
      </w:pPr>
      <w:r>
        <w:rPr>
          <w:b/>
          <w:bCs/>
        </w:rPr>
        <w:t>12</w:t>
      </w:r>
      <w:r w:rsidR="00084678">
        <w:rPr>
          <w:b/>
          <w:bCs/>
        </w:rPr>
        <w:t>.</w:t>
      </w:r>
      <w:r>
        <w:rPr>
          <w:b/>
          <w:bCs/>
        </w:rPr>
        <w:t>11</w:t>
      </w:r>
      <w:r w:rsidR="008F5CB1" w:rsidRPr="008F5CB1">
        <w:rPr>
          <w:b/>
          <w:bCs/>
        </w:rPr>
        <w:t>.2021 г. № ЗКЭФ-Д</w:t>
      </w:r>
      <w:r w:rsidR="00743940">
        <w:rPr>
          <w:b/>
          <w:bCs/>
        </w:rPr>
        <w:t>СР</w:t>
      </w:r>
      <w:r w:rsidR="008F5CB1" w:rsidRPr="008F5CB1">
        <w:rPr>
          <w:b/>
          <w:bCs/>
        </w:rPr>
        <w:t>-</w:t>
      </w:r>
      <w:r w:rsidR="00743940">
        <w:rPr>
          <w:b/>
          <w:bCs/>
        </w:rPr>
        <w:t>516</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09A469B"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1C7C6D">
        <w:rPr>
          <w:bCs/>
        </w:rPr>
        <w:t>12</w:t>
      </w:r>
      <w:r w:rsidR="00084678">
        <w:rPr>
          <w:bCs/>
        </w:rPr>
        <w:t>.</w:t>
      </w:r>
      <w:r w:rsidR="001C7C6D">
        <w:rPr>
          <w:bCs/>
        </w:rPr>
        <w:t>11</w:t>
      </w:r>
      <w:r w:rsidR="008F5CB1" w:rsidRPr="00BA6A0E">
        <w:rPr>
          <w:bCs/>
        </w:rPr>
        <w:t>.2021 г. № ЗКЭФ-Д</w:t>
      </w:r>
      <w:r w:rsidR="00743940">
        <w:rPr>
          <w:bCs/>
        </w:rPr>
        <w:t>СР</w:t>
      </w:r>
      <w:r w:rsidR="008F5CB1" w:rsidRPr="00BA6A0E">
        <w:rPr>
          <w:bCs/>
        </w:rPr>
        <w:t>-</w:t>
      </w:r>
      <w:r w:rsidR="00743940">
        <w:rPr>
          <w:bCs/>
        </w:rPr>
        <w:t>516</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F5A55E7" w:rsidR="001978C4" w:rsidRPr="00B014F8" w:rsidRDefault="001C7C6D" w:rsidP="00D25989">
      <w:pPr>
        <w:ind w:right="849"/>
        <w:jc w:val="right"/>
        <w:rPr>
          <w:b/>
          <w:bCs/>
        </w:rPr>
      </w:pPr>
      <w:r>
        <w:rPr>
          <w:b/>
          <w:bCs/>
        </w:rPr>
        <w:t>12</w:t>
      </w:r>
      <w:r w:rsidR="00084678">
        <w:rPr>
          <w:b/>
          <w:bCs/>
        </w:rPr>
        <w:t>.</w:t>
      </w:r>
      <w:r>
        <w:rPr>
          <w:b/>
          <w:bCs/>
        </w:rPr>
        <w:t>11</w:t>
      </w:r>
      <w:r w:rsidR="008F5CB1" w:rsidRPr="00D14F8A">
        <w:rPr>
          <w:b/>
          <w:bCs/>
        </w:rPr>
        <w:t>.2</w:t>
      </w:r>
      <w:r w:rsidR="00743940">
        <w:rPr>
          <w:b/>
          <w:bCs/>
        </w:rPr>
        <w:t>021 г. № ЗКЭФ-ДСР</w:t>
      </w:r>
      <w:r w:rsidR="008F5CB1" w:rsidRPr="00D14F8A">
        <w:rPr>
          <w:b/>
          <w:bCs/>
        </w:rPr>
        <w:t>-</w:t>
      </w:r>
      <w:r w:rsidR="00743940">
        <w:rPr>
          <w:b/>
          <w:bCs/>
        </w:rPr>
        <w:t>516</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9473536" w:rsidR="00E00D86" w:rsidRPr="00B014F8" w:rsidRDefault="001C7C6D" w:rsidP="00E00D86">
      <w:pPr>
        <w:jc w:val="right"/>
        <w:rPr>
          <w:b/>
          <w:bCs/>
        </w:rPr>
      </w:pPr>
      <w:r>
        <w:rPr>
          <w:b/>
          <w:bCs/>
        </w:rPr>
        <w:t>12</w:t>
      </w:r>
      <w:r w:rsidR="00084678">
        <w:rPr>
          <w:b/>
          <w:bCs/>
        </w:rPr>
        <w:t>.</w:t>
      </w:r>
      <w:r>
        <w:rPr>
          <w:b/>
          <w:bCs/>
        </w:rPr>
        <w:t>11</w:t>
      </w:r>
      <w:r w:rsidR="00007620" w:rsidRPr="00D14F8A">
        <w:rPr>
          <w:b/>
          <w:bCs/>
        </w:rPr>
        <w:t>.2021 г. № ЗКЭФ-Д</w:t>
      </w:r>
      <w:r w:rsidR="00743940">
        <w:rPr>
          <w:b/>
          <w:bCs/>
        </w:rPr>
        <w:t>СР</w:t>
      </w:r>
      <w:r w:rsidR="00007620" w:rsidRPr="00D14F8A">
        <w:rPr>
          <w:b/>
          <w:bCs/>
        </w:rPr>
        <w:t>-</w:t>
      </w:r>
      <w:r w:rsidR="00743940">
        <w:rPr>
          <w:b/>
          <w:bCs/>
        </w:rPr>
        <w:t>516</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71CEB432" w14:textId="36B55487" w:rsidR="00743940" w:rsidRDefault="00743940" w:rsidP="004979C5">
      <w:pPr>
        <w:ind w:firstLine="709"/>
        <w:jc w:val="both"/>
        <w:rPr>
          <w:rFonts w:eastAsia="Calibri"/>
          <w:lang w:eastAsia="en-US"/>
        </w:rPr>
      </w:pPr>
      <w:r w:rsidRPr="008E5757">
        <w:rPr>
          <w:rFonts w:eastAsia="Calibri"/>
          <w:lang w:eastAsia="en-US"/>
        </w:rPr>
        <w:t xml:space="preserve">Начальная (максимальная) цена договора </w:t>
      </w:r>
      <w:r w:rsidRPr="00743940">
        <w:rPr>
          <w:rFonts w:eastAsia="Calibri"/>
          <w:lang w:eastAsia="en-US"/>
        </w:rPr>
        <w:t>на оказание услуг по наблюдению за водным объектом (его морфометрическими особенностями) р. Архыз и его водоохранной зоной</w:t>
      </w:r>
      <w:r w:rsidRPr="008E5757">
        <w:rPr>
          <w:rFonts w:eastAsia="Calibri"/>
          <w:lang w:eastAsia="en-US"/>
        </w:rPr>
        <w:t xml:space="preserve"> </w:t>
      </w:r>
      <w:r w:rsidRPr="00AA5F85">
        <w:rPr>
          <w:rFonts w:eastAsia="Calibri"/>
          <w:lang w:eastAsia="en-US"/>
        </w:rPr>
        <w:t>определена из расчета среднего арифметического значения 3-х коммерческих предложений</w:t>
      </w:r>
    </w:p>
    <w:p w14:paraId="3A9EADDE" w14:textId="77777777" w:rsidR="00743940" w:rsidRDefault="00743940" w:rsidP="004979C5">
      <w:pPr>
        <w:ind w:firstLine="709"/>
        <w:jc w:val="both"/>
        <w:rPr>
          <w:rFonts w:eastAsia="Calibri"/>
          <w:lang w:eastAsia="en-US"/>
        </w:rPr>
      </w:pPr>
    </w:p>
    <w:p w14:paraId="791DC1EC" w14:textId="7BE23641" w:rsidR="004979C5" w:rsidRPr="00ED4BBA" w:rsidRDefault="00743940" w:rsidP="00743940">
      <w:pPr>
        <w:ind w:firstLine="709"/>
        <w:jc w:val="center"/>
        <w:rPr>
          <w:rFonts w:eastAsia="Calibri"/>
          <w:lang w:eastAsia="en-US"/>
        </w:rPr>
      </w:pPr>
      <w:r w:rsidRPr="00E00D86">
        <w:rPr>
          <w:rFonts w:eastAsia="Calibri"/>
          <w:lang w:eastAsia="en-US"/>
        </w:rPr>
        <w:t>Таблица расчета начальной (максимальной) цены договора</w:t>
      </w:r>
      <w:r w:rsidR="004979C5" w:rsidRPr="00ED4BBA">
        <w:rPr>
          <w:rFonts w:eastAsia="Calibri"/>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8"/>
        <w:gridCol w:w="1383"/>
        <w:gridCol w:w="1699"/>
        <w:gridCol w:w="1699"/>
        <w:gridCol w:w="1699"/>
        <w:gridCol w:w="1325"/>
      </w:tblGrid>
      <w:tr w:rsidR="00743940" w:rsidRPr="008E5757" w14:paraId="1ABE3930" w14:textId="77777777" w:rsidTr="00743940">
        <w:trPr>
          <w:cantSplit/>
          <w:trHeight w:val="976"/>
        </w:trPr>
        <w:tc>
          <w:tcPr>
            <w:tcW w:w="2507" w:type="dxa"/>
            <w:tcMar>
              <w:top w:w="0" w:type="dxa"/>
              <w:left w:w="108" w:type="dxa"/>
              <w:bottom w:w="0" w:type="dxa"/>
              <w:right w:w="108" w:type="dxa"/>
            </w:tcMar>
            <w:vAlign w:val="center"/>
            <w:hideMark/>
          </w:tcPr>
          <w:p w14:paraId="09A8DCDB" w14:textId="77777777" w:rsidR="00743940" w:rsidRPr="008E5757" w:rsidRDefault="00743940" w:rsidP="00D7327A">
            <w:pPr>
              <w:jc w:val="center"/>
              <w:rPr>
                <w:rFonts w:eastAsia="Calibri"/>
                <w:lang w:eastAsia="en-US"/>
              </w:rPr>
            </w:pPr>
            <w:r w:rsidRPr="008E5757">
              <w:rPr>
                <w:rFonts w:eastAsia="Calibri"/>
                <w:lang w:eastAsia="en-US"/>
              </w:rPr>
              <w:t>Наименование товара (услуги, работы)</w:t>
            </w:r>
          </w:p>
        </w:tc>
        <w:tc>
          <w:tcPr>
            <w:tcW w:w="0" w:type="auto"/>
            <w:tcMar>
              <w:top w:w="0" w:type="dxa"/>
              <w:left w:w="108" w:type="dxa"/>
              <w:bottom w:w="0" w:type="dxa"/>
              <w:right w:w="108" w:type="dxa"/>
            </w:tcMar>
            <w:vAlign w:val="center"/>
            <w:hideMark/>
          </w:tcPr>
          <w:p w14:paraId="2E2D72C2" w14:textId="77777777" w:rsidR="00743940" w:rsidRPr="008E5757" w:rsidRDefault="00743940" w:rsidP="00D7327A">
            <w:pPr>
              <w:jc w:val="center"/>
              <w:rPr>
                <w:rFonts w:eastAsia="Calibri"/>
                <w:lang w:eastAsia="en-US"/>
              </w:rPr>
            </w:pPr>
            <w:r w:rsidRPr="008E5757">
              <w:rPr>
                <w:rFonts w:eastAsia="Calibri"/>
                <w:lang w:eastAsia="en-US"/>
              </w:rPr>
              <w:t>Цена, руб.</w:t>
            </w:r>
          </w:p>
        </w:tc>
        <w:tc>
          <w:tcPr>
            <w:tcW w:w="0" w:type="auto"/>
            <w:tcMar>
              <w:top w:w="0" w:type="dxa"/>
              <w:left w:w="108" w:type="dxa"/>
              <w:bottom w:w="0" w:type="dxa"/>
              <w:right w:w="108" w:type="dxa"/>
            </w:tcMar>
            <w:vAlign w:val="center"/>
            <w:hideMark/>
          </w:tcPr>
          <w:p w14:paraId="209854F8" w14:textId="77777777" w:rsidR="00743940" w:rsidRPr="008E5757" w:rsidRDefault="00743940" w:rsidP="00D7327A">
            <w:pPr>
              <w:jc w:val="center"/>
              <w:rPr>
                <w:rFonts w:eastAsia="Calibri"/>
                <w:lang w:eastAsia="en-US"/>
              </w:rPr>
            </w:pPr>
            <w:r w:rsidRPr="008E5757">
              <w:rPr>
                <w:rFonts w:eastAsia="Calibri"/>
                <w:lang w:eastAsia="en-US"/>
              </w:rPr>
              <w:t>Предложение 1</w:t>
            </w:r>
          </w:p>
        </w:tc>
        <w:tc>
          <w:tcPr>
            <w:tcW w:w="0" w:type="auto"/>
            <w:tcMar>
              <w:top w:w="0" w:type="dxa"/>
              <w:left w:w="108" w:type="dxa"/>
              <w:bottom w:w="0" w:type="dxa"/>
              <w:right w:w="108" w:type="dxa"/>
            </w:tcMar>
            <w:vAlign w:val="center"/>
            <w:hideMark/>
          </w:tcPr>
          <w:p w14:paraId="0F00756E" w14:textId="77777777" w:rsidR="00743940" w:rsidRPr="008E5757" w:rsidRDefault="00743940" w:rsidP="00D7327A">
            <w:pPr>
              <w:jc w:val="center"/>
              <w:rPr>
                <w:rFonts w:eastAsia="Calibri"/>
                <w:lang w:eastAsia="en-US"/>
              </w:rPr>
            </w:pPr>
            <w:r w:rsidRPr="008E5757">
              <w:rPr>
                <w:rFonts w:eastAsia="Calibri"/>
                <w:lang w:eastAsia="en-US"/>
              </w:rPr>
              <w:t>Предложение 2</w:t>
            </w:r>
          </w:p>
        </w:tc>
        <w:tc>
          <w:tcPr>
            <w:tcW w:w="0" w:type="auto"/>
            <w:tcMar>
              <w:top w:w="0" w:type="dxa"/>
              <w:left w:w="108" w:type="dxa"/>
              <w:bottom w:w="0" w:type="dxa"/>
              <w:right w:w="108" w:type="dxa"/>
            </w:tcMar>
            <w:vAlign w:val="center"/>
            <w:hideMark/>
          </w:tcPr>
          <w:p w14:paraId="1FA5AD71" w14:textId="77777777" w:rsidR="00743940" w:rsidRPr="008E5757" w:rsidRDefault="00743940" w:rsidP="00D7327A">
            <w:pPr>
              <w:jc w:val="center"/>
              <w:rPr>
                <w:rFonts w:eastAsia="Calibri"/>
                <w:lang w:eastAsia="en-US"/>
              </w:rPr>
            </w:pPr>
            <w:r w:rsidRPr="008E5757">
              <w:rPr>
                <w:rFonts w:eastAsia="Calibri"/>
                <w:lang w:eastAsia="en-US"/>
              </w:rPr>
              <w:t>Предложение 3</w:t>
            </w:r>
          </w:p>
        </w:tc>
        <w:tc>
          <w:tcPr>
            <w:tcW w:w="0" w:type="auto"/>
            <w:tcMar>
              <w:top w:w="0" w:type="dxa"/>
              <w:left w:w="108" w:type="dxa"/>
              <w:bottom w:w="0" w:type="dxa"/>
              <w:right w:w="108" w:type="dxa"/>
            </w:tcMar>
            <w:vAlign w:val="center"/>
            <w:hideMark/>
          </w:tcPr>
          <w:p w14:paraId="31FB8F89" w14:textId="77777777" w:rsidR="00743940" w:rsidRPr="008E5757" w:rsidRDefault="00743940" w:rsidP="00D7327A">
            <w:pPr>
              <w:jc w:val="center"/>
              <w:rPr>
                <w:rFonts w:eastAsia="Calibri"/>
                <w:lang w:val="en-US" w:eastAsia="en-US"/>
              </w:rPr>
            </w:pPr>
            <w:r w:rsidRPr="008E5757">
              <w:rPr>
                <w:rFonts w:eastAsia="Calibri"/>
                <w:lang w:eastAsia="en-US"/>
              </w:rPr>
              <w:t>Средняя цена</w:t>
            </w:r>
          </w:p>
        </w:tc>
      </w:tr>
      <w:tr w:rsidR="00743940" w:rsidRPr="008E5757" w14:paraId="41400859" w14:textId="77777777" w:rsidTr="00743940">
        <w:trPr>
          <w:trHeight w:val="1038"/>
        </w:trPr>
        <w:tc>
          <w:tcPr>
            <w:tcW w:w="2507" w:type="dxa"/>
            <w:vMerge w:val="restart"/>
            <w:tcMar>
              <w:top w:w="0" w:type="dxa"/>
              <w:left w:w="108" w:type="dxa"/>
              <w:bottom w:w="0" w:type="dxa"/>
              <w:right w:w="108" w:type="dxa"/>
            </w:tcMar>
            <w:hideMark/>
          </w:tcPr>
          <w:p w14:paraId="0EA4A5AE" w14:textId="6F25892B" w:rsidR="00743940" w:rsidRPr="008E5757" w:rsidRDefault="00743940" w:rsidP="00D7327A">
            <w:pPr>
              <w:rPr>
                <w:rFonts w:eastAsia="Calibri"/>
                <w:i/>
                <w:iCs/>
                <w:lang w:eastAsia="en-US"/>
              </w:rPr>
            </w:pPr>
            <w:r>
              <w:rPr>
                <w:rFonts w:eastAsia="Calibri"/>
                <w:lang w:eastAsia="en-US"/>
              </w:rPr>
              <w:t>О</w:t>
            </w:r>
            <w:r w:rsidRPr="00743940">
              <w:rPr>
                <w:rFonts w:eastAsia="Calibri"/>
                <w:lang w:eastAsia="en-US"/>
              </w:rPr>
              <w:t>казание услуг по наблюдению за водным объектом (его морфометрическими особенностями) р. Архыз и его водоохранной зоной</w:t>
            </w:r>
          </w:p>
        </w:tc>
        <w:tc>
          <w:tcPr>
            <w:tcW w:w="0" w:type="auto"/>
            <w:tcMar>
              <w:top w:w="0" w:type="dxa"/>
              <w:left w:w="108" w:type="dxa"/>
              <w:bottom w:w="0" w:type="dxa"/>
              <w:right w:w="108" w:type="dxa"/>
            </w:tcMar>
            <w:vAlign w:val="center"/>
            <w:hideMark/>
          </w:tcPr>
          <w:p w14:paraId="5D74C360" w14:textId="77777777" w:rsidR="00743940" w:rsidRPr="008E5757" w:rsidRDefault="00743940" w:rsidP="00D7327A">
            <w:pPr>
              <w:jc w:val="center"/>
              <w:rPr>
                <w:rFonts w:eastAsia="Calibri"/>
                <w:lang w:eastAsia="en-US"/>
              </w:rPr>
            </w:pPr>
            <w:r w:rsidRPr="008E5757">
              <w:rPr>
                <w:rFonts w:eastAsia="Calibri"/>
                <w:lang w:eastAsia="en-US"/>
              </w:rPr>
              <w:t xml:space="preserve">включая НДС </w:t>
            </w:r>
          </w:p>
        </w:tc>
        <w:tc>
          <w:tcPr>
            <w:tcW w:w="0" w:type="auto"/>
            <w:tcMar>
              <w:top w:w="0" w:type="dxa"/>
              <w:left w:w="108" w:type="dxa"/>
              <w:bottom w:w="0" w:type="dxa"/>
              <w:right w:w="108" w:type="dxa"/>
            </w:tcMar>
            <w:vAlign w:val="center"/>
            <w:hideMark/>
          </w:tcPr>
          <w:p w14:paraId="6378186F" w14:textId="3149A2C9" w:rsidR="00743940" w:rsidRPr="008E5757" w:rsidRDefault="00743940" w:rsidP="00D7327A">
            <w:pPr>
              <w:jc w:val="center"/>
              <w:rPr>
                <w:rFonts w:eastAsia="Calibri"/>
              </w:rPr>
            </w:pPr>
            <w:r w:rsidRPr="00743940">
              <w:t>360 000,00</w:t>
            </w:r>
          </w:p>
        </w:tc>
        <w:tc>
          <w:tcPr>
            <w:tcW w:w="0" w:type="auto"/>
            <w:tcMar>
              <w:top w:w="0" w:type="dxa"/>
              <w:left w:w="108" w:type="dxa"/>
              <w:bottom w:w="0" w:type="dxa"/>
              <w:right w:w="108" w:type="dxa"/>
            </w:tcMar>
            <w:vAlign w:val="center"/>
            <w:hideMark/>
          </w:tcPr>
          <w:p w14:paraId="114E3D02" w14:textId="142AAC09" w:rsidR="00743940" w:rsidRPr="008E5757" w:rsidRDefault="00743940" w:rsidP="00D7327A">
            <w:pPr>
              <w:jc w:val="center"/>
              <w:rPr>
                <w:rFonts w:eastAsia="Calibri"/>
                <w:lang w:eastAsia="en-US"/>
              </w:rPr>
            </w:pPr>
            <w:r w:rsidRPr="00743940">
              <w:t>360 000,00</w:t>
            </w:r>
          </w:p>
        </w:tc>
        <w:tc>
          <w:tcPr>
            <w:tcW w:w="0" w:type="auto"/>
            <w:tcMar>
              <w:top w:w="0" w:type="dxa"/>
              <w:left w:w="108" w:type="dxa"/>
              <w:bottom w:w="0" w:type="dxa"/>
              <w:right w:w="108" w:type="dxa"/>
            </w:tcMar>
            <w:vAlign w:val="center"/>
            <w:hideMark/>
          </w:tcPr>
          <w:p w14:paraId="018731AC" w14:textId="6775F7D9" w:rsidR="00743940" w:rsidRPr="008E5757" w:rsidRDefault="00DC3F40" w:rsidP="00D7327A">
            <w:pPr>
              <w:jc w:val="center"/>
              <w:rPr>
                <w:rFonts w:eastAsia="Calibri"/>
                <w:lang w:eastAsia="en-US"/>
              </w:rPr>
            </w:pPr>
            <w:r w:rsidRPr="00DC3F40">
              <w:t>375 000,00</w:t>
            </w:r>
          </w:p>
        </w:tc>
        <w:tc>
          <w:tcPr>
            <w:tcW w:w="0" w:type="auto"/>
            <w:tcMar>
              <w:top w:w="0" w:type="dxa"/>
              <w:left w:w="108" w:type="dxa"/>
              <w:bottom w:w="0" w:type="dxa"/>
              <w:right w:w="108" w:type="dxa"/>
            </w:tcMar>
            <w:vAlign w:val="center"/>
            <w:hideMark/>
          </w:tcPr>
          <w:p w14:paraId="3A8952F3" w14:textId="04124B9F" w:rsidR="00743940" w:rsidRPr="008E5757" w:rsidRDefault="00DC3F40" w:rsidP="00D7327A">
            <w:pPr>
              <w:jc w:val="center"/>
              <w:rPr>
                <w:rFonts w:eastAsia="Calibri"/>
                <w:b/>
                <w:bCs/>
                <w:lang w:eastAsia="en-US"/>
              </w:rPr>
            </w:pPr>
            <w:r w:rsidRPr="00DC3F40">
              <w:rPr>
                <w:b/>
                <w:bCs/>
              </w:rPr>
              <w:t>365 000,00</w:t>
            </w:r>
          </w:p>
        </w:tc>
      </w:tr>
      <w:tr w:rsidR="00743940" w:rsidRPr="008E5757" w14:paraId="513C6C6B" w14:textId="77777777" w:rsidTr="00743940">
        <w:trPr>
          <w:trHeight w:val="982"/>
        </w:trPr>
        <w:tc>
          <w:tcPr>
            <w:tcW w:w="2507" w:type="dxa"/>
            <w:vMerge/>
            <w:vAlign w:val="center"/>
            <w:hideMark/>
          </w:tcPr>
          <w:p w14:paraId="508D1BFE" w14:textId="77777777" w:rsidR="00743940" w:rsidRPr="008E5757" w:rsidRDefault="00743940" w:rsidP="00D7327A">
            <w:pPr>
              <w:rPr>
                <w:rFonts w:eastAsia="Calibri"/>
                <w:i/>
                <w:iCs/>
                <w:lang w:eastAsia="en-US"/>
              </w:rPr>
            </w:pPr>
          </w:p>
        </w:tc>
        <w:tc>
          <w:tcPr>
            <w:tcW w:w="0" w:type="auto"/>
            <w:tcMar>
              <w:top w:w="0" w:type="dxa"/>
              <w:left w:w="108" w:type="dxa"/>
              <w:bottom w:w="0" w:type="dxa"/>
              <w:right w:w="108" w:type="dxa"/>
            </w:tcMar>
            <w:vAlign w:val="center"/>
            <w:hideMark/>
          </w:tcPr>
          <w:p w14:paraId="5077BB0F" w14:textId="77777777" w:rsidR="00743940" w:rsidRPr="008E5757" w:rsidRDefault="00743940" w:rsidP="00D7327A">
            <w:pPr>
              <w:jc w:val="center"/>
              <w:rPr>
                <w:rFonts w:eastAsia="Calibri"/>
                <w:lang w:eastAsia="en-US"/>
              </w:rPr>
            </w:pPr>
            <w:r w:rsidRPr="008E5757">
              <w:rPr>
                <w:rFonts w:eastAsia="Calibri"/>
                <w:lang w:eastAsia="en-US"/>
              </w:rPr>
              <w:t>без учета НДС</w:t>
            </w:r>
          </w:p>
        </w:tc>
        <w:tc>
          <w:tcPr>
            <w:tcW w:w="0" w:type="auto"/>
            <w:tcMar>
              <w:top w:w="0" w:type="dxa"/>
              <w:left w:w="108" w:type="dxa"/>
              <w:bottom w:w="0" w:type="dxa"/>
              <w:right w:w="108" w:type="dxa"/>
            </w:tcMar>
            <w:vAlign w:val="center"/>
            <w:hideMark/>
          </w:tcPr>
          <w:p w14:paraId="1C501BD9" w14:textId="2438129E" w:rsidR="00743940" w:rsidRPr="008E5757" w:rsidRDefault="00DC3F40" w:rsidP="00D7327A">
            <w:pPr>
              <w:jc w:val="center"/>
              <w:rPr>
                <w:rFonts w:eastAsia="Calibri"/>
              </w:rPr>
            </w:pPr>
            <w:r w:rsidRPr="00DC3F40">
              <w:t>300 000,00</w:t>
            </w:r>
          </w:p>
        </w:tc>
        <w:tc>
          <w:tcPr>
            <w:tcW w:w="0" w:type="auto"/>
            <w:tcMar>
              <w:top w:w="0" w:type="dxa"/>
              <w:left w:w="108" w:type="dxa"/>
              <w:bottom w:w="0" w:type="dxa"/>
              <w:right w:w="108" w:type="dxa"/>
            </w:tcMar>
            <w:vAlign w:val="center"/>
            <w:hideMark/>
          </w:tcPr>
          <w:p w14:paraId="48490ECD" w14:textId="3F38D0EC" w:rsidR="00743940" w:rsidRPr="008E5757" w:rsidRDefault="00DC3F40" w:rsidP="00D7327A">
            <w:pPr>
              <w:jc w:val="center"/>
              <w:rPr>
                <w:rFonts w:eastAsia="Calibri"/>
                <w:lang w:eastAsia="en-US"/>
              </w:rPr>
            </w:pPr>
            <w:r w:rsidRPr="00DC3F40">
              <w:t>300 000,00</w:t>
            </w:r>
          </w:p>
        </w:tc>
        <w:tc>
          <w:tcPr>
            <w:tcW w:w="0" w:type="auto"/>
            <w:tcMar>
              <w:top w:w="0" w:type="dxa"/>
              <w:left w:w="108" w:type="dxa"/>
              <w:bottom w:w="0" w:type="dxa"/>
              <w:right w:w="108" w:type="dxa"/>
            </w:tcMar>
            <w:vAlign w:val="center"/>
            <w:hideMark/>
          </w:tcPr>
          <w:p w14:paraId="35C9A670" w14:textId="6E41421C" w:rsidR="00743940" w:rsidRPr="008E5757" w:rsidRDefault="00DC3F40" w:rsidP="00D7327A">
            <w:pPr>
              <w:jc w:val="center"/>
              <w:rPr>
                <w:rFonts w:eastAsia="Calibri"/>
                <w:lang w:eastAsia="en-US"/>
              </w:rPr>
            </w:pPr>
            <w:r w:rsidRPr="00DC3F40">
              <w:t>312 500,00</w:t>
            </w:r>
          </w:p>
        </w:tc>
        <w:tc>
          <w:tcPr>
            <w:tcW w:w="0" w:type="auto"/>
            <w:tcMar>
              <w:top w:w="0" w:type="dxa"/>
              <w:left w:w="108" w:type="dxa"/>
              <w:bottom w:w="0" w:type="dxa"/>
              <w:right w:w="108" w:type="dxa"/>
            </w:tcMar>
            <w:vAlign w:val="center"/>
            <w:hideMark/>
          </w:tcPr>
          <w:p w14:paraId="1402F9F8" w14:textId="3C5DFEC9" w:rsidR="00743940" w:rsidRPr="008E5757" w:rsidRDefault="00DC3F40" w:rsidP="00D7327A">
            <w:pPr>
              <w:jc w:val="center"/>
              <w:rPr>
                <w:rFonts w:eastAsia="Calibri"/>
                <w:b/>
                <w:bCs/>
                <w:lang w:eastAsia="en-US"/>
              </w:rPr>
            </w:pPr>
            <w:r w:rsidRPr="00DC3F40">
              <w:rPr>
                <w:b/>
                <w:bCs/>
              </w:rPr>
              <w:t>304 166,67</w:t>
            </w:r>
          </w:p>
        </w:tc>
      </w:tr>
    </w:tbl>
    <w:p w14:paraId="2332E1E4" w14:textId="77777777" w:rsidR="00743940" w:rsidRDefault="00743940" w:rsidP="004979C5">
      <w:pPr>
        <w:ind w:firstLine="709"/>
        <w:jc w:val="both"/>
        <w:rPr>
          <w:rFonts w:eastAsia="Calibri"/>
          <w:bCs/>
          <w:lang w:eastAsia="en-US"/>
        </w:rPr>
      </w:pPr>
    </w:p>
    <w:p w14:paraId="7210B54D" w14:textId="77777777" w:rsidR="00743940" w:rsidRDefault="00743940" w:rsidP="004979C5">
      <w:pPr>
        <w:ind w:firstLine="709"/>
        <w:jc w:val="both"/>
        <w:rPr>
          <w:rFonts w:eastAsia="Calibri"/>
          <w:bCs/>
          <w:lang w:eastAsia="en-US"/>
        </w:rPr>
      </w:pPr>
    </w:p>
    <w:p w14:paraId="3B3AD2E7" w14:textId="77777777" w:rsidR="004979C5" w:rsidRDefault="004979C5" w:rsidP="004979C5">
      <w:pPr>
        <w:ind w:firstLine="709"/>
        <w:jc w:val="both"/>
        <w:rPr>
          <w:rFonts w:eastAsia="Calibri"/>
          <w:bCs/>
          <w:lang w:eastAsia="en-US"/>
        </w:rPr>
      </w:pPr>
      <w:r w:rsidRPr="00D14F8A">
        <w:rPr>
          <w:rFonts w:eastAsia="Calibri"/>
          <w:bCs/>
          <w:lang w:eastAsia="en-U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874ABF8" w14:textId="77777777" w:rsidR="004979C5" w:rsidRPr="00E00D86" w:rsidRDefault="004979C5" w:rsidP="00D43D3C">
      <w:pPr>
        <w:ind w:firstLine="709"/>
        <w:jc w:val="both"/>
        <w:rPr>
          <w:rFonts w:eastAsia="Calibri"/>
          <w:lang w:eastAsia="en-US"/>
        </w:rPr>
      </w:pPr>
    </w:p>
    <w:p w14:paraId="5928D688" w14:textId="77777777" w:rsidR="00E00D86" w:rsidRDefault="00E00D86" w:rsidP="009F7105">
      <w:pPr>
        <w:jc w:val="right"/>
        <w:rPr>
          <w:b/>
          <w:bCs/>
        </w:rPr>
      </w:pPr>
    </w:p>
    <w:p w14:paraId="0DF7DA2B" w14:textId="78794DBA" w:rsidR="00B26A8A" w:rsidRDefault="00B26A8A" w:rsidP="009F7105">
      <w:pPr>
        <w:jc w:val="right"/>
        <w:rPr>
          <w:b/>
          <w:bCs/>
        </w:rPr>
        <w:sectPr w:rsidR="00B26A8A" w:rsidSect="00D87531">
          <w:footerReference w:type="default" r:id="rId26"/>
          <w:pgSz w:w="11906" w:h="16838"/>
          <w:pgMar w:top="678"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10F6B18" w:rsidR="00EC1F6B" w:rsidRPr="004243BD" w:rsidRDefault="001C7C6D" w:rsidP="009F7105">
      <w:pPr>
        <w:widowControl w:val="0"/>
        <w:jc w:val="right"/>
        <w:rPr>
          <w:b/>
        </w:rPr>
      </w:pPr>
      <w:r>
        <w:rPr>
          <w:b/>
          <w:bCs/>
        </w:rPr>
        <w:t>12</w:t>
      </w:r>
      <w:r w:rsidR="00084678">
        <w:rPr>
          <w:b/>
          <w:bCs/>
        </w:rPr>
        <w:t>.</w:t>
      </w:r>
      <w:r>
        <w:rPr>
          <w:b/>
          <w:bCs/>
        </w:rPr>
        <w:t>11</w:t>
      </w:r>
      <w:bookmarkStart w:id="2" w:name="_GoBack"/>
      <w:bookmarkEnd w:id="2"/>
      <w:r w:rsidR="00007620" w:rsidRPr="00D14F8A">
        <w:rPr>
          <w:b/>
          <w:bCs/>
        </w:rPr>
        <w:t>.2021 г. № ЗКЭФ-Д</w:t>
      </w:r>
      <w:r w:rsidR="0045677C">
        <w:rPr>
          <w:b/>
          <w:bCs/>
        </w:rPr>
        <w:t>СР</w:t>
      </w:r>
      <w:r w:rsidR="00007620" w:rsidRPr="00D14F8A">
        <w:rPr>
          <w:b/>
          <w:bCs/>
        </w:rPr>
        <w:t>-</w:t>
      </w:r>
      <w:r w:rsidR="0045677C">
        <w:rPr>
          <w:b/>
          <w:bCs/>
        </w:rPr>
        <w:t>516</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6013EE3D" w14:textId="77777777" w:rsidR="0045677C" w:rsidRDefault="0045677C" w:rsidP="0045677C">
      <w:pPr>
        <w:widowControl w:val="0"/>
        <w:autoSpaceDE w:val="0"/>
        <w:autoSpaceDN w:val="0"/>
        <w:adjustRightInd w:val="0"/>
        <w:ind w:firstLine="851"/>
        <w:jc w:val="center"/>
        <w:rPr>
          <w:b/>
        </w:rPr>
      </w:pPr>
    </w:p>
    <w:p w14:paraId="77A78BAC" w14:textId="77777777" w:rsidR="0045677C" w:rsidRDefault="0045677C" w:rsidP="0045677C">
      <w:pPr>
        <w:widowControl w:val="0"/>
        <w:autoSpaceDE w:val="0"/>
        <w:autoSpaceDN w:val="0"/>
        <w:adjustRightInd w:val="0"/>
        <w:ind w:firstLine="851"/>
        <w:jc w:val="center"/>
        <w:rPr>
          <w:b/>
        </w:rPr>
      </w:pPr>
      <w:r w:rsidRPr="000D7B63">
        <w:rPr>
          <w:b/>
        </w:rPr>
        <w:t>ДОГОВОР № __________</w:t>
      </w:r>
    </w:p>
    <w:p w14:paraId="71A64CCD" w14:textId="77777777" w:rsidR="0045677C" w:rsidRPr="000D7B63" w:rsidRDefault="0045677C" w:rsidP="0045677C">
      <w:pPr>
        <w:widowControl w:val="0"/>
        <w:autoSpaceDE w:val="0"/>
        <w:autoSpaceDN w:val="0"/>
        <w:adjustRightInd w:val="0"/>
        <w:ind w:left="3119"/>
        <w:rPr>
          <w:b/>
        </w:rPr>
      </w:pPr>
      <w:r>
        <w:rPr>
          <w:b/>
        </w:rPr>
        <w:t>возмездного оказания услуг</w:t>
      </w:r>
    </w:p>
    <w:p w14:paraId="13DD567A" w14:textId="77777777" w:rsidR="0045677C" w:rsidRPr="00EA37F3" w:rsidRDefault="0045677C" w:rsidP="0045677C">
      <w:pPr>
        <w:widowControl w:val="0"/>
        <w:tabs>
          <w:tab w:val="left" w:pos="1134"/>
          <w:tab w:val="left" w:pos="1276"/>
        </w:tabs>
        <w:autoSpaceDE w:val="0"/>
        <w:autoSpaceDN w:val="0"/>
        <w:adjustRightInd w:val="0"/>
        <w:jc w:val="both"/>
      </w:pPr>
      <w:r w:rsidRPr="000D7B63">
        <w:t>г. Москва</w:t>
      </w:r>
      <w:r w:rsidRPr="000D7B63">
        <w:tab/>
      </w:r>
      <w:r w:rsidRPr="000D7B63">
        <w:tab/>
      </w:r>
      <w:r w:rsidRPr="000D7B63">
        <w:tab/>
      </w:r>
      <w:r w:rsidRPr="000D7B63">
        <w:tab/>
      </w:r>
      <w:r w:rsidRPr="00EA37F3">
        <w:tab/>
      </w:r>
      <w:r w:rsidRPr="00EA37F3">
        <w:tab/>
      </w:r>
      <w:r>
        <w:tab/>
      </w:r>
      <w:r>
        <w:tab/>
      </w:r>
      <w:r>
        <w:tab/>
      </w:r>
      <w:r>
        <w:tab/>
      </w:r>
      <w:r>
        <w:tab/>
        <w:t xml:space="preserve">   «___» _________ 2021</w:t>
      </w:r>
      <w:r w:rsidRPr="00EA37F3">
        <w:t xml:space="preserve"> г.</w:t>
      </w:r>
    </w:p>
    <w:p w14:paraId="2D4B3F7E" w14:textId="77777777" w:rsidR="0045677C" w:rsidRDefault="0045677C" w:rsidP="0045677C">
      <w:pPr>
        <w:widowControl w:val="0"/>
        <w:tabs>
          <w:tab w:val="left" w:pos="1134"/>
          <w:tab w:val="left" w:pos="1276"/>
        </w:tabs>
        <w:autoSpaceDE w:val="0"/>
        <w:autoSpaceDN w:val="0"/>
        <w:adjustRightInd w:val="0"/>
        <w:ind w:firstLine="709"/>
        <w:jc w:val="both"/>
      </w:pPr>
    </w:p>
    <w:p w14:paraId="3ACF8EF4" w14:textId="77777777" w:rsidR="0045677C" w:rsidRPr="00EA37F3" w:rsidRDefault="0045677C" w:rsidP="0045677C">
      <w:pPr>
        <w:widowControl w:val="0"/>
        <w:tabs>
          <w:tab w:val="left" w:pos="1134"/>
          <w:tab w:val="left" w:pos="1276"/>
        </w:tabs>
        <w:autoSpaceDE w:val="0"/>
        <w:autoSpaceDN w:val="0"/>
        <w:adjustRightInd w:val="0"/>
        <w:ind w:firstLine="709"/>
        <w:jc w:val="both"/>
      </w:pPr>
    </w:p>
    <w:p w14:paraId="47ABF9BC" w14:textId="77777777" w:rsidR="0045677C" w:rsidRDefault="0045677C" w:rsidP="0045677C">
      <w:pPr>
        <w:widowControl w:val="0"/>
        <w:tabs>
          <w:tab w:val="left" w:pos="993"/>
          <w:tab w:val="left" w:pos="1134"/>
          <w:tab w:val="left" w:pos="1276"/>
        </w:tabs>
        <w:autoSpaceDE w:val="0"/>
        <w:autoSpaceDN w:val="0"/>
        <w:adjustRightInd w:val="0"/>
        <w:ind w:firstLine="709"/>
        <w:jc w:val="both"/>
      </w:pPr>
      <w:r w:rsidRPr="00EA37F3">
        <w:rPr>
          <w:b/>
        </w:rPr>
        <w:t>Акционерное общество «Курорты Северного Кавказа» (АО «КСК»)</w:t>
      </w:r>
      <w:r w:rsidRPr="00EA37F3">
        <w:t xml:space="preserve">, именуемое </w:t>
      </w:r>
      <w:r>
        <w:br/>
      </w:r>
      <w:r w:rsidRPr="00EA37F3">
        <w:t xml:space="preserve">в дальнейшем </w:t>
      </w:r>
      <w:r w:rsidRPr="00EA37F3">
        <w:rPr>
          <w:b/>
        </w:rPr>
        <w:t>«Заказчик»</w:t>
      </w:r>
      <w:r w:rsidRPr="00EA37F3">
        <w:t xml:space="preserve">, в лице </w:t>
      </w:r>
      <w:r>
        <w:t>з</w:t>
      </w:r>
      <w:r w:rsidRPr="008B150D">
        <w:t xml:space="preserve"> в лице ________________________, </w:t>
      </w:r>
      <w:r>
        <w:t xml:space="preserve"> действующего </w:t>
      </w:r>
      <w:r w:rsidRPr="00EA37F3">
        <w:t xml:space="preserve"> на основании </w:t>
      </w:r>
      <w:r w:rsidRPr="008B150D">
        <w:t>________________,</w:t>
      </w:r>
      <w:r w:rsidRPr="00EA37F3">
        <w:t>с одной стороны, и</w:t>
      </w:r>
    </w:p>
    <w:p w14:paraId="2B988BFF" w14:textId="77777777" w:rsidR="0045677C" w:rsidRPr="00EA37F3" w:rsidRDefault="0045677C" w:rsidP="0045677C">
      <w:pPr>
        <w:widowControl w:val="0"/>
        <w:tabs>
          <w:tab w:val="left" w:pos="993"/>
          <w:tab w:val="left" w:pos="1134"/>
          <w:tab w:val="left" w:pos="1276"/>
        </w:tabs>
        <w:autoSpaceDE w:val="0"/>
        <w:autoSpaceDN w:val="0"/>
        <w:adjustRightInd w:val="0"/>
        <w:ind w:firstLine="709"/>
        <w:jc w:val="both"/>
        <w:rPr>
          <w:b/>
        </w:rPr>
      </w:pPr>
      <w:r w:rsidRPr="00EA37F3">
        <w:t xml:space="preserve"> </w:t>
      </w:r>
      <w:r>
        <w:rPr>
          <w:b/>
        </w:rPr>
        <w:t>______________________</w:t>
      </w:r>
      <w:r>
        <w:t>,</w:t>
      </w:r>
      <w:r>
        <w:rPr>
          <w:b/>
        </w:rPr>
        <w:t xml:space="preserve"> </w:t>
      </w:r>
      <w:r w:rsidRPr="0090593E">
        <w:t xml:space="preserve">именуемое в дальнейшем </w:t>
      </w:r>
      <w:r w:rsidRPr="0090593E">
        <w:rPr>
          <w:b/>
        </w:rPr>
        <w:t>«Исполнитель»</w:t>
      </w:r>
      <w:r w:rsidRPr="0090593E">
        <w:t xml:space="preserve">, в лице </w:t>
      </w:r>
      <w:r w:rsidRPr="008B150D">
        <w:t xml:space="preserve">в лице _____________________________________________, </w:t>
      </w:r>
      <w:r>
        <w:t>действующего</w:t>
      </w:r>
      <w:r w:rsidRPr="0090593E">
        <w:t xml:space="preserve"> на основании </w:t>
      </w:r>
      <w:r w:rsidRPr="008B150D">
        <w:t>_______________</w:t>
      </w:r>
      <w:r>
        <w:t>________</w:t>
      </w:r>
      <w:r w:rsidRPr="0090593E">
        <w:t>, с другой стороны, а вместе именуемые Стороны, заключили настоящий договор (далее — Договор) о нижеследующем.</w:t>
      </w:r>
      <w:r w:rsidRPr="00EA37F3">
        <w:rPr>
          <w:b/>
        </w:rPr>
        <w:t xml:space="preserve"> </w:t>
      </w:r>
    </w:p>
    <w:p w14:paraId="163F824B" w14:textId="77777777" w:rsidR="0045677C" w:rsidRPr="00EA37F3" w:rsidRDefault="0045677C" w:rsidP="0045677C">
      <w:pPr>
        <w:widowControl w:val="0"/>
        <w:tabs>
          <w:tab w:val="left" w:pos="993"/>
          <w:tab w:val="left" w:pos="1134"/>
          <w:tab w:val="left" w:pos="1276"/>
        </w:tabs>
        <w:autoSpaceDE w:val="0"/>
        <w:autoSpaceDN w:val="0"/>
        <w:adjustRightInd w:val="0"/>
        <w:ind w:firstLine="709"/>
        <w:jc w:val="center"/>
        <w:rPr>
          <w:rFonts w:eastAsia="Calibri"/>
          <w:b/>
          <w:lang w:eastAsia="en-US"/>
        </w:rPr>
      </w:pPr>
    </w:p>
    <w:p w14:paraId="1D7623C2" w14:textId="77777777" w:rsidR="0045677C" w:rsidRPr="00EA37F3" w:rsidRDefault="0045677C" w:rsidP="0045677C">
      <w:pPr>
        <w:widowControl w:val="0"/>
        <w:numPr>
          <w:ilvl w:val="0"/>
          <w:numId w:val="39"/>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 xml:space="preserve">ПРЕДМЕТ </w:t>
      </w:r>
    </w:p>
    <w:p w14:paraId="584678E8" w14:textId="77777777" w:rsidR="0045677C" w:rsidRPr="00EA37F3" w:rsidRDefault="0045677C" w:rsidP="0045677C">
      <w:pPr>
        <w:widowControl w:val="0"/>
        <w:tabs>
          <w:tab w:val="left" w:pos="993"/>
          <w:tab w:val="left" w:pos="1134"/>
          <w:tab w:val="left" w:pos="1276"/>
        </w:tabs>
        <w:autoSpaceDE w:val="0"/>
        <w:autoSpaceDN w:val="0"/>
        <w:adjustRightInd w:val="0"/>
        <w:ind w:firstLine="709"/>
        <w:jc w:val="both"/>
      </w:pPr>
      <w:r w:rsidRPr="00EA37F3">
        <w:rPr>
          <w:rFonts w:eastAsia="Calibri"/>
          <w:lang w:eastAsia="en-US"/>
        </w:rPr>
        <w:t>1.1.</w:t>
      </w:r>
      <w:r>
        <w:rPr>
          <w:rFonts w:eastAsia="Calibri"/>
          <w:lang w:eastAsia="en-US"/>
        </w:rPr>
        <w:t> </w:t>
      </w:r>
      <w:r w:rsidRPr="00EA37F3">
        <w:t xml:space="preserve">Исполнитель обязуется по заданию Заказчика оказать услуги </w:t>
      </w:r>
      <w:r w:rsidRPr="005468C5">
        <w:t>по наблюдению за водным объектом (его морфометрическими особенностями) р. Архыз и его водоохран</w:t>
      </w:r>
      <w:r>
        <w:t>но</w:t>
      </w:r>
      <w:r w:rsidRPr="005468C5">
        <w:t>й</w:t>
      </w:r>
      <w:r>
        <w:t xml:space="preserve"> </w:t>
      </w:r>
      <w:r w:rsidRPr="005468C5">
        <w:t>зоной</w:t>
      </w:r>
      <w:r>
        <w:t>, а Заказчик обязуется принять и </w:t>
      </w:r>
      <w:r w:rsidRPr="00EA37F3">
        <w:t>оплатить эти Услуги.</w:t>
      </w:r>
    </w:p>
    <w:p w14:paraId="2299354C" w14:textId="77777777" w:rsidR="0045677C" w:rsidRPr="00EA37F3" w:rsidRDefault="0045677C" w:rsidP="0045677C">
      <w:pPr>
        <w:widowControl w:val="0"/>
        <w:tabs>
          <w:tab w:val="left" w:pos="993"/>
          <w:tab w:val="left" w:pos="1134"/>
          <w:tab w:val="left" w:pos="1276"/>
        </w:tabs>
        <w:autoSpaceDE w:val="0"/>
        <w:autoSpaceDN w:val="0"/>
        <w:adjustRightInd w:val="0"/>
        <w:ind w:firstLine="709"/>
        <w:jc w:val="both"/>
        <w:rPr>
          <w:rFonts w:eastAsia="Calibri"/>
          <w:lang w:eastAsia="en-US"/>
        </w:rPr>
      </w:pPr>
      <w:r w:rsidRPr="00EA37F3">
        <w:t>1.2.</w:t>
      </w:r>
      <w:r>
        <w:t> </w:t>
      </w:r>
      <w:r w:rsidRPr="00EA37F3">
        <w:t>Объем</w:t>
      </w:r>
      <w:r>
        <w:t>, порядок и срок оказания Услуг</w:t>
      </w:r>
      <w:r w:rsidRPr="00EA37F3">
        <w:t xml:space="preserve"> опре</w:t>
      </w:r>
      <w:r>
        <w:t xml:space="preserve">деляются техническим заданием (Приложение № 1 к </w:t>
      </w:r>
      <w:r w:rsidRPr="00EA37F3">
        <w:rPr>
          <w:rFonts w:eastAsia="Calibri"/>
          <w:lang w:eastAsia="en-US"/>
        </w:rPr>
        <w:t>Договору).</w:t>
      </w:r>
    </w:p>
    <w:p w14:paraId="6A9E765B" w14:textId="77777777" w:rsidR="0045677C" w:rsidRPr="00EA37F3" w:rsidRDefault="0045677C" w:rsidP="0045677C">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5C2F616A" w14:textId="77777777" w:rsidR="0045677C" w:rsidRPr="00EA37F3" w:rsidRDefault="0045677C" w:rsidP="0045677C">
      <w:pPr>
        <w:widowControl w:val="0"/>
        <w:numPr>
          <w:ilvl w:val="0"/>
          <w:numId w:val="39"/>
        </w:numPr>
        <w:tabs>
          <w:tab w:val="left" w:pos="993"/>
          <w:tab w:val="left" w:pos="1134"/>
          <w:tab w:val="left" w:pos="1276"/>
        </w:tabs>
        <w:autoSpaceDE w:val="0"/>
        <w:autoSpaceDN w:val="0"/>
        <w:adjustRightInd w:val="0"/>
        <w:ind w:left="0" w:hanging="284"/>
        <w:jc w:val="center"/>
        <w:rPr>
          <w:rFonts w:eastAsia="Calibri"/>
          <w:b/>
          <w:lang w:eastAsia="en-US"/>
        </w:rPr>
      </w:pPr>
      <w:r w:rsidRPr="00EA37F3">
        <w:rPr>
          <w:rFonts w:eastAsia="Calibri"/>
          <w:b/>
          <w:lang w:eastAsia="en-US"/>
        </w:rPr>
        <w:t>ПРАВА И ОБЯЗАННОСТИ СТОРОН</w:t>
      </w:r>
    </w:p>
    <w:p w14:paraId="20B90FFA" w14:textId="77777777" w:rsidR="0045677C" w:rsidRPr="00EA37F3" w:rsidRDefault="0045677C" w:rsidP="0045677C">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EA37F3">
        <w:rPr>
          <w:rFonts w:eastAsia="Calibri"/>
          <w:b/>
          <w:lang w:eastAsia="en-US"/>
        </w:rPr>
        <w:t>Права и обязанности Заказчика:</w:t>
      </w:r>
    </w:p>
    <w:p w14:paraId="76A6B5F2" w14:textId="77777777" w:rsidR="0045677C" w:rsidRPr="00EA37F3" w:rsidRDefault="0045677C" w:rsidP="0045677C">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Заказчик обязуется принять и оплатить </w:t>
      </w:r>
      <w:r w:rsidRPr="00EA37F3">
        <w:rPr>
          <w:rFonts w:eastAsia="Calibri"/>
          <w:lang w:eastAsia="en-US"/>
        </w:rPr>
        <w:t>оказанные Услуги</w:t>
      </w:r>
      <w:r w:rsidRPr="00EA37F3">
        <w:t>.</w:t>
      </w:r>
    </w:p>
    <w:p w14:paraId="749EF3BB" w14:textId="77777777" w:rsidR="0045677C" w:rsidRPr="00EA37F3" w:rsidRDefault="0045677C" w:rsidP="0045677C">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Заказчик обязуется предоставить исходные данные, необходимые Исполнителю для </w:t>
      </w:r>
      <w:r w:rsidRPr="00EA37F3">
        <w:rPr>
          <w:rFonts w:eastAsia="Calibri"/>
          <w:lang w:eastAsia="en-US"/>
        </w:rPr>
        <w:t xml:space="preserve">оказания Услуг </w:t>
      </w:r>
      <w:r w:rsidRPr="00EA37F3">
        <w:t xml:space="preserve">в соответствии с техническим заданием, в течение 5 (пяти) рабочих дней </w:t>
      </w:r>
      <w:r>
        <w:t xml:space="preserve">    </w:t>
      </w:r>
      <w:r w:rsidRPr="00EA37F3">
        <w:t xml:space="preserve">с даты получения соответствующего запроса от Исполнителя. </w:t>
      </w:r>
    </w:p>
    <w:p w14:paraId="10F93FA7" w14:textId="77777777" w:rsidR="0045677C" w:rsidRPr="00EA37F3" w:rsidRDefault="0045677C" w:rsidP="0045677C">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В процессе оказания Услуг Заказчик имеет право знакомиться с ходом </w:t>
      </w:r>
      <w:r w:rsidRPr="00EA37F3">
        <w:rPr>
          <w:rFonts w:eastAsia="Calibri"/>
          <w:lang w:eastAsia="en-US"/>
        </w:rPr>
        <w:t>оказания Услуг</w:t>
      </w:r>
      <w:r w:rsidRPr="00EA37F3">
        <w:t>.</w:t>
      </w:r>
    </w:p>
    <w:p w14:paraId="450BA0BE" w14:textId="77777777" w:rsidR="0045677C" w:rsidRPr="00EA37F3" w:rsidRDefault="0045677C" w:rsidP="0045677C">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По окончании </w:t>
      </w:r>
      <w:r w:rsidRPr="00EA37F3">
        <w:rPr>
          <w:rFonts w:eastAsia="Calibri"/>
          <w:lang w:eastAsia="en-US"/>
        </w:rPr>
        <w:t>оказания Услуг</w:t>
      </w:r>
      <w:r w:rsidRPr="00EA37F3">
        <w:t xml:space="preserve"> Заказчик обязуется ознакомиться с результатами </w:t>
      </w:r>
      <w:r w:rsidRPr="00EA37F3">
        <w:rPr>
          <w:rFonts w:eastAsia="Calibri"/>
          <w:lang w:eastAsia="en-US"/>
        </w:rPr>
        <w:t>этих Услуг</w:t>
      </w:r>
      <w:r w:rsidRPr="00EA37F3">
        <w:t xml:space="preserve">, принять их и подписать акт сдачи-приемки </w:t>
      </w:r>
      <w:r w:rsidRPr="00EA37F3">
        <w:rPr>
          <w:rFonts w:eastAsia="Calibri"/>
          <w:lang w:eastAsia="en-US"/>
        </w:rPr>
        <w:t>оказанных</w:t>
      </w:r>
      <w:r>
        <w:rPr>
          <w:rFonts w:eastAsia="Calibri"/>
          <w:lang w:eastAsia="en-US"/>
        </w:rPr>
        <w:t xml:space="preserve"> Услуг по форме, приведенной в Приложении № 2 к</w:t>
      </w:r>
      <w:r w:rsidRPr="00EA37F3">
        <w:rPr>
          <w:rFonts w:eastAsia="Calibri"/>
          <w:lang w:eastAsia="en-US"/>
        </w:rPr>
        <w:t xml:space="preserve"> Договору,</w:t>
      </w:r>
      <w:r w:rsidRPr="00EA37F3">
        <w:t xml:space="preserve"> или направить Исполнителю список необходимых доработок.</w:t>
      </w:r>
    </w:p>
    <w:p w14:paraId="6A225FE7" w14:textId="77777777" w:rsidR="0045677C" w:rsidRPr="00EA37F3" w:rsidRDefault="0045677C" w:rsidP="0045677C">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Использовать переданные Исполнителем результаты </w:t>
      </w:r>
      <w:r w:rsidRPr="00EA37F3">
        <w:rPr>
          <w:rFonts w:eastAsia="Calibri"/>
          <w:lang w:eastAsia="en-US"/>
        </w:rPr>
        <w:t>оказания Услуг</w:t>
      </w:r>
      <w:r w:rsidRPr="00EA37F3">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43C61AAD" w14:textId="77777777" w:rsidR="0045677C" w:rsidRPr="00EA37F3" w:rsidRDefault="0045677C" w:rsidP="0045677C">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EA37F3">
        <w:rPr>
          <w:rFonts w:eastAsia="Calibri"/>
          <w:b/>
          <w:lang w:eastAsia="en-US"/>
        </w:rPr>
        <w:t>Права и обязанности Исполнителя:</w:t>
      </w:r>
    </w:p>
    <w:p w14:paraId="21FA3F0F" w14:textId="77777777" w:rsidR="0045677C" w:rsidRPr="00EA37F3" w:rsidRDefault="0045677C" w:rsidP="0045677C">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Исполнитель обязуется надлежащим образом </w:t>
      </w:r>
      <w:r w:rsidRPr="00EA37F3">
        <w:rPr>
          <w:rFonts w:eastAsia="Calibri"/>
          <w:lang w:eastAsia="en-US"/>
        </w:rPr>
        <w:t>оказать Услуги</w:t>
      </w:r>
      <w:r w:rsidRPr="00EA37F3">
        <w:t>, за которые ответственен, в соответствии с требованиями, установленными в Договоре.</w:t>
      </w:r>
    </w:p>
    <w:p w14:paraId="1851DE9F" w14:textId="77777777" w:rsidR="0045677C" w:rsidRPr="00EA37F3" w:rsidRDefault="0045677C" w:rsidP="0045677C">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w:t>
      </w:r>
      <w:r>
        <w:br/>
      </w:r>
      <w:r w:rsidRPr="00EA37F3">
        <w:t>на Исполнителя.</w:t>
      </w:r>
    </w:p>
    <w:p w14:paraId="17D627C5" w14:textId="77777777" w:rsidR="0045677C" w:rsidRPr="00EA37F3" w:rsidRDefault="0045677C" w:rsidP="0045677C">
      <w:pPr>
        <w:widowControl w:val="0"/>
        <w:numPr>
          <w:ilvl w:val="2"/>
          <w:numId w:val="39"/>
        </w:numPr>
        <w:tabs>
          <w:tab w:val="num" w:pos="284"/>
          <w:tab w:val="num" w:pos="360"/>
          <w:tab w:val="left" w:pos="993"/>
          <w:tab w:val="left" w:pos="1134"/>
          <w:tab w:val="left" w:pos="1276"/>
        </w:tabs>
        <w:autoSpaceDE w:val="0"/>
        <w:autoSpaceDN w:val="0"/>
        <w:adjustRightInd w:val="0"/>
        <w:ind w:left="0" w:firstLine="709"/>
        <w:contextualSpacing/>
        <w:jc w:val="both"/>
      </w:pPr>
      <w:r>
        <w:t> </w:t>
      </w:r>
      <w:r w:rsidRPr="00EA37F3">
        <w:t xml:space="preserve">Исполнитель гарантирует </w:t>
      </w:r>
      <w:r w:rsidRPr="00EA37F3">
        <w:rPr>
          <w:rFonts w:eastAsia="Calibri"/>
          <w:lang w:eastAsia="en-US"/>
        </w:rPr>
        <w:t xml:space="preserve">оказание Услуг </w:t>
      </w:r>
      <w:r w:rsidRPr="00EA37F3">
        <w:t xml:space="preserve">надлежащего качества в соответствии </w:t>
      </w:r>
      <w:r>
        <w:br/>
      </w:r>
      <w:r w:rsidRPr="00EA37F3">
        <w:t xml:space="preserve">с условиями настоящего Договора, требованиями законодательства Российской Федерации, стандартами и условиями, установленными в отношении </w:t>
      </w:r>
      <w:r w:rsidRPr="00EA37F3">
        <w:rPr>
          <w:rFonts w:eastAsia="Calibri"/>
          <w:lang w:eastAsia="en-US"/>
        </w:rPr>
        <w:t>этих Услуг</w:t>
      </w:r>
      <w:r w:rsidRPr="00EA37F3">
        <w:t>.</w:t>
      </w:r>
    </w:p>
    <w:p w14:paraId="0DC07847" w14:textId="77777777" w:rsidR="0045677C" w:rsidRPr="00EA37F3" w:rsidRDefault="0045677C" w:rsidP="0045677C">
      <w:pPr>
        <w:widowControl w:val="0"/>
        <w:tabs>
          <w:tab w:val="num" w:pos="360"/>
          <w:tab w:val="num" w:pos="720"/>
          <w:tab w:val="left" w:pos="993"/>
          <w:tab w:val="left" w:pos="1134"/>
          <w:tab w:val="left" w:pos="1276"/>
        </w:tabs>
        <w:autoSpaceDE w:val="0"/>
        <w:autoSpaceDN w:val="0"/>
        <w:adjustRightInd w:val="0"/>
        <w:ind w:firstLine="709"/>
        <w:contextualSpacing/>
        <w:jc w:val="both"/>
      </w:pPr>
    </w:p>
    <w:p w14:paraId="2BD2E8C0" w14:textId="77777777" w:rsidR="0045677C" w:rsidRPr="00EA37F3" w:rsidRDefault="0045677C" w:rsidP="0045677C">
      <w:pPr>
        <w:widowControl w:val="0"/>
        <w:numPr>
          <w:ilvl w:val="0"/>
          <w:numId w:val="39"/>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СРОК И ПОРЯДОК СДАЧИ-ПРИЕМКИ ОКАЗАННЫХ УСЛУГ</w:t>
      </w:r>
    </w:p>
    <w:p w14:paraId="5537E6FD" w14:textId="77777777" w:rsidR="0045677C" w:rsidRPr="00EA37F3" w:rsidRDefault="0045677C" w:rsidP="0045677C">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5CA55E8F" w14:textId="77777777" w:rsidR="0045677C" w:rsidRPr="00EA37F3" w:rsidRDefault="0045677C" w:rsidP="0045677C">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По итогам оказания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4F298E4E" w14:textId="77777777" w:rsidR="0045677C" w:rsidRPr="00EA37F3" w:rsidRDefault="0045677C" w:rsidP="0045677C">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w:t>
      </w:r>
      <w:r>
        <w:rPr>
          <w:rFonts w:eastAsia="Calibri"/>
          <w:lang w:eastAsia="en-US"/>
        </w:rPr>
        <w:t xml:space="preserve"> 1</w:t>
      </w:r>
      <w:r w:rsidRPr="00EA37F3">
        <w:rPr>
          <w:rFonts w:eastAsia="Calibri"/>
          <w:lang w:eastAsia="en-US"/>
        </w:rPr>
        <w:t xml:space="preserve"> </w:t>
      </w:r>
      <w:r>
        <w:rPr>
          <w:rFonts w:eastAsia="Calibri"/>
          <w:lang w:eastAsia="en-US"/>
        </w:rPr>
        <w:t>(</w:t>
      </w:r>
      <w:r w:rsidRPr="00EA37F3">
        <w:rPr>
          <w:rFonts w:eastAsia="Calibri"/>
          <w:lang w:eastAsia="en-US"/>
        </w:rPr>
        <w:t>один</w:t>
      </w:r>
      <w:r>
        <w:rPr>
          <w:rFonts w:eastAsia="Calibri"/>
          <w:lang w:eastAsia="en-US"/>
        </w:rPr>
        <w:t>)</w:t>
      </w:r>
      <w:r w:rsidRPr="00EA37F3">
        <w:rPr>
          <w:rFonts w:eastAsia="Calibri"/>
          <w:lang w:eastAsia="en-US"/>
        </w:rPr>
        <w:t xml:space="preserve">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84537EE" w14:textId="77777777" w:rsidR="0045677C" w:rsidRPr="00EA37F3" w:rsidRDefault="0045677C" w:rsidP="0045677C">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w:t>
      </w:r>
      <w:r>
        <w:rPr>
          <w:rFonts w:eastAsia="Calibri"/>
          <w:lang w:eastAsia="en-US"/>
        </w:rPr>
        <w:br/>
      </w:r>
      <w:r w:rsidRPr="00EA37F3">
        <w:rPr>
          <w:rFonts w:eastAsia="Calibri"/>
          <w:lang w:eastAsia="en-US"/>
        </w:rPr>
        <w:t>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627F6705" w14:textId="77777777" w:rsidR="0045677C" w:rsidRPr="00EA37F3" w:rsidRDefault="0045677C" w:rsidP="0045677C">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Если в течение срока, определенного пунктом 3.3 настоящего Договора, </w:t>
      </w:r>
      <w:r>
        <w:rPr>
          <w:rFonts w:eastAsia="Calibri"/>
          <w:lang w:eastAsia="en-US"/>
        </w:rPr>
        <w:br/>
      </w:r>
      <w:r w:rsidRPr="00EA37F3">
        <w:rPr>
          <w:rFonts w:eastAsia="Calibri"/>
          <w:lang w:eastAsia="en-US"/>
        </w:rPr>
        <w:t xml:space="preserve">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w:t>
      </w:r>
      <w:r>
        <w:rPr>
          <w:rFonts w:eastAsia="Calibri"/>
          <w:lang w:eastAsia="en-US"/>
        </w:rPr>
        <w:br/>
      </w:r>
      <w:r w:rsidRPr="00EA37F3">
        <w:rPr>
          <w:rFonts w:eastAsia="Calibri"/>
          <w:lang w:eastAsia="en-US"/>
        </w:rPr>
        <w:t xml:space="preserve">а оказанные Услуги считаются принятыми Заказчиком и подлежат оплате. </w:t>
      </w:r>
    </w:p>
    <w:p w14:paraId="4CA0288C" w14:textId="77777777" w:rsidR="0045677C" w:rsidRPr="00EA37F3" w:rsidRDefault="0045677C" w:rsidP="0045677C">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74054C2" w14:textId="77777777" w:rsidR="0045677C" w:rsidRPr="00EA37F3" w:rsidRDefault="0045677C" w:rsidP="0045677C">
      <w:pPr>
        <w:widowControl w:val="0"/>
        <w:numPr>
          <w:ilvl w:val="1"/>
          <w:numId w:val="39"/>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t xml:space="preserve">Услуги считаются оказанными в полном объеме и с надлежащим качеством </w:t>
      </w:r>
      <w:r>
        <w:rPr>
          <w:rFonts w:eastAsia="Calibri"/>
          <w:lang w:eastAsia="en-US"/>
        </w:rPr>
        <w:br/>
      </w:r>
      <w:r w:rsidRPr="00EA37F3">
        <w:rPr>
          <w:rFonts w:eastAsia="Calibri"/>
          <w:lang w:eastAsia="en-US"/>
        </w:rPr>
        <w:t>с даты подписания Заказчиком акта сдачи-приемки оказанных Услуг.</w:t>
      </w:r>
    </w:p>
    <w:p w14:paraId="3A005E69" w14:textId="77777777" w:rsidR="0045677C" w:rsidRPr="00EA37F3" w:rsidRDefault="0045677C" w:rsidP="0045677C">
      <w:pPr>
        <w:widowControl w:val="0"/>
        <w:numPr>
          <w:ilvl w:val="1"/>
          <w:numId w:val="39"/>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EA37F3">
        <w:rPr>
          <w:rFonts w:eastAsia="Calibri"/>
          <w:lang w:eastAsia="en-US"/>
        </w:rPr>
        <w:t>В случае досрочного оказания Услуг Исполнитель вправе сдать, а Заказчик вправе принять эти Услуги.</w:t>
      </w:r>
    </w:p>
    <w:p w14:paraId="3B32A402" w14:textId="77777777" w:rsidR="0045677C" w:rsidRPr="00EA37F3" w:rsidRDefault="0045677C" w:rsidP="0045677C">
      <w:pPr>
        <w:widowControl w:val="0"/>
        <w:tabs>
          <w:tab w:val="num" w:pos="0"/>
          <w:tab w:val="num" w:pos="360"/>
          <w:tab w:val="left" w:pos="993"/>
          <w:tab w:val="left" w:pos="1134"/>
          <w:tab w:val="left" w:pos="1276"/>
        </w:tabs>
        <w:autoSpaceDE w:val="0"/>
        <w:autoSpaceDN w:val="0"/>
        <w:adjustRightInd w:val="0"/>
        <w:ind w:firstLine="709"/>
      </w:pPr>
    </w:p>
    <w:p w14:paraId="20CAAD9B" w14:textId="77777777" w:rsidR="0045677C" w:rsidRPr="00EA37F3" w:rsidRDefault="0045677C" w:rsidP="0045677C">
      <w:pPr>
        <w:widowControl w:val="0"/>
        <w:numPr>
          <w:ilvl w:val="0"/>
          <w:numId w:val="39"/>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СТОИМОСТЬ УСЛУГ И ПОРЯДОК РАСЧЕТОВ</w:t>
      </w:r>
    </w:p>
    <w:p w14:paraId="1A72D4B9" w14:textId="77777777" w:rsidR="0045677C" w:rsidRPr="00007752" w:rsidRDefault="0045677C" w:rsidP="0045677C">
      <w:pPr>
        <w:widowControl w:val="0"/>
        <w:numPr>
          <w:ilvl w:val="0"/>
          <w:numId w:val="33"/>
        </w:numPr>
        <w:tabs>
          <w:tab w:val="left" w:pos="1418"/>
        </w:tabs>
        <w:autoSpaceDE w:val="0"/>
        <w:autoSpaceDN w:val="0"/>
        <w:adjustRightInd w:val="0"/>
        <w:ind w:left="0" w:firstLine="709"/>
        <w:jc w:val="both"/>
      </w:pPr>
      <w:r w:rsidRPr="008B150D">
        <w:rPr>
          <w:rFonts w:eastAsia="Calibri"/>
          <w:lang w:eastAsia="en-US"/>
        </w:rPr>
        <w:t xml:space="preserve">Стоимость оказания Услуг в рамках настоящего Договора (цена Договора) составляет ________________ (_________________________________) рублей ______ копеек, включая НДС </w:t>
      </w:r>
      <w:r>
        <w:rPr>
          <w:rFonts w:eastAsia="Calibri"/>
          <w:lang w:eastAsia="en-US"/>
        </w:rPr>
        <w:t>20%</w:t>
      </w:r>
      <w:r w:rsidRPr="008B150D">
        <w:rPr>
          <w:rFonts w:eastAsia="Calibri"/>
          <w:lang w:eastAsia="en-US"/>
        </w:rPr>
        <w:t>______________ (_______________) рублей _______</w:t>
      </w:r>
      <w:r>
        <w:rPr>
          <w:rFonts w:eastAsia="Calibri"/>
          <w:lang w:eastAsia="en-US"/>
        </w:rPr>
        <w:t xml:space="preserve"> копеек,</w:t>
      </w:r>
      <w:r w:rsidRPr="00007752">
        <w:t xml:space="preserve"> </w:t>
      </w:r>
      <w:r w:rsidRPr="00503F0B">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25786A3" w14:textId="77777777" w:rsidR="0045677C" w:rsidRPr="00EA37F3" w:rsidRDefault="0045677C" w:rsidP="0045677C">
      <w:pPr>
        <w:widowControl w:val="0"/>
        <w:numPr>
          <w:ilvl w:val="0"/>
          <w:numId w:val="33"/>
        </w:numPr>
        <w:tabs>
          <w:tab w:val="left" w:pos="1418"/>
        </w:tabs>
        <w:autoSpaceDE w:val="0"/>
        <w:autoSpaceDN w:val="0"/>
        <w:adjustRightInd w:val="0"/>
        <w:ind w:left="0" w:firstLine="709"/>
        <w:jc w:val="both"/>
        <w:rPr>
          <w:rFonts w:eastAsia="Calibri"/>
          <w:lang w:eastAsia="en-US"/>
        </w:rPr>
      </w:pPr>
      <w:r w:rsidRPr="00EA37F3">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w:t>
      </w:r>
      <w:r>
        <w:rPr>
          <w:rFonts w:eastAsia="Calibri"/>
          <w:lang w:eastAsia="en-US"/>
        </w:rPr>
        <w:br/>
      </w:r>
      <w:r w:rsidRPr="00EA37F3">
        <w:rPr>
          <w:rFonts w:eastAsia="Calibri"/>
          <w:lang w:eastAsia="en-US"/>
        </w:rPr>
        <w:t>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32D4F55B" w14:textId="77777777" w:rsidR="0045677C" w:rsidRPr="00EA37F3" w:rsidRDefault="0045677C" w:rsidP="0045677C">
      <w:pPr>
        <w:widowControl w:val="0"/>
        <w:numPr>
          <w:ilvl w:val="0"/>
          <w:numId w:val="33"/>
        </w:numPr>
        <w:tabs>
          <w:tab w:val="left" w:pos="1418"/>
        </w:tabs>
        <w:autoSpaceDE w:val="0"/>
        <w:autoSpaceDN w:val="0"/>
        <w:adjustRightInd w:val="0"/>
        <w:ind w:left="0" w:firstLine="709"/>
        <w:jc w:val="both"/>
        <w:rPr>
          <w:rFonts w:eastAsia="Calibri"/>
          <w:lang w:eastAsia="en-US"/>
        </w:rPr>
      </w:pPr>
      <w:r w:rsidRPr="00EA37F3">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ED56B3E" w14:textId="77777777" w:rsidR="0045677C" w:rsidRPr="00EA37F3" w:rsidRDefault="0045677C" w:rsidP="0045677C">
      <w:pPr>
        <w:widowControl w:val="0"/>
        <w:numPr>
          <w:ilvl w:val="0"/>
          <w:numId w:val="33"/>
        </w:numPr>
        <w:tabs>
          <w:tab w:val="left" w:pos="1418"/>
        </w:tabs>
        <w:autoSpaceDE w:val="0"/>
        <w:autoSpaceDN w:val="0"/>
        <w:adjustRightInd w:val="0"/>
        <w:ind w:left="0" w:firstLine="709"/>
        <w:jc w:val="both"/>
        <w:rPr>
          <w:rFonts w:eastAsia="Calibri"/>
          <w:lang w:eastAsia="en-US"/>
        </w:rPr>
      </w:pPr>
      <w:r w:rsidRPr="00EA37F3">
        <w:rPr>
          <w:rFonts w:eastAsia="Calibri"/>
          <w:lang w:eastAsia="en-US"/>
        </w:rPr>
        <w:t xml:space="preserve">Все платежи по настоящему Договору производятся в безналичной форме </w:t>
      </w:r>
      <w:r>
        <w:rPr>
          <w:rFonts w:eastAsia="Calibri"/>
          <w:lang w:eastAsia="en-US"/>
        </w:rPr>
        <w:br/>
      </w:r>
      <w:r w:rsidRPr="00EA37F3">
        <w:rPr>
          <w:rFonts w:eastAsia="Calibri"/>
          <w:lang w:eastAsia="en-US"/>
        </w:rPr>
        <w:t>в российских рублях.</w:t>
      </w:r>
    </w:p>
    <w:p w14:paraId="4C7FF26E" w14:textId="77777777" w:rsidR="0045677C" w:rsidRPr="00EA37F3" w:rsidRDefault="0045677C" w:rsidP="0045677C">
      <w:pPr>
        <w:widowControl w:val="0"/>
        <w:tabs>
          <w:tab w:val="num" w:pos="-426"/>
          <w:tab w:val="num" w:pos="0"/>
          <w:tab w:val="left" w:pos="993"/>
          <w:tab w:val="left" w:pos="1134"/>
          <w:tab w:val="left" w:pos="1276"/>
        </w:tabs>
        <w:autoSpaceDE w:val="0"/>
        <w:autoSpaceDN w:val="0"/>
        <w:adjustRightInd w:val="0"/>
        <w:ind w:firstLine="709"/>
        <w:jc w:val="both"/>
      </w:pPr>
    </w:p>
    <w:p w14:paraId="638435AF" w14:textId="77777777" w:rsidR="0045677C" w:rsidRPr="00EA37F3" w:rsidRDefault="0045677C" w:rsidP="0045677C">
      <w:pPr>
        <w:widowControl w:val="0"/>
        <w:numPr>
          <w:ilvl w:val="0"/>
          <w:numId w:val="39"/>
        </w:numPr>
        <w:tabs>
          <w:tab w:val="left" w:pos="993"/>
          <w:tab w:val="left" w:pos="1134"/>
          <w:tab w:val="left" w:pos="1276"/>
        </w:tabs>
        <w:autoSpaceDE w:val="0"/>
        <w:autoSpaceDN w:val="0"/>
        <w:adjustRightInd w:val="0"/>
        <w:ind w:left="0" w:firstLine="0"/>
        <w:jc w:val="center"/>
        <w:rPr>
          <w:rFonts w:eastAsia="Calibri"/>
          <w:b/>
          <w:lang w:eastAsia="en-US"/>
        </w:rPr>
      </w:pPr>
      <w:r w:rsidRPr="00EA37F3">
        <w:rPr>
          <w:rFonts w:eastAsia="Calibri"/>
          <w:b/>
          <w:lang w:eastAsia="en-US"/>
        </w:rPr>
        <w:t>ОТВЕТСТВЕННОСТЬ СТОРОН</w:t>
      </w:r>
    </w:p>
    <w:p w14:paraId="620C5E9A" w14:textId="77777777" w:rsidR="0045677C" w:rsidRPr="00EA37F3" w:rsidRDefault="0045677C" w:rsidP="0045677C">
      <w:pPr>
        <w:widowControl w:val="0"/>
        <w:numPr>
          <w:ilvl w:val="1"/>
          <w:numId w:val="39"/>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EA37F3">
        <w:rPr>
          <w:rFonts w:eastAsia="Calibri"/>
          <w:lang w:eastAsia="en-US"/>
        </w:rPr>
        <w:lastRenderedPageBreak/>
        <w:t xml:space="preserve">При нарушении условий настоящего Договора Стороны несут ответственность </w:t>
      </w:r>
      <w:r>
        <w:rPr>
          <w:rFonts w:eastAsia="Calibri"/>
          <w:lang w:eastAsia="en-US"/>
        </w:rPr>
        <w:br/>
      </w:r>
      <w:r w:rsidRPr="00EA37F3">
        <w:rPr>
          <w:rFonts w:eastAsia="Calibri"/>
          <w:lang w:eastAsia="en-US"/>
        </w:rPr>
        <w:t>в соответствии с законодательством Российской Федерации и настоящим Договором.</w:t>
      </w:r>
    </w:p>
    <w:p w14:paraId="0F962698"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5.2.</w:t>
      </w:r>
      <w:r w:rsidRPr="00EA37F3">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E53573C"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5.3.</w:t>
      </w:r>
      <w:r w:rsidRPr="00EA37F3">
        <w:rPr>
          <w:rFonts w:eastAsia="Calibri"/>
          <w:lang w:eastAsia="en-US"/>
        </w:rPr>
        <w:tab/>
        <w:t>В случае нарушения какой-либо из Сторон сроков исполнения принятых на себя обяз</w:t>
      </w:r>
      <w:r>
        <w:rPr>
          <w:rFonts w:eastAsia="Calibri"/>
          <w:lang w:eastAsia="en-US"/>
        </w:rPr>
        <w:t>ательств по настоящему Договору</w:t>
      </w:r>
      <w:r w:rsidRPr="00EA37F3">
        <w:rPr>
          <w:rFonts w:eastAsia="Calibri"/>
          <w:lang w:eastAsia="en-US"/>
        </w:rPr>
        <w:t xml:space="preserve"> сроки исполнения обязательств другой Стороны соразмерно продлеваются (за исключением случаев, прямо предусмотренных настоящим Договором).</w:t>
      </w:r>
    </w:p>
    <w:p w14:paraId="2E464D40"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5.4.</w:t>
      </w:r>
      <w:r w:rsidRPr="00EA37F3">
        <w:rPr>
          <w:rFonts w:eastAsia="Calibri"/>
          <w:lang w:eastAsia="en-US"/>
        </w:rPr>
        <w:tab/>
        <w:t xml:space="preserve">Предъявление Сторонами неустойки (пени, штрафа) и (или) иных санкций </w:t>
      </w:r>
      <w:r>
        <w:rPr>
          <w:rFonts w:eastAsia="Calibri"/>
          <w:lang w:eastAsia="en-US"/>
        </w:rPr>
        <w:br/>
      </w:r>
      <w:r w:rsidRPr="00EA37F3">
        <w:rPr>
          <w:rFonts w:eastAsia="Calibri"/>
          <w:lang w:eastAsia="en-US"/>
        </w:rPr>
        <w:t xml:space="preserve">за нарушение обязательств по настоящему Договору, а также сумм возмещения убытков </w:t>
      </w:r>
      <w:r>
        <w:rPr>
          <w:rFonts w:eastAsia="Calibri"/>
          <w:lang w:eastAsia="en-US"/>
        </w:rPr>
        <w:br/>
      </w:r>
      <w:r w:rsidRPr="00EA37F3">
        <w:rPr>
          <w:rFonts w:eastAsia="Calibri"/>
          <w:lang w:eastAsia="en-US"/>
        </w:rPr>
        <w:t xml:space="preserve">или иного вреда производится письменно путем направления соответствующего требования (претензии) об их уплате и (или) возмещении. </w:t>
      </w:r>
    </w:p>
    <w:p w14:paraId="5A0E496B"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5.5.</w:t>
      </w:r>
      <w:r w:rsidRPr="00EA37F3">
        <w:rPr>
          <w:rFonts w:eastAsia="Calibri"/>
          <w:lang w:eastAsia="en-US"/>
        </w:rPr>
        <w:tab/>
        <w:t xml:space="preserve">Уплата неустойки (пени, штрафа) не освобождает виновную Сторону </w:t>
      </w:r>
      <w:r>
        <w:rPr>
          <w:rFonts w:eastAsia="Calibri"/>
          <w:lang w:eastAsia="en-US"/>
        </w:rPr>
        <w:br/>
      </w:r>
      <w:r w:rsidRPr="00EA37F3">
        <w:rPr>
          <w:rFonts w:eastAsia="Calibri"/>
          <w:lang w:eastAsia="en-US"/>
        </w:rPr>
        <w:t xml:space="preserve">от возмещения убытков, а также исполнения иных принятых на себя обязательств </w:t>
      </w:r>
      <w:r>
        <w:rPr>
          <w:rFonts w:eastAsia="Calibri"/>
          <w:lang w:eastAsia="en-US"/>
        </w:rPr>
        <w:br/>
      </w:r>
      <w:r w:rsidRPr="00EA37F3">
        <w:rPr>
          <w:rFonts w:eastAsia="Calibri"/>
          <w:lang w:eastAsia="en-US"/>
        </w:rP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1237E69"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5.6.</w:t>
      </w:r>
      <w:r w:rsidRPr="00EA37F3">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9B57B9A"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5.7.</w:t>
      </w:r>
      <w:r w:rsidRPr="00EA37F3">
        <w:rPr>
          <w:rFonts w:eastAsia="Calibri"/>
          <w:lang w:eastAsia="en-US"/>
        </w:rPr>
        <w:tab/>
        <w:t xml:space="preserve">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w:t>
      </w:r>
      <w:r>
        <w:rPr>
          <w:rFonts w:eastAsia="Calibri"/>
          <w:lang w:eastAsia="en-US"/>
        </w:rPr>
        <w:br/>
      </w:r>
      <w:r w:rsidRPr="00EA37F3">
        <w:rPr>
          <w:rFonts w:eastAsia="Calibri"/>
          <w:lang w:eastAsia="en-US"/>
        </w:rPr>
        <w:t xml:space="preserve">и полученный Заказчиком счет-фактуру при обнаружении в нем ошибок, опечаток </w:t>
      </w:r>
      <w:r>
        <w:rPr>
          <w:rFonts w:eastAsia="Calibri"/>
          <w:lang w:eastAsia="en-US"/>
        </w:rPr>
        <w:br/>
      </w:r>
      <w:r w:rsidRPr="00EA37F3">
        <w:rPr>
          <w:rFonts w:eastAsia="Calibri"/>
          <w:lang w:eastAsia="en-US"/>
        </w:rPr>
        <w:t xml:space="preserve">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w:t>
      </w:r>
      <w:r>
        <w:rPr>
          <w:rFonts w:eastAsia="Calibri"/>
          <w:lang w:eastAsia="en-US"/>
        </w:rPr>
        <w:br/>
      </w:r>
      <w:r w:rsidRPr="00EA37F3">
        <w:rPr>
          <w:rFonts w:eastAsia="Calibri"/>
          <w:lang w:eastAsia="en-US"/>
        </w:rPr>
        <w:t>по предоставлению счета-фактуры.</w:t>
      </w:r>
    </w:p>
    <w:p w14:paraId="4253ADB8"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5.8.</w:t>
      </w:r>
      <w:r w:rsidRPr="00EA37F3">
        <w:rPr>
          <w:rFonts w:eastAsia="Calibri"/>
          <w:lang w:eastAsia="en-US"/>
        </w:rPr>
        <w:tab/>
        <w:t xml:space="preserve">Исполнитель, являющийся плательщиком НДС, по запросу Заказчика </w:t>
      </w:r>
      <w:r>
        <w:rPr>
          <w:rFonts w:eastAsia="Calibri"/>
          <w:lang w:eastAsia="en-US"/>
        </w:rPr>
        <w:br/>
      </w:r>
      <w:r w:rsidRPr="00EA37F3">
        <w:rPr>
          <w:rFonts w:eastAsia="Calibri"/>
          <w:lang w:eastAsia="en-US"/>
        </w:rPr>
        <w:t>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F3C3F8A"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rPr>
          <w:rFonts w:eastAsia="Calibri"/>
          <w:lang w:eastAsia="en-US"/>
        </w:rPr>
        <w:t> выписка</w:t>
      </w:r>
      <w:r w:rsidRPr="00EA37F3">
        <w:rPr>
          <w:rFonts w:eastAsia="Calibri"/>
          <w:lang w:eastAsia="en-US"/>
        </w:rPr>
        <w:t xml:space="preserve"> из лицевого счета налогоплательщика по НДС; </w:t>
      </w:r>
    </w:p>
    <w:p w14:paraId="655E66D9"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t> </w:t>
      </w:r>
      <w:r>
        <w:rPr>
          <w:rFonts w:eastAsia="Calibri"/>
          <w:lang w:eastAsia="en-US"/>
        </w:rPr>
        <w:t>декларация</w:t>
      </w:r>
      <w:r w:rsidRPr="00EA37F3">
        <w:rPr>
          <w:rFonts w:eastAsia="Calibri"/>
          <w:lang w:eastAsia="en-US"/>
        </w:rPr>
        <w:t xml:space="preserve"> по НДС с подтверждением ФНС России о принятии декларации.</w:t>
      </w:r>
    </w:p>
    <w:p w14:paraId="719C8B3D" w14:textId="77777777" w:rsidR="0045677C" w:rsidRPr="00EA37F3" w:rsidRDefault="0045677C" w:rsidP="0045677C">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EA37F3">
        <w:rPr>
          <w:rFonts w:eastAsia="Calibri"/>
          <w:lang w:eastAsia="en-US"/>
        </w:rPr>
        <w:t>5.9.</w:t>
      </w:r>
      <w:r w:rsidRPr="00EA37F3">
        <w:rPr>
          <w:rFonts w:eastAsia="Calibri"/>
          <w:lang w:eastAsia="en-US"/>
        </w:rPr>
        <w:tab/>
        <w:t xml:space="preserve">Указанные документы предоставляются в течение 10 (десяти) календарных дней </w:t>
      </w:r>
      <w:r>
        <w:rPr>
          <w:rFonts w:eastAsia="Calibri"/>
          <w:lang w:eastAsia="en-US"/>
        </w:rPr>
        <w:br/>
      </w:r>
      <w:r w:rsidRPr="00EA37F3">
        <w:rPr>
          <w:rFonts w:eastAsia="Calibri"/>
          <w:lang w:eastAsia="en-US"/>
        </w:rPr>
        <w:t>с даты их запроса Заказчиком. В случае</w:t>
      </w:r>
      <w:r>
        <w:rPr>
          <w:rFonts w:eastAsia="Calibri"/>
          <w:lang w:eastAsia="en-US"/>
        </w:rPr>
        <w:t>,</w:t>
      </w:r>
      <w:r w:rsidRPr="00EA37F3">
        <w:rPr>
          <w:rFonts w:eastAsia="Calibri"/>
          <w:lang w:eastAsia="en-US"/>
        </w:rPr>
        <w:t xml:space="preserve">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w:t>
      </w:r>
      <w:r>
        <w:rPr>
          <w:rFonts w:eastAsia="Calibri"/>
          <w:lang w:eastAsia="en-US"/>
        </w:rPr>
        <w:br/>
      </w:r>
      <w:r w:rsidRPr="00EA37F3">
        <w:rPr>
          <w:rFonts w:eastAsia="Calibri"/>
          <w:lang w:eastAsia="en-US"/>
        </w:rPr>
        <w:t xml:space="preserve">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w:t>
      </w:r>
      <w:r>
        <w:rPr>
          <w:rFonts w:eastAsia="Calibri"/>
          <w:lang w:eastAsia="en-US"/>
        </w:rPr>
        <w:br/>
      </w:r>
      <w:r w:rsidRPr="00EA37F3">
        <w:rPr>
          <w:rFonts w:eastAsia="Calibri"/>
          <w:lang w:eastAsia="en-US"/>
        </w:rPr>
        <w:t>и разумного срока для уплаты.</w:t>
      </w:r>
      <w:r w:rsidRPr="00EA37F3">
        <w:t xml:space="preserve"> В случае неисполнения Исполнителем требования об уплате штрафа в размере неполученного вычета по НДС Заказчик вправе удержать сумму НДС </w:t>
      </w:r>
      <w:r>
        <w:br/>
      </w:r>
      <w:r w:rsidRPr="00EA37F3">
        <w:t>из причитающихся Исполнителю платежей.</w:t>
      </w:r>
    </w:p>
    <w:p w14:paraId="1D969F65" w14:textId="75E8CAE2" w:rsidR="0045677C" w:rsidRPr="000D7B6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5.10.</w:t>
      </w:r>
      <w:r w:rsidRPr="00EA37F3">
        <w:rPr>
          <w:rFonts w:eastAsia="Calibri"/>
          <w:lang w:eastAsia="en-US"/>
        </w:rPr>
        <w:tab/>
        <w:t xml:space="preserve">При условии выполнения Исполнителем своих обязательств </w:t>
      </w:r>
      <w:r w:rsidRPr="000D7B63">
        <w:rPr>
          <w:rFonts w:eastAsia="Calibri"/>
          <w:lang w:eastAsia="en-US"/>
        </w:rPr>
        <w:t xml:space="preserve">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w:t>
      </w:r>
      <w:r>
        <w:rPr>
          <w:rFonts w:eastAsia="Calibri"/>
          <w:lang w:eastAsia="en-US"/>
        </w:rPr>
        <w:t>5 % (</w:t>
      </w:r>
      <w:r w:rsidRPr="000D7B63">
        <w:rPr>
          <w:rFonts w:eastAsia="Calibri"/>
          <w:lang w:eastAsia="en-US"/>
        </w:rPr>
        <w:t>пяти процентов</w:t>
      </w:r>
      <w:r>
        <w:rPr>
          <w:rFonts w:eastAsia="Calibri"/>
          <w:lang w:eastAsia="en-US"/>
        </w:rPr>
        <w:t>)</w:t>
      </w:r>
      <w:r w:rsidRPr="000D7B63">
        <w:rPr>
          <w:rFonts w:eastAsia="Calibri"/>
          <w:lang w:eastAsia="en-US"/>
        </w:rPr>
        <w:t xml:space="preserve"> </w:t>
      </w:r>
      <w:r>
        <w:rPr>
          <w:rFonts w:eastAsia="Calibri"/>
          <w:lang w:eastAsia="en-US"/>
        </w:rPr>
        <w:br/>
      </w:r>
      <w:r w:rsidRPr="000D7B63">
        <w:rPr>
          <w:rFonts w:eastAsia="Calibri"/>
          <w:lang w:eastAsia="en-US"/>
        </w:rPr>
        <w:t>от суммы просроченного платежа.</w:t>
      </w:r>
      <w:r w:rsidRPr="000D7B63">
        <w:rPr>
          <w:color w:val="000000"/>
        </w:rPr>
        <w:t xml:space="preserve"> </w:t>
      </w:r>
    </w:p>
    <w:p w14:paraId="366D9F76" w14:textId="77777777" w:rsidR="0045677C" w:rsidRDefault="0045677C" w:rsidP="0045677C">
      <w:pPr>
        <w:widowControl w:val="0"/>
        <w:tabs>
          <w:tab w:val="num" w:pos="-709"/>
          <w:tab w:val="left" w:pos="1134"/>
          <w:tab w:val="left" w:pos="1276"/>
        </w:tabs>
        <w:autoSpaceDE w:val="0"/>
        <w:autoSpaceDN w:val="0"/>
        <w:adjustRightInd w:val="0"/>
        <w:ind w:firstLine="709"/>
        <w:contextualSpacing/>
        <w:jc w:val="both"/>
      </w:pPr>
      <w:r w:rsidRPr="000D7B63">
        <w:rPr>
          <w:color w:val="000000"/>
        </w:rPr>
        <w:t>5.11.</w:t>
      </w:r>
      <w:r w:rsidRPr="000D7B63">
        <w:rPr>
          <w:color w:val="000000"/>
        </w:rPr>
        <w:tab/>
        <w:t>При нарушении Исполнителем сроков оказания Услуг Заказчик вправе потребовать уплаты Исполнителем неустойки в размере 0,2</w:t>
      </w:r>
      <w:r>
        <w:rPr>
          <w:color w:val="000000"/>
        </w:rPr>
        <w:t> </w:t>
      </w:r>
      <w:r w:rsidRPr="000D7B63">
        <w:rPr>
          <w:color w:val="000000"/>
        </w:rPr>
        <w:t>% (ноль целых две десятые процента) от стоимости оказания услуг за каждый день просрочки, начиная со дня, следующего за днем завершения оказания услуг.</w:t>
      </w:r>
      <w:r w:rsidRPr="009F5FBF">
        <w:rPr>
          <w:color w:val="000000"/>
        </w:rPr>
        <w:t xml:space="preserve"> </w:t>
      </w:r>
      <w:r>
        <w:rPr>
          <w:color w:val="000000"/>
        </w:rPr>
        <w:t xml:space="preserve">Нарушением срока оказания Услуг Стороны договорились считать в том числе, но не ограничиваясь, непредставление в срок, </w:t>
      </w:r>
      <w:r>
        <w:t xml:space="preserve">отчетной </w:t>
      </w:r>
      <w:r>
        <w:lastRenderedPageBreak/>
        <w:t xml:space="preserve">документации (как в целом, так и в части), подлежащей передачи Заказчику </w:t>
      </w:r>
      <w:r>
        <w:br/>
        <w:t xml:space="preserve">по результатам оказания Услуг, неустранение / несвоевременное устранение замечаний Заказчика и/или органов надзора, приведшее к нарушению сроков передачи документации Заказчику. </w:t>
      </w:r>
    </w:p>
    <w:p w14:paraId="268B4D6E" w14:textId="77777777" w:rsidR="0045677C" w:rsidRPr="00EA37F3" w:rsidRDefault="0045677C" w:rsidP="0045677C">
      <w:pPr>
        <w:widowControl w:val="0"/>
        <w:tabs>
          <w:tab w:val="num" w:pos="-709"/>
          <w:tab w:val="left" w:pos="1134"/>
          <w:tab w:val="left" w:pos="1276"/>
        </w:tabs>
        <w:autoSpaceDE w:val="0"/>
        <w:autoSpaceDN w:val="0"/>
        <w:adjustRightInd w:val="0"/>
        <w:ind w:firstLine="709"/>
        <w:contextualSpacing/>
        <w:jc w:val="both"/>
        <w:rPr>
          <w:color w:val="0070C0"/>
        </w:rPr>
      </w:pPr>
      <w:r w:rsidRPr="009F5FBF">
        <w:rPr>
          <w:rFonts w:eastAsia="Calibri"/>
          <w:lang w:eastAsia="en-US"/>
        </w:rPr>
        <w:t>5.12.</w:t>
      </w:r>
      <w:r w:rsidRPr="009F5FBF">
        <w:rPr>
          <w:rFonts w:eastAsia="Calibri"/>
          <w:lang w:eastAsia="en-US"/>
        </w:rPr>
        <w:tab/>
      </w:r>
      <w:r w:rsidRPr="009F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w:t>
      </w:r>
      <w:r>
        <w:rPr>
          <w:lang w:eastAsia="en-US"/>
        </w:rPr>
        <w:t> </w:t>
      </w:r>
      <w:r w:rsidRPr="009F5FBF">
        <w:rPr>
          <w:lang w:eastAsia="en-US"/>
        </w:rPr>
        <w:t xml:space="preserve">% </w:t>
      </w:r>
      <w:r>
        <w:rPr>
          <w:lang w:eastAsia="en-US"/>
        </w:rPr>
        <w:t xml:space="preserve">(тридцати процентов) </w:t>
      </w:r>
      <w:r w:rsidRPr="009F5FBF">
        <w:rPr>
          <w:lang w:eastAsia="en-US"/>
        </w:rPr>
        <w:t xml:space="preserve">от цены </w:t>
      </w:r>
      <w:r w:rsidRPr="00EA37F3">
        <w:rPr>
          <w:lang w:eastAsia="en-US"/>
        </w:rPr>
        <w:t>оказанных услуг.</w:t>
      </w:r>
    </w:p>
    <w:p w14:paraId="49264D73" w14:textId="77777777" w:rsidR="0045677C" w:rsidRPr="000D7B6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Pr>
          <w:rFonts w:eastAsia="Calibri"/>
          <w:lang w:eastAsia="en-US"/>
        </w:rPr>
        <w:t>5.13. </w:t>
      </w:r>
      <w:r w:rsidRPr="000D7B63">
        <w:rPr>
          <w:rFonts w:eastAsia="Calibri"/>
          <w:lang w:eastAsia="en-US"/>
        </w:rPr>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w:t>
      </w:r>
      <w:r>
        <w:rPr>
          <w:rFonts w:eastAsia="Calibri"/>
          <w:lang w:eastAsia="en-US"/>
        </w:rPr>
        <w:br/>
      </w:r>
      <w:r w:rsidRPr="000D7B63">
        <w:rPr>
          <w:rFonts w:eastAsia="Calibri"/>
          <w:lang w:eastAsia="en-US"/>
        </w:rPr>
        <w:t>и/или ненадлежащим исполнением обязательств убытки.</w:t>
      </w:r>
    </w:p>
    <w:p w14:paraId="5D762279" w14:textId="77777777" w:rsidR="0045677C" w:rsidRPr="000D7B6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4</w:t>
      </w:r>
      <w:r w:rsidRPr="000D7B63">
        <w:rPr>
          <w:rFonts w:eastAsia="Calibri"/>
          <w:lang w:eastAsia="en-US"/>
        </w:rPr>
        <w:t>.</w:t>
      </w:r>
      <w:r>
        <w:rPr>
          <w:rFonts w:eastAsia="Calibri"/>
          <w:lang w:eastAsia="en-US"/>
        </w:rPr>
        <w:t> </w:t>
      </w:r>
      <w:r w:rsidRPr="000D7B63">
        <w:rPr>
          <w:rFonts w:eastAsia="Calibri"/>
          <w:lang w:eastAsia="en-US"/>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181552CD" w14:textId="77777777" w:rsidR="0045677C" w:rsidRPr="000D7B63" w:rsidRDefault="0045677C" w:rsidP="0045677C">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0D7B63">
        <w:rPr>
          <w:rFonts w:eastAsia="Calibri"/>
          <w:lang w:eastAsia="en-US"/>
        </w:rPr>
        <w:t>5.1</w:t>
      </w:r>
      <w:r>
        <w:rPr>
          <w:rFonts w:eastAsia="Calibri"/>
          <w:lang w:eastAsia="en-US"/>
        </w:rPr>
        <w:t>5</w:t>
      </w:r>
      <w:r w:rsidRPr="000D7B63">
        <w:rPr>
          <w:rFonts w:eastAsia="Calibri"/>
          <w:lang w:eastAsia="en-US"/>
        </w:rPr>
        <w:t>.</w:t>
      </w:r>
      <w:r w:rsidRPr="000D7B63">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51649F5" w14:textId="77777777" w:rsidR="0045677C" w:rsidRPr="000D7B63" w:rsidRDefault="0045677C" w:rsidP="0045677C">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431FFA6B" w14:textId="77777777" w:rsidR="0045677C" w:rsidRPr="000D7B63" w:rsidRDefault="0045677C" w:rsidP="0045677C">
      <w:pPr>
        <w:widowControl w:val="0"/>
        <w:numPr>
          <w:ilvl w:val="0"/>
          <w:numId w:val="39"/>
        </w:numPr>
        <w:tabs>
          <w:tab w:val="left" w:pos="993"/>
          <w:tab w:val="left" w:pos="1134"/>
          <w:tab w:val="left" w:pos="1276"/>
        </w:tabs>
        <w:autoSpaceDE w:val="0"/>
        <w:autoSpaceDN w:val="0"/>
        <w:adjustRightInd w:val="0"/>
        <w:ind w:left="0" w:firstLine="0"/>
        <w:contextualSpacing/>
        <w:jc w:val="center"/>
        <w:rPr>
          <w:rFonts w:eastAsia="Calibri"/>
          <w:b/>
          <w:lang w:eastAsia="en-US"/>
        </w:rPr>
      </w:pPr>
      <w:r w:rsidRPr="000D7B63">
        <w:rPr>
          <w:rFonts w:eastAsia="Calibri"/>
          <w:b/>
          <w:lang w:eastAsia="en-US"/>
        </w:rPr>
        <w:t>ОБСТОЯТЕЛЬСТВА НЕПРЕОДОЛИМОЙ СИЛЫ</w:t>
      </w:r>
    </w:p>
    <w:p w14:paraId="3CD6C079"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pPr>
      <w:r w:rsidRPr="000D7B63">
        <w:t>6.1.</w:t>
      </w:r>
      <w:r w:rsidRPr="000D7B63">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w:t>
      </w:r>
      <w:r>
        <w:br/>
      </w:r>
      <w:r w:rsidRPr="000D7B63">
        <w:t xml:space="preserve">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5A2C77D" w14:textId="77777777" w:rsidR="0045677C" w:rsidRPr="00EA37F3" w:rsidRDefault="0045677C" w:rsidP="0045677C">
      <w:pPr>
        <w:widowControl w:val="0"/>
        <w:tabs>
          <w:tab w:val="num" w:pos="0"/>
          <w:tab w:val="left" w:pos="1134"/>
          <w:tab w:val="left" w:pos="1276"/>
        </w:tabs>
        <w:autoSpaceDE w:val="0"/>
        <w:autoSpaceDN w:val="0"/>
        <w:adjustRightInd w:val="0"/>
        <w:ind w:firstLine="709"/>
        <w:jc w:val="both"/>
      </w:pPr>
      <w:r w:rsidRPr="000D7B63">
        <w:t>6.2.</w:t>
      </w:r>
      <w:r w:rsidRPr="000D7B63">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br/>
      </w:r>
      <w:r w:rsidRPr="000D7B63">
        <w:t xml:space="preserve">таких обстоятельств и в срок не позднее 10 (десяти) календарных дней с момента </w:t>
      </w:r>
      <w:r>
        <w:br/>
      </w:r>
      <w:r w:rsidRPr="000D7B63">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br/>
      </w:r>
      <w:r w:rsidRPr="000D7B63">
        <w:t xml:space="preserve">и возможных их последствиях. </w:t>
      </w:r>
      <w:r w:rsidRPr="00EA37F3">
        <w:t>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0CBBE9C" w14:textId="77777777" w:rsidR="0045677C" w:rsidRPr="00EA37F3" w:rsidRDefault="0045677C" w:rsidP="0045677C">
      <w:pPr>
        <w:widowControl w:val="0"/>
        <w:tabs>
          <w:tab w:val="num" w:pos="0"/>
          <w:tab w:val="left" w:pos="1134"/>
          <w:tab w:val="left" w:pos="1276"/>
        </w:tabs>
        <w:autoSpaceDE w:val="0"/>
        <w:autoSpaceDN w:val="0"/>
        <w:adjustRightInd w:val="0"/>
        <w:ind w:firstLine="709"/>
        <w:jc w:val="both"/>
      </w:pPr>
      <w:r w:rsidRPr="00EA37F3">
        <w:t>6.3.</w:t>
      </w:r>
      <w:r>
        <w:tab/>
      </w:r>
      <w:r w:rsidRPr="00EA37F3">
        <w:rPr>
          <w:bCs/>
        </w:rPr>
        <w:t xml:space="preserve">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Pr>
          <w:bCs/>
        </w:rPr>
        <w:br/>
      </w:r>
      <w:r w:rsidRPr="00EA37F3">
        <w:rPr>
          <w:bCs/>
        </w:rPr>
        <w:t>в течение которого действуют эти обстоятельства и их последствия.</w:t>
      </w:r>
    </w:p>
    <w:p w14:paraId="435C22FD" w14:textId="77777777" w:rsidR="0045677C" w:rsidRPr="00EA37F3" w:rsidRDefault="0045677C" w:rsidP="0045677C">
      <w:pPr>
        <w:widowControl w:val="0"/>
        <w:tabs>
          <w:tab w:val="num" w:pos="0"/>
          <w:tab w:val="left" w:pos="1134"/>
          <w:tab w:val="left" w:pos="1276"/>
        </w:tabs>
        <w:autoSpaceDE w:val="0"/>
        <w:autoSpaceDN w:val="0"/>
        <w:adjustRightInd w:val="0"/>
        <w:ind w:firstLine="709"/>
        <w:jc w:val="both"/>
      </w:pPr>
      <w:r w:rsidRPr="00EA37F3">
        <w:t>6.4.</w:t>
      </w:r>
      <w:r w:rsidRPr="00EA37F3">
        <w:tab/>
        <w:t xml:space="preserve">Если обстоятельства непреодолимой силы продолжаются более </w:t>
      </w:r>
      <w:r>
        <w:t>1 (</w:t>
      </w:r>
      <w:r w:rsidRPr="00EA37F3">
        <w:t>одного</w:t>
      </w:r>
      <w:r>
        <w:t>)</w:t>
      </w:r>
      <w:r w:rsidRPr="00EA37F3">
        <w:t xml:space="preserve"> месяца, Стороны согласовывают дальнейший порядок исполнения Договора.</w:t>
      </w:r>
    </w:p>
    <w:p w14:paraId="40B72637" w14:textId="77777777" w:rsidR="0045677C" w:rsidRPr="00EA37F3" w:rsidRDefault="0045677C" w:rsidP="0045677C">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4D41F1CF" w14:textId="77777777" w:rsidR="0045677C" w:rsidRPr="000D7B63" w:rsidRDefault="0045677C" w:rsidP="0045677C">
      <w:pPr>
        <w:widowControl w:val="0"/>
        <w:tabs>
          <w:tab w:val="num" w:pos="0"/>
          <w:tab w:val="left" w:pos="1134"/>
          <w:tab w:val="left" w:pos="1276"/>
        </w:tabs>
        <w:autoSpaceDE w:val="0"/>
        <w:autoSpaceDN w:val="0"/>
        <w:adjustRightInd w:val="0"/>
        <w:jc w:val="center"/>
        <w:rPr>
          <w:rFonts w:eastAsia="Calibri"/>
          <w:b/>
          <w:lang w:eastAsia="en-US"/>
        </w:rPr>
      </w:pPr>
      <w:r w:rsidRPr="000D7B63">
        <w:rPr>
          <w:rFonts w:eastAsia="Calibri"/>
          <w:b/>
          <w:lang w:eastAsia="en-US"/>
        </w:rPr>
        <w:t>7. ПОРЯДОК РАЗРЕШЕНИЯ СПОРОВ</w:t>
      </w:r>
    </w:p>
    <w:p w14:paraId="75E66644"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7.1.</w:t>
      </w:r>
      <w:r w:rsidRPr="000D7B63">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22EE3744" w14:textId="77777777" w:rsidR="0045677C" w:rsidRPr="00EA37F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7CAE939" w14:textId="77777777" w:rsidR="0045677C" w:rsidRPr="00EA37F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 xml:space="preserve">В случае если Стороны не придут к согласию, все споры, разногласия и требования, </w:t>
      </w:r>
      <w:r w:rsidRPr="00EA37F3">
        <w:rPr>
          <w:rFonts w:eastAsia="Calibri"/>
          <w:lang w:eastAsia="en-US"/>
        </w:rPr>
        <w:lastRenderedPageBreak/>
        <w:t xml:space="preserve">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города Москвы</w:t>
      </w:r>
      <w:r w:rsidRPr="00EA37F3">
        <w:rPr>
          <w:rFonts w:eastAsia="Calibri"/>
          <w:lang w:eastAsia="en-US"/>
        </w:rPr>
        <w:t>.</w:t>
      </w:r>
    </w:p>
    <w:p w14:paraId="2E61E80E" w14:textId="77777777" w:rsidR="0045677C" w:rsidRPr="00EA37F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7.2.</w:t>
      </w:r>
      <w:r w:rsidRPr="00EA37F3">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D102B56" w14:textId="77777777" w:rsidR="0045677C" w:rsidRPr="00EA37F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p>
    <w:p w14:paraId="705B82AB" w14:textId="77777777" w:rsidR="0045677C" w:rsidRPr="00EA37F3" w:rsidRDefault="0045677C" w:rsidP="0045677C">
      <w:pPr>
        <w:widowControl w:val="0"/>
        <w:tabs>
          <w:tab w:val="num" w:pos="0"/>
          <w:tab w:val="left" w:pos="1134"/>
          <w:tab w:val="left" w:pos="1276"/>
        </w:tabs>
        <w:autoSpaceDE w:val="0"/>
        <w:autoSpaceDN w:val="0"/>
        <w:adjustRightInd w:val="0"/>
        <w:jc w:val="center"/>
        <w:rPr>
          <w:rFonts w:eastAsia="Calibri"/>
          <w:b/>
          <w:lang w:eastAsia="en-US"/>
        </w:rPr>
      </w:pPr>
      <w:r w:rsidRPr="00EA37F3">
        <w:rPr>
          <w:rFonts w:eastAsia="Calibri"/>
          <w:b/>
          <w:lang w:eastAsia="en-US"/>
        </w:rPr>
        <w:t>8. ВСТУПЛЕНИЕ ДОГОВОРА В СИЛУ.</w:t>
      </w:r>
    </w:p>
    <w:p w14:paraId="01B0C0DA" w14:textId="77777777" w:rsidR="0045677C" w:rsidRPr="00EA37F3" w:rsidRDefault="0045677C" w:rsidP="0045677C">
      <w:pPr>
        <w:widowControl w:val="0"/>
        <w:tabs>
          <w:tab w:val="num" w:pos="0"/>
          <w:tab w:val="left" w:pos="1134"/>
          <w:tab w:val="left" w:pos="1276"/>
        </w:tabs>
        <w:autoSpaceDE w:val="0"/>
        <w:autoSpaceDN w:val="0"/>
        <w:adjustRightInd w:val="0"/>
        <w:jc w:val="center"/>
        <w:rPr>
          <w:rFonts w:eastAsia="Calibri"/>
          <w:b/>
          <w:lang w:eastAsia="en-US"/>
        </w:rPr>
      </w:pPr>
      <w:r w:rsidRPr="00EA37F3">
        <w:rPr>
          <w:rFonts w:eastAsia="Calibri"/>
          <w:b/>
          <w:lang w:eastAsia="en-US"/>
        </w:rPr>
        <w:t>СРОК ДЕЙСТВИЯ, ИЗМЕНЕНИЕ И РАСТОРЖЕНИЕ ДОГОВОРА</w:t>
      </w:r>
    </w:p>
    <w:p w14:paraId="74E31FDE" w14:textId="77777777" w:rsidR="0045677C" w:rsidRPr="00EA37F3" w:rsidRDefault="0045677C" w:rsidP="0045677C">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EA37F3">
        <w:rPr>
          <w:rFonts w:eastAsia="Calibri"/>
          <w:lang w:eastAsia="en-US"/>
        </w:rPr>
        <w:t>8.1.</w:t>
      </w:r>
      <w:r w:rsidRPr="00EA37F3">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84A7C17"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EA37F3">
        <w:rPr>
          <w:rFonts w:eastAsia="Calibri"/>
          <w:lang w:eastAsia="en-US"/>
        </w:rPr>
        <w:t>8.2.</w:t>
      </w:r>
      <w:r w:rsidRPr="00EA37F3">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w:t>
      </w:r>
      <w:r w:rsidRPr="000D7B63">
        <w:rPr>
          <w:rFonts w:eastAsia="Calibri"/>
          <w:lang w:eastAsia="en-US"/>
        </w:rPr>
        <w:t>ны в виде дополнительных соглашений в письменном виде и подписаны Сторонами.</w:t>
      </w:r>
    </w:p>
    <w:p w14:paraId="6C87533F"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8.3.</w:t>
      </w:r>
      <w:r w:rsidRPr="000D7B63">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E919060"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8.4.</w:t>
      </w:r>
      <w:r w:rsidRPr="000D7B63">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515C6959"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p>
    <w:p w14:paraId="61425731" w14:textId="77777777" w:rsidR="0045677C" w:rsidRPr="000D7B63" w:rsidRDefault="0045677C" w:rsidP="0045677C">
      <w:pPr>
        <w:widowControl w:val="0"/>
        <w:numPr>
          <w:ilvl w:val="0"/>
          <w:numId w:val="40"/>
        </w:numPr>
        <w:tabs>
          <w:tab w:val="num" w:pos="0"/>
          <w:tab w:val="left" w:pos="284"/>
          <w:tab w:val="left" w:pos="1276"/>
        </w:tabs>
        <w:autoSpaceDE w:val="0"/>
        <w:autoSpaceDN w:val="0"/>
        <w:adjustRightInd w:val="0"/>
        <w:ind w:left="0" w:firstLine="0"/>
        <w:contextualSpacing/>
        <w:jc w:val="center"/>
        <w:rPr>
          <w:rFonts w:eastAsia="Calibri"/>
          <w:b/>
          <w:lang w:eastAsia="en-US"/>
        </w:rPr>
      </w:pPr>
      <w:r w:rsidRPr="000D7B63">
        <w:rPr>
          <w:rFonts w:eastAsia="Calibri"/>
          <w:b/>
          <w:lang w:eastAsia="en-US"/>
        </w:rPr>
        <w:t>АНТИКОРРУПЦИОННАЯ ОГОВОРКА</w:t>
      </w:r>
    </w:p>
    <w:p w14:paraId="4917E72A"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9.1.</w:t>
      </w:r>
      <w:r w:rsidRPr="000D7B63">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50C1378"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9.2.</w:t>
      </w:r>
      <w:r w:rsidRPr="000D7B63">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B53BAF0"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9.3.</w:t>
      </w:r>
      <w:r w:rsidRPr="000D7B63">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46374295" w14:textId="77777777" w:rsidR="0045677C" w:rsidRPr="00EA37F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9.4.</w:t>
      </w:r>
      <w:r w:rsidRPr="000D7B63">
        <w:rPr>
          <w:rFonts w:eastAsia="Calibri"/>
          <w:lang w:eastAsia="en-US"/>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w:t>
      </w:r>
      <w:r w:rsidRPr="00EA37F3">
        <w:rPr>
          <w:rFonts w:eastAsia="Calibri"/>
          <w:lang w:eastAsia="en-US"/>
        </w:rPr>
        <w:t xml:space="preserve">тридцати) </w:t>
      </w:r>
      <w:r w:rsidRPr="00EA37F3">
        <w:t>календарных</w:t>
      </w:r>
      <w:r w:rsidRPr="00EA37F3">
        <w:rPr>
          <w:rFonts w:eastAsia="Calibri"/>
          <w:lang w:eastAsia="en-US"/>
        </w:rPr>
        <w:t xml:space="preserve"> дней с даты получения письменного уведомления.</w:t>
      </w:r>
    </w:p>
    <w:p w14:paraId="51022D36"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9.5.</w:t>
      </w:r>
      <w:r w:rsidRPr="000D7B63">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B8D5DB6"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9.6.</w:t>
      </w:r>
      <w:r w:rsidRPr="000D7B63">
        <w:rPr>
          <w:rFonts w:eastAsia="Calibri"/>
          <w:lang w:eastAsia="en-US"/>
        </w:rPr>
        <w:tab/>
        <w:t xml:space="preserve">В случае подтверждения факта нарушения одной Стороной положений пунктов 9.1 </w:t>
      </w:r>
      <w:r w:rsidRPr="000D7B63">
        <w:rPr>
          <w:rFonts w:eastAsia="Calibri"/>
          <w:lang w:eastAsia="en-US"/>
        </w:rPr>
        <w:lastRenderedPageBreak/>
        <w:t>и 9.2 настоящего Договора и/или неполучения другой Стороной информации об итогах рассмотрения уведомления о нарушении в соответствии с пункто</w:t>
      </w:r>
      <w:r>
        <w:rPr>
          <w:rFonts w:eastAsia="Calibri"/>
          <w:lang w:eastAsia="en-US"/>
        </w:rPr>
        <w:t>м</w:t>
      </w:r>
      <w:r w:rsidRPr="000D7B63">
        <w:rPr>
          <w:rFonts w:eastAsia="Calibri"/>
          <w:lang w:eastAsia="en-US"/>
        </w:rPr>
        <w:t xml:space="preserve">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950FAF0"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p>
    <w:p w14:paraId="12B7B1A4" w14:textId="77777777" w:rsidR="0045677C" w:rsidRPr="000D7B63" w:rsidRDefault="0045677C" w:rsidP="0045677C">
      <w:pPr>
        <w:widowControl w:val="0"/>
        <w:numPr>
          <w:ilvl w:val="0"/>
          <w:numId w:val="40"/>
        </w:numPr>
        <w:tabs>
          <w:tab w:val="num" w:pos="426"/>
          <w:tab w:val="left" w:pos="1134"/>
        </w:tabs>
        <w:autoSpaceDE w:val="0"/>
        <w:autoSpaceDN w:val="0"/>
        <w:adjustRightInd w:val="0"/>
        <w:ind w:left="0" w:firstLine="0"/>
        <w:contextualSpacing/>
        <w:jc w:val="center"/>
        <w:rPr>
          <w:rFonts w:eastAsia="Calibri"/>
          <w:b/>
          <w:lang w:eastAsia="en-US"/>
        </w:rPr>
      </w:pPr>
      <w:r w:rsidRPr="000D7B63">
        <w:rPr>
          <w:rFonts w:eastAsia="Calibri"/>
          <w:b/>
          <w:lang w:eastAsia="en-US"/>
        </w:rPr>
        <w:t>ДОПОЛНИТЕЛЬНЫЕ УСЛОВИЯ</w:t>
      </w:r>
    </w:p>
    <w:p w14:paraId="2C269BFF"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10.1.</w:t>
      </w:r>
      <w:r w:rsidRPr="000D7B63">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03B610C"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10.2.</w:t>
      </w:r>
      <w:r w:rsidRPr="000D7B63">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Pr>
          <w:rFonts w:eastAsia="Calibri"/>
          <w:lang w:eastAsia="en-US"/>
        </w:rPr>
        <w:br/>
      </w:r>
      <w:r w:rsidRPr="000D7B63">
        <w:rPr>
          <w:rFonts w:eastAsia="Calibri"/>
          <w:lang w:eastAsia="en-US"/>
        </w:rPr>
        <w:t>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106FA46"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10.3.</w:t>
      </w:r>
      <w:r w:rsidRPr="000D7B63">
        <w:rPr>
          <w:rFonts w:eastAsia="Calibri"/>
          <w:lang w:eastAsia="en-US"/>
        </w:rPr>
        <w:tab/>
        <w:t xml:space="preserve">В целях оперативного обмена документами </w:t>
      </w:r>
      <w:r>
        <w:rPr>
          <w:rFonts w:eastAsia="Calibri"/>
          <w:lang w:eastAsia="en-US"/>
        </w:rPr>
        <w:t>С</w:t>
      </w:r>
      <w:r w:rsidRPr="000D7B63">
        <w:rPr>
          <w:rFonts w:eastAsia="Calibri"/>
          <w:lang w:eastAsia="en-US"/>
        </w:rPr>
        <w:t xml:space="preserve">тороны договорились о возможности использовать, в качестве </w:t>
      </w:r>
      <w:r w:rsidRPr="00EA37F3">
        <w:rPr>
          <w:rFonts w:eastAsia="Calibri"/>
          <w:lang w:eastAsia="en-US"/>
        </w:rPr>
        <w:t xml:space="preserve">официальных, документы, переданные посредством электронной почты с адреса электронной почты </w:t>
      </w:r>
      <w:r w:rsidRPr="00EA37F3">
        <w:t xml:space="preserve">(на адрес электронной почты) </w:t>
      </w:r>
      <w:r w:rsidRPr="00EA37F3">
        <w:rPr>
          <w:rFonts w:eastAsia="Calibri"/>
          <w:lang w:eastAsia="en-US"/>
        </w:rPr>
        <w:t xml:space="preserve">Заказчика: </w:t>
      </w:r>
      <w:hyperlink r:id="rId27" w:history="1">
        <w:r w:rsidRPr="00EA37F3">
          <w:rPr>
            <w:rFonts w:eastAsia="Calibri"/>
            <w:lang w:val="en-US" w:eastAsia="en-US"/>
          </w:rPr>
          <w:t>inf</w:t>
        </w:r>
        <w:r w:rsidRPr="00EA37F3">
          <w:rPr>
            <w:rFonts w:eastAsia="Calibri"/>
            <w:lang w:eastAsia="en-US"/>
          </w:rPr>
          <w:t>@</w:t>
        </w:r>
        <w:r w:rsidRPr="00EA37F3">
          <w:rPr>
            <w:rFonts w:eastAsia="Calibri"/>
            <w:lang w:val="en-US" w:eastAsia="en-US"/>
          </w:rPr>
          <w:t>ncrc</w:t>
        </w:r>
        <w:r w:rsidRPr="00EA37F3">
          <w:rPr>
            <w:rFonts w:eastAsia="Calibri"/>
            <w:lang w:eastAsia="en-US"/>
          </w:rPr>
          <w:t>.</w:t>
        </w:r>
        <w:r w:rsidRPr="00EA37F3">
          <w:rPr>
            <w:rFonts w:eastAsia="Calibri"/>
            <w:lang w:val="en-US" w:eastAsia="en-US"/>
          </w:rPr>
          <w:t>ru</w:t>
        </w:r>
      </w:hyperlink>
      <w:r w:rsidRPr="00EA37F3">
        <w:rPr>
          <w:rFonts w:eastAsia="Calibri"/>
          <w:lang w:eastAsia="en-US"/>
        </w:rPr>
        <w:t xml:space="preserve"> на адрес электронной почты </w:t>
      </w:r>
      <w:r w:rsidRPr="00EA37F3">
        <w:t>(с адреса электронной почты)</w:t>
      </w:r>
      <w:r w:rsidRPr="00EA37F3">
        <w:rPr>
          <w:rFonts w:eastAsia="Calibri"/>
          <w:lang w:eastAsia="en-US"/>
        </w:rPr>
        <w:t xml:space="preserve"> Исполнителя</w:t>
      </w:r>
      <w:r>
        <w:rPr>
          <w:rFonts w:eastAsia="Calibri"/>
          <w:lang w:eastAsia="en-US"/>
        </w:rPr>
        <w:t>______________</w:t>
      </w:r>
      <w:r w:rsidRPr="000D7B63">
        <w:rPr>
          <w:rFonts w:eastAsia="Calibri"/>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3BC455D"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10.4.</w:t>
      </w:r>
      <w:r w:rsidRPr="000D7B63">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8BDFD3E"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BA9020D"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10.5.</w:t>
      </w:r>
      <w:r w:rsidRPr="000D7B63">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C06DFC"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10.6.</w:t>
      </w:r>
      <w:r w:rsidRPr="000D7B63">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3A483E67" w14:textId="77777777" w:rsidR="0045677C" w:rsidRPr="000D7B63" w:rsidRDefault="0045677C" w:rsidP="0045677C">
      <w:pPr>
        <w:widowControl w:val="0"/>
        <w:tabs>
          <w:tab w:val="left" w:pos="1134"/>
          <w:tab w:val="left" w:pos="1276"/>
        </w:tabs>
        <w:autoSpaceDE w:val="0"/>
        <w:autoSpaceDN w:val="0"/>
        <w:adjustRightInd w:val="0"/>
        <w:ind w:firstLine="709"/>
        <w:jc w:val="both"/>
      </w:pPr>
      <w:r w:rsidRPr="000D7B63">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w:t>
      </w:r>
      <w:r>
        <w:t> </w:t>
      </w:r>
      <w:r w:rsidRPr="000D7B63">
        <w:t xml:space="preserve">% </w:t>
      </w:r>
      <w:r>
        <w:t xml:space="preserve">(пятидесяти процентов) </w:t>
      </w:r>
      <w:r w:rsidRPr="000D7B63">
        <w:t>от переуступленного денежного требования по указанным договорам уступки.</w:t>
      </w:r>
    </w:p>
    <w:p w14:paraId="008ED7CE"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Согласие Заказчика требуется также в тех случаях, когда право (требование), возникшее из настоящего Договора</w:t>
      </w:r>
      <w:r>
        <w:rPr>
          <w:rFonts w:eastAsia="Calibri"/>
          <w:lang w:eastAsia="en-US"/>
        </w:rPr>
        <w:t>,</w:t>
      </w:r>
      <w:r w:rsidRPr="000D7B63">
        <w:rPr>
          <w:rFonts w:eastAsia="Calibri"/>
          <w:lang w:eastAsia="en-US"/>
        </w:rPr>
        <w:t xml:space="preserve"> уступается после его расторжения или прекращения по иным основаниям.</w:t>
      </w:r>
    </w:p>
    <w:p w14:paraId="02F999E9" w14:textId="77777777" w:rsidR="0045677C" w:rsidRPr="009D66FD" w:rsidRDefault="0045677C" w:rsidP="0045677C">
      <w:pPr>
        <w:widowControl w:val="0"/>
        <w:tabs>
          <w:tab w:val="num" w:pos="0"/>
          <w:tab w:val="left" w:pos="1134"/>
          <w:tab w:val="left" w:pos="1276"/>
        </w:tabs>
        <w:autoSpaceDE w:val="0"/>
        <w:autoSpaceDN w:val="0"/>
        <w:adjustRightInd w:val="0"/>
        <w:ind w:firstLine="709"/>
        <w:jc w:val="both"/>
      </w:pPr>
      <w:r w:rsidRPr="000D7B63">
        <w:rPr>
          <w:rFonts w:eastAsia="Calibri"/>
          <w:lang w:eastAsia="en-US"/>
        </w:rPr>
        <w:t>10.</w:t>
      </w:r>
      <w:r>
        <w:rPr>
          <w:rFonts w:eastAsia="Calibri"/>
          <w:lang w:eastAsia="en-US"/>
        </w:rPr>
        <w:t>7</w:t>
      </w:r>
      <w:r w:rsidRPr="000D7B63">
        <w:rPr>
          <w:rFonts w:eastAsia="Calibri"/>
          <w:lang w:eastAsia="en-US"/>
        </w:rPr>
        <w:t>.</w:t>
      </w:r>
      <w:r>
        <w:rPr>
          <w:rFonts w:eastAsia="Calibri"/>
          <w:lang w:eastAsia="en-US"/>
        </w:rPr>
        <w:t> </w:t>
      </w:r>
      <w:r w:rsidRPr="000A4413">
        <w:rPr>
          <w:rFonts w:eastAsia="Calibri"/>
          <w:lang w:eastAsia="en-U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w:t>
      </w:r>
      <w:r w:rsidRPr="009D66FD">
        <w:lastRenderedPageBreak/>
        <w:t>договора в письменной форме на бумажном носителе.</w:t>
      </w:r>
    </w:p>
    <w:p w14:paraId="3C92293B" w14:textId="77777777" w:rsidR="0045677C" w:rsidRPr="000D7B63" w:rsidRDefault="0045677C" w:rsidP="0045677C">
      <w:pPr>
        <w:widowControl w:val="0"/>
        <w:tabs>
          <w:tab w:val="num" w:pos="0"/>
          <w:tab w:val="left" w:pos="1134"/>
          <w:tab w:val="left" w:pos="1276"/>
        </w:tabs>
        <w:autoSpaceDE w:val="0"/>
        <w:autoSpaceDN w:val="0"/>
        <w:adjustRightInd w:val="0"/>
        <w:ind w:firstLine="709"/>
        <w:jc w:val="both"/>
        <w:rPr>
          <w:rFonts w:eastAsia="Calibri"/>
          <w:lang w:eastAsia="en-US"/>
        </w:rPr>
      </w:pPr>
      <w:r w:rsidRPr="000D7B63">
        <w:rPr>
          <w:rFonts w:eastAsia="Calibri"/>
          <w:lang w:eastAsia="en-US"/>
        </w:rPr>
        <w:t>10.</w:t>
      </w:r>
      <w:r>
        <w:rPr>
          <w:rFonts w:eastAsia="Calibri"/>
          <w:lang w:eastAsia="en-US"/>
        </w:rPr>
        <w:t>8</w:t>
      </w:r>
      <w:r w:rsidRPr="000D7B63">
        <w:rPr>
          <w:rFonts w:eastAsia="Calibri"/>
          <w:lang w:eastAsia="en-US"/>
        </w:rPr>
        <w:t>.</w:t>
      </w:r>
      <w:r w:rsidRPr="000D7B63">
        <w:rPr>
          <w:rFonts w:eastAsia="Calibri"/>
          <w:lang w:eastAsia="en-US"/>
        </w:rPr>
        <w:tab/>
        <w:t>Все указанные в Договоре приложения являются его неотъемлемой частью:</w:t>
      </w:r>
    </w:p>
    <w:p w14:paraId="4E449A81" w14:textId="77777777" w:rsidR="0045677C" w:rsidRPr="000D7B63" w:rsidRDefault="0045677C" w:rsidP="0045677C">
      <w:pPr>
        <w:tabs>
          <w:tab w:val="left" w:pos="1134"/>
          <w:tab w:val="left" w:pos="1276"/>
        </w:tabs>
        <w:ind w:firstLine="709"/>
        <w:jc w:val="both"/>
      </w:pPr>
      <w:r w:rsidRPr="000D7B63">
        <w:rPr>
          <w:rFonts w:eastAsia="Calibri"/>
          <w:lang w:eastAsia="en-US"/>
        </w:rPr>
        <w:t>10.</w:t>
      </w:r>
      <w:r>
        <w:rPr>
          <w:rFonts w:eastAsia="Calibri"/>
          <w:lang w:eastAsia="en-US"/>
        </w:rPr>
        <w:t>8</w:t>
      </w:r>
      <w:r w:rsidRPr="000D7B63">
        <w:rPr>
          <w:rFonts w:eastAsia="Calibri"/>
          <w:lang w:eastAsia="en-US"/>
        </w:rPr>
        <w:t>.1.</w:t>
      </w:r>
      <w:r>
        <w:rPr>
          <w:rFonts w:eastAsia="Calibri"/>
          <w:lang w:eastAsia="en-US"/>
        </w:rPr>
        <w:t> </w:t>
      </w:r>
      <w:r w:rsidRPr="000D7B63">
        <w:rPr>
          <w:rFonts w:eastAsia="Calibri"/>
          <w:lang w:eastAsia="en-US"/>
        </w:rPr>
        <w:t>Приложение</w:t>
      </w:r>
      <w:r w:rsidRPr="000D7B63">
        <w:t xml:space="preserve"> №</w:t>
      </w:r>
      <w:r>
        <w:t> </w:t>
      </w:r>
      <w:r w:rsidRPr="000D7B63">
        <w:t>1</w:t>
      </w:r>
      <w:r>
        <w:t xml:space="preserve"> </w:t>
      </w:r>
      <w:r w:rsidRPr="000D7B63">
        <w:t>– техническое задание.</w:t>
      </w:r>
    </w:p>
    <w:p w14:paraId="38E81ED4" w14:textId="77777777" w:rsidR="0045677C" w:rsidRPr="000D7B63" w:rsidRDefault="0045677C" w:rsidP="0045677C">
      <w:pPr>
        <w:tabs>
          <w:tab w:val="left" w:pos="1134"/>
          <w:tab w:val="left" w:pos="1276"/>
        </w:tabs>
        <w:ind w:firstLine="709"/>
        <w:jc w:val="both"/>
      </w:pPr>
      <w:r w:rsidRPr="000D7B63">
        <w:t>10.</w:t>
      </w:r>
      <w:r>
        <w:t>98</w:t>
      </w:r>
      <w:r w:rsidRPr="000D7B63">
        <w:t>.2. Приложение №</w:t>
      </w:r>
      <w:r>
        <w:t> </w:t>
      </w:r>
      <w:r w:rsidRPr="000D7B63">
        <w:t>2 –</w:t>
      </w:r>
      <w:r>
        <w:t xml:space="preserve"> </w:t>
      </w:r>
      <w:r w:rsidRPr="000D7B63">
        <w:t>акта сдачи-приемки оказанных услуг</w:t>
      </w:r>
      <w:r w:rsidRPr="00C05D36">
        <w:t xml:space="preserve"> </w:t>
      </w:r>
      <w:r>
        <w:t>(</w:t>
      </w:r>
      <w:r w:rsidRPr="000D7B63">
        <w:t>форма</w:t>
      </w:r>
      <w:r>
        <w:t>).</w:t>
      </w:r>
    </w:p>
    <w:p w14:paraId="3BF38E4C" w14:textId="77777777" w:rsidR="0045677C" w:rsidRDefault="0045677C" w:rsidP="0045677C">
      <w:pPr>
        <w:shd w:val="clear" w:color="auto" w:fill="FFFFFF"/>
        <w:tabs>
          <w:tab w:val="num" w:pos="567"/>
          <w:tab w:val="left" w:pos="816"/>
        </w:tabs>
        <w:jc w:val="center"/>
        <w:rPr>
          <w:b/>
        </w:rPr>
      </w:pPr>
    </w:p>
    <w:p w14:paraId="09A6C6F0" w14:textId="77777777" w:rsidR="0045677C" w:rsidRDefault="0045677C" w:rsidP="0045677C">
      <w:pPr>
        <w:shd w:val="clear" w:color="auto" w:fill="FFFFFF"/>
        <w:tabs>
          <w:tab w:val="num" w:pos="567"/>
          <w:tab w:val="left" w:pos="816"/>
        </w:tabs>
        <w:jc w:val="center"/>
        <w:rPr>
          <w:b/>
        </w:rPr>
      </w:pPr>
      <w:r w:rsidRPr="000D7B63">
        <w:rPr>
          <w:b/>
        </w:rPr>
        <w:t>11. АДРЕСА, РЕКВИЗИТЫ И ПОДПИСИ СТОРОН</w:t>
      </w:r>
    </w:p>
    <w:p w14:paraId="5E2AAA0C" w14:textId="77777777" w:rsidR="0045677C" w:rsidRPr="000D7B63" w:rsidRDefault="0045677C" w:rsidP="0045677C">
      <w:pPr>
        <w:shd w:val="clear" w:color="auto" w:fill="FFFFFF"/>
        <w:tabs>
          <w:tab w:val="num" w:pos="567"/>
          <w:tab w:val="left" w:pos="816"/>
        </w:tabs>
        <w:ind w:firstLine="709"/>
        <w:jc w:val="center"/>
        <w:rPr>
          <w:b/>
        </w:rPr>
      </w:pPr>
    </w:p>
    <w:tbl>
      <w:tblPr>
        <w:tblW w:w="0" w:type="auto"/>
        <w:tblInd w:w="-426" w:type="dxa"/>
        <w:tblLook w:val="04A0" w:firstRow="1" w:lastRow="0" w:firstColumn="1" w:lastColumn="0" w:noHBand="0" w:noVBand="1"/>
      </w:tblPr>
      <w:tblGrid>
        <w:gridCol w:w="4645"/>
        <w:gridCol w:w="5528"/>
      </w:tblGrid>
      <w:tr w:rsidR="0045677C" w:rsidRPr="000D7B63" w14:paraId="6E701524" w14:textId="77777777" w:rsidTr="00D7327A">
        <w:tc>
          <w:tcPr>
            <w:tcW w:w="4645" w:type="dxa"/>
            <w:shd w:val="clear" w:color="auto" w:fill="auto"/>
          </w:tcPr>
          <w:p w14:paraId="25CA656E" w14:textId="77777777" w:rsidR="0045677C" w:rsidRPr="000D7B63" w:rsidRDefault="0045677C" w:rsidP="00D7327A">
            <w:pPr>
              <w:shd w:val="clear" w:color="auto" w:fill="FFFFFF"/>
              <w:tabs>
                <w:tab w:val="num" w:pos="567"/>
                <w:tab w:val="left" w:pos="816"/>
              </w:tabs>
              <w:ind w:firstLine="709"/>
              <w:jc w:val="both"/>
            </w:pPr>
            <w:r w:rsidRPr="000D7B63">
              <w:rPr>
                <w:b/>
              </w:rPr>
              <w:t>ИСПОЛНИТЕЛЬ</w:t>
            </w:r>
            <w:r w:rsidRPr="000D7B63">
              <w:t>:</w:t>
            </w:r>
          </w:p>
          <w:p w14:paraId="60A1E2FC" w14:textId="77777777" w:rsidR="0045677C" w:rsidRPr="000D7B63" w:rsidRDefault="0045677C" w:rsidP="00D7327A">
            <w:pPr>
              <w:shd w:val="clear" w:color="auto" w:fill="FFFFFF"/>
              <w:tabs>
                <w:tab w:val="num" w:pos="567"/>
                <w:tab w:val="left" w:pos="816"/>
              </w:tabs>
              <w:ind w:firstLine="709"/>
              <w:jc w:val="both"/>
              <w:rPr>
                <w:b/>
              </w:rPr>
            </w:pPr>
          </w:p>
          <w:p w14:paraId="3D8DB5F6" w14:textId="77777777" w:rsidR="0045677C" w:rsidRPr="000D7B63" w:rsidRDefault="0045677C" w:rsidP="00D7327A">
            <w:pPr>
              <w:shd w:val="clear" w:color="auto" w:fill="FFFFFF"/>
              <w:tabs>
                <w:tab w:val="num" w:pos="567"/>
                <w:tab w:val="left" w:pos="816"/>
              </w:tabs>
              <w:ind w:firstLine="709"/>
              <w:jc w:val="both"/>
              <w:rPr>
                <w:b/>
              </w:rPr>
            </w:pPr>
          </w:p>
          <w:p w14:paraId="008A8519" w14:textId="77777777" w:rsidR="0045677C" w:rsidRPr="001B6CAA" w:rsidRDefault="0045677C" w:rsidP="00D7327A">
            <w:pPr>
              <w:widowControl w:val="0"/>
              <w:autoSpaceDE w:val="0"/>
              <w:autoSpaceDN w:val="0"/>
              <w:adjustRightInd w:val="0"/>
              <w:ind w:firstLine="709"/>
              <w:rPr>
                <w:u w:val="single"/>
              </w:rPr>
            </w:pPr>
            <w:r w:rsidRPr="001B6CAA">
              <w:rPr>
                <w:u w:val="single"/>
              </w:rPr>
              <w:t>Место нахождения:</w:t>
            </w:r>
          </w:p>
          <w:p w14:paraId="5D20C4AE" w14:textId="77777777" w:rsidR="0045677C" w:rsidRPr="001B6CAA" w:rsidRDefault="0045677C" w:rsidP="00D7327A">
            <w:pPr>
              <w:ind w:firstLine="709"/>
              <w:rPr>
                <w:u w:val="single"/>
              </w:rPr>
            </w:pPr>
          </w:p>
          <w:p w14:paraId="4D2634AF" w14:textId="77777777" w:rsidR="0045677C" w:rsidRPr="001B6CAA" w:rsidRDefault="0045677C" w:rsidP="00D7327A">
            <w:pPr>
              <w:ind w:firstLine="709"/>
              <w:rPr>
                <w:u w:val="single"/>
              </w:rPr>
            </w:pPr>
            <w:r w:rsidRPr="001B6CAA">
              <w:rPr>
                <w:u w:val="single"/>
              </w:rPr>
              <w:t>Адрес для отправки почтовой</w:t>
            </w:r>
          </w:p>
          <w:p w14:paraId="4DBFEAFA" w14:textId="77777777" w:rsidR="0045677C" w:rsidRPr="001B6CAA" w:rsidRDefault="0045677C" w:rsidP="00D7327A">
            <w:pPr>
              <w:widowControl w:val="0"/>
              <w:autoSpaceDE w:val="0"/>
              <w:autoSpaceDN w:val="0"/>
              <w:adjustRightInd w:val="0"/>
              <w:ind w:firstLine="709"/>
              <w:rPr>
                <w:u w:val="single"/>
              </w:rPr>
            </w:pPr>
            <w:r w:rsidRPr="001B6CAA">
              <w:rPr>
                <w:u w:val="single"/>
              </w:rPr>
              <w:t>корреспонденции:</w:t>
            </w:r>
          </w:p>
          <w:p w14:paraId="56A644A6" w14:textId="77777777" w:rsidR="0045677C" w:rsidRPr="001B6CAA" w:rsidRDefault="0045677C" w:rsidP="00D7327A">
            <w:pPr>
              <w:shd w:val="clear" w:color="auto" w:fill="FFFFFF"/>
              <w:ind w:firstLine="709"/>
            </w:pPr>
          </w:p>
          <w:p w14:paraId="43A46740" w14:textId="77777777" w:rsidR="0045677C" w:rsidRPr="001B6CAA" w:rsidRDefault="0045677C" w:rsidP="00D7327A">
            <w:pPr>
              <w:shd w:val="clear" w:color="auto" w:fill="FFFFFF"/>
              <w:ind w:firstLine="709"/>
            </w:pPr>
            <w:r w:rsidRPr="001B6CAA">
              <w:t>Тел.:</w:t>
            </w:r>
          </w:p>
          <w:p w14:paraId="1519DF04" w14:textId="77777777" w:rsidR="0045677C" w:rsidRPr="001B6CAA" w:rsidRDefault="0045677C" w:rsidP="00D7327A">
            <w:pPr>
              <w:shd w:val="clear" w:color="auto" w:fill="FFFFFF"/>
              <w:ind w:firstLine="709"/>
            </w:pPr>
            <w:r w:rsidRPr="001B6CAA">
              <w:t>Факс:</w:t>
            </w:r>
          </w:p>
          <w:p w14:paraId="1C8D4AFC" w14:textId="77777777" w:rsidR="0045677C" w:rsidRPr="001B6CAA" w:rsidRDefault="0045677C" w:rsidP="00D7327A">
            <w:pPr>
              <w:shd w:val="clear" w:color="auto" w:fill="FFFFFF"/>
              <w:ind w:firstLine="709"/>
            </w:pPr>
            <w:r w:rsidRPr="001B6CAA">
              <w:t>Адрес электронной почты:</w:t>
            </w:r>
          </w:p>
          <w:p w14:paraId="738277AA" w14:textId="77777777" w:rsidR="0045677C" w:rsidRPr="001B6CAA" w:rsidRDefault="0045677C" w:rsidP="00D7327A">
            <w:pPr>
              <w:widowControl w:val="0"/>
              <w:autoSpaceDE w:val="0"/>
              <w:autoSpaceDN w:val="0"/>
              <w:adjustRightInd w:val="0"/>
              <w:ind w:firstLine="709"/>
            </w:pPr>
          </w:p>
          <w:p w14:paraId="6F35B7F4" w14:textId="77777777" w:rsidR="0045677C" w:rsidRPr="001B6CAA" w:rsidRDefault="0045677C" w:rsidP="00D7327A">
            <w:pPr>
              <w:widowControl w:val="0"/>
              <w:autoSpaceDE w:val="0"/>
              <w:autoSpaceDN w:val="0"/>
              <w:adjustRightInd w:val="0"/>
              <w:ind w:firstLine="709"/>
            </w:pPr>
            <w:r w:rsidRPr="001B6CAA">
              <w:t>ИНН, КПП</w:t>
            </w:r>
          </w:p>
          <w:p w14:paraId="7ADF0DF0" w14:textId="77777777" w:rsidR="0045677C" w:rsidRPr="001B6CAA" w:rsidRDefault="0045677C" w:rsidP="00D7327A">
            <w:pPr>
              <w:widowControl w:val="0"/>
              <w:autoSpaceDE w:val="0"/>
              <w:autoSpaceDN w:val="0"/>
              <w:adjustRightInd w:val="0"/>
              <w:ind w:firstLine="709"/>
            </w:pPr>
            <w:r w:rsidRPr="001B6CAA">
              <w:t>ОГРН, ОКПО</w:t>
            </w:r>
          </w:p>
          <w:p w14:paraId="5A26AB98" w14:textId="77777777" w:rsidR="0045677C" w:rsidRPr="001B6CAA" w:rsidRDefault="0045677C" w:rsidP="00D7327A">
            <w:pPr>
              <w:widowControl w:val="0"/>
              <w:autoSpaceDE w:val="0"/>
              <w:autoSpaceDN w:val="0"/>
              <w:adjustRightInd w:val="0"/>
              <w:ind w:firstLine="709"/>
              <w:rPr>
                <w:u w:val="single"/>
              </w:rPr>
            </w:pPr>
          </w:p>
          <w:p w14:paraId="1891C65B" w14:textId="77777777" w:rsidR="0045677C" w:rsidRPr="001B6CAA" w:rsidRDefault="0045677C" w:rsidP="00D7327A">
            <w:pPr>
              <w:widowControl w:val="0"/>
              <w:autoSpaceDE w:val="0"/>
              <w:autoSpaceDN w:val="0"/>
              <w:adjustRightInd w:val="0"/>
              <w:ind w:firstLine="709"/>
              <w:rPr>
                <w:u w:val="single"/>
              </w:rPr>
            </w:pPr>
            <w:r w:rsidRPr="001B6CAA">
              <w:rPr>
                <w:u w:val="single"/>
              </w:rPr>
              <w:t>Платежные реквизиты:</w:t>
            </w:r>
          </w:p>
          <w:p w14:paraId="2B734642" w14:textId="77777777" w:rsidR="0045677C" w:rsidRPr="001B6CAA" w:rsidRDefault="0045677C" w:rsidP="00D7327A">
            <w:pPr>
              <w:widowControl w:val="0"/>
              <w:autoSpaceDE w:val="0"/>
              <w:autoSpaceDN w:val="0"/>
              <w:adjustRightInd w:val="0"/>
              <w:ind w:firstLine="709"/>
              <w:rPr>
                <w:lang w:eastAsia="ar-SA"/>
              </w:rPr>
            </w:pPr>
            <w:r w:rsidRPr="001B6CAA">
              <w:rPr>
                <w:lang w:eastAsia="ar-SA"/>
              </w:rPr>
              <w:t>Расчетный счет:</w:t>
            </w:r>
          </w:p>
          <w:p w14:paraId="005B2A79" w14:textId="77777777" w:rsidR="0045677C" w:rsidRPr="001B6CAA" w:rsidRDefault="0045677C" w:rsidP="00D7327A">
            <w:pPr>
              <w:widowControl w:val="0"/>
              <w:autoSpaceDE w:val="0"/>
              <w:autoSpaceDN w:val="0"/>
              <w:adjustRightInd w:val="0"/>
              <w:ind w:firstLine="709"/>
            </w:pPr>
            <w:r w:rsidRPr="001B6CAA">
              <w:rPr>
                <w:lang w:eastAsia="ar-SA"/>
              </w:rPr>
              <w:t>Корреспондентский счет:</w:t>
            </w:r>
          </w:p>
          <w:p w14:paraId="447904ED" w14:textId="77777777" w:rsidR="0045677C" w:rsidRPr="001B6CAA" w:rsidRDefault="0045677C" w:rsidP="00D7327A">
            <w:pPr>
              <w:widowControl w:val="0"/>
              <w:autoSpaceDE w:val="0"/>
              <w:autoSpaceDN w:val="0"/>
              <w:adjustRightInd w:val="0"/>
              <w:ind w:firstLine="709"/>
            </w:pPr>
            <w:r w:rsidRPr="001B6CAA">
              <w:t>БИК</w:t>
            </w:r>
          </w:p>
          <w:p w14:paraId="71BECEF0" w14:textId="77777777" w:rsidR="0045677C" w:rsidRPr="000D7B63" w:rsidRDefault="0045677C" w:rsidP="00D7327A">
            <w:pPr>
              <w:shd w:val="clear" w:color="auto" w:fill="FFFFFF"/>
              <w:tabs>
                <w:tab w:val="num" w:pos="567"/>
                <w:tab w:val="left" w:pos="816"/>
              </w:tabs>
              <w:ind w:firstLine="709"/>
              <w:jc w:val="both"/>
              <w:rPr>
                <w:b/>
              </w:rPr>
            </w:pPr>
          </w:p>
          <w:p w14:paraId="4015C96B" w14:textId="77777777" w:rsidR="0045677C" w:rsidRPr="000D7B63" w:rsidRDefault="0045677C" w:rsidP="00D7327A">
            <w:pPr>
              <w:shd w:val="clear" w:color="auto" w:fill="FFFFFF"/>
              <w:tabs>
                <w:tab w:val="num" w:pos="567"/>
                <w:tab w:val="left" w:pos="816"/>
              </w:tabs>
              <w:ind w:firstLine="709"/>
              <w:jc w:val="both"/>
              <w:rPr>
                <w:b/>
              </w:rPr>
            </w:pPr>
            <w:r w:rsidRPr="000D7B63">
              <w:rPr>
                <w:b/>
              </w:rPr>
              <w:t>От Исполнителя:</w:t>
            </w:r>
          </w:p>
          <w:p w14:paraId="1EDCEE02" w14:textId="77777777" w:rsidR="0045677C" w:rsidRPr="000D7B63" w:rsidRDefault="0045677C" w:rsidP="00D7327A">
            <w:pPr>
              <w:shd w:val="clear" w:color="auto" w:fill="FFFFFF"/>
              <w:tabs>
                <w:tab w:val="num" w:pos="567"/>
                <w:tab w:val="left" w:pos="816"/>
              </w:tabs>
              <w:ind w:firstLine="709"/>
              <w:jc w:val="both"/>
              <w:rPr>
                <w:b/>
              </w:rPr>
            </w:pPr>
          </w:p>
          <w:p w14:paraId="1CA377EE" w14:textId="77777777" w:rsidR="0045677C" w:rsidRPr="000D7B63" w:rsidRDefault="0045677C" w:rsidP="00D7327A">
            <w:pPr>
              <w:shd w:val="clear" w:color="auto" w:fill="FFFFFF"/>
              <w:tabs>
                <w:tab w:val="num" w:pos="567"/>
                <w:tab w:val="left" w:pos="816"/>
              </w:tabs>
              <w:ind w:firstLine="709"/>
              <w:jc w:val="both"/>
              <w:rPr>
                <w:b/>
              </w:rPr>
            </w:pPr>
            <w:r w:rsidRPr="000D7B63">
              <w:rPr>
                <w:b/>
              </w:rPr>
              <w:t xml:space="preserve">_______________ / </w:t>
            </w:r>
            <w:r>
              <w:rPr>
                <w:b/>
              </w:rPr>
              <w:t>_____________/</w:t>
            </w:r>
          </w:p>
          <w:p w14:paraId="463C9797" w14:textId="77777777" w:rsidR="0045677C" w:rsidRPr="00C05D36" w:rsidRDefault="0045677C" w:rsidP="00D7327A">
            <w:pPr>
              <w:shd w:val="clear" w:color="auto" w:fill="FFFFFF"/>
              <w:tabs>
                <w:tab w:val="num" w:pos="567"/>
                <w:tab w:val="left" w:pos="816"/>
              </w:tabs>
              <w:ind w:firstLine="709"/>
              <w:jc w:val="both"/>
            </w:pPr>
            <w:r w:rsidRPr="00BC0B09">
              <w:rPr>
                <w:rFonts w:eastAsia="Courier New"/>
                <w:i/>
                <w:sz w:val="16"/>
                <w:szCs w:val="16"/>
              </w:rPr>
              <w:t>(подписано ЭЦП)</w:t>
            </w:r>
          </w:p>
        </w:tc>
        <w:tc>
          <w:tcPr>
            <w:tcW w:w="5528" w:type="dxa"/>
            <w:shd w:val="clear" w:color="auto" w:fill="auto"/>
          </w:tcPr>
          <w:p w14:paraId="1D904331" w14:textId="77777777" w:rsidR="0045677C" w:rsidRPr="000D7B63" w:rsidRDefault="0045677C" w:rsidP="00D7327A">
            <w:pPr>
              <w:shd w:val="clear" w:color="auto" w:fill="FFFFFF"/>
              <w:tabs>
                <w:tab w:val="num" w:pos="567"/>
                <w:tab w:val="left" w:pos="816"/>
              </w:tabs>
              <w:ind w:left="884" w:firstLine="34"/>
              <w:jc w:val="both"/>
              <w:rPr>
                <w:b/>
              </w:rPr>
            </w:pPr>
            <w:r w:rsidRPr="000D7B63">
              <w:rPr>
                <w:b/>
              </w:rPr>
              <w:t>ЗАКАЗЧИК:</w:t>
            </w:r>
          </w:p>
          <w:p w14:paraId="426E5F48" w14:textId="77777777" w:rsidR="0045677C" w:rsidRDefault="0045677C" w:rsidP="00D7327A">
            <w:pPr>
              <w:shd w:val="clear" w:color="auto" w:fill="FFFFFF"/>
              <w:tabs>
                <w:tab w:val="num" w:pos="567"/>
                <w:tab w:val="left" w:pos="816"/>
              </w:tabs>
              <w:ind w:left="884" w:firstLine="2"/>
              <w:jc w:val="both"/>
            </w:pPr>
            <w:r w:rsidRPr="000D7B63">
              <w:t>АО «КСК»</w:t>
            </w:r>
          </w:p>
          <w:p w14:paraId="1F4A14A4" w14:textId="77777777" w:rsidR="0045677C" w:rsidRPr="000D7B63" w:rsidRDefault="0045677C" w:rsidP="00D7327A">
            <w:pPr>
              <w:shd w:val="clear" w:color="auto" w:fill="FFFFFF"/>
              <w:tabs>
                <w:tab w:val="num" w:pos="567"/>
                <w:tab w:val="left" w:pos="816"/>
              </w:tabs>
              <w:ind w:left="884" w:firstLine="2"/>
              <w:jc w:val="both"/>
              <w:rPr>
                <w:b/>
              </w:rPr>
            </w:pPr>
          </w:p>
          <w:p w14:paraId="780695FE" w14:textId="77777777" w:rsidR="0045677C" w:rsidRPr="00354CA2" w:rsidRDefault="0045677C" w:rsidP="00D7327A">
            <w:pPr>
              <w:jc w:val="both"/>
              <w:rPr>
                <w:color w:val="000000"/>
                <w:sz w:val="22"/>
                <w:u w:val="single"/>
              </w:rPr>
            </w:pPr>
            <w:r w:rsidRPr="00354CA2">
              <w:rPr>
                <w:bCs/>
                <w:sz w:val="22"/>
                <w:u w:val="single"/>
              </w:rPr>
              <w:t>Адрес места нахождения</w:t>
            </w:r>
            <w:r w:rsidRPr="00354CA2">
              <w:rPr>
                <w:color w:val="000000"/>
                <w:sz w:val="22"/>
                <w:u w:val="single"/>
              </w:rPr>
              <w:t xml:space="preserve">: </w:t>
            </w:r>
          </w:p>
          <w:p w14:paraId="2FB516E1" w14:textId="77777777" w:rsidR="0045677C" w:rsidRPr="00354CA2" w:rsidRDefault="0045677C" w:rsidP="00D7327A">
            <w:pPr>
              <w:jc w:val="both"/>
              <w:rPr>
                <w:sz w:val="22"/>
              </w:rPr>
            </w:pPr>
            <w:r w:rsidRPr="00354CA2">
              <w:rPr>
                <w:sz w:val="22"/>
              </w:rPr>
              <w:t>улица Тестовская, дом 10, 26 этаж, помещение I,</w:t>
            </w:r>
          </w:p>
          <w:p w14:paraId="513B74E7" w14:textId="77777777" w:rsidR="0045677C" w:rsidRPr="00354CA2" w:rsidRDefault="0045677C" w:rsidP="00D7327A">
            <w:pPr>
              <w:jc w:val="both"/>
              <w:rPr>
                <w:sz w:val="22"/>
              </w:rPr>
            </w:pPr>
            <w:r w:rsidRPr="00354CA2">
              <w:rPr>
                <w:sz w:val="22"/>
              </w:rPr>
              <w:t>город Москва, Российская Федерация, 123112</w:t>
            </w:r>
          </w:p>
          <w:p w14:paraId="7100A07A" w14:textId="77777777" w:rsidR="0045677C" w:rsidRPr="00354CA2" w:rsidRDefault="0045677C" w:rsidP="00D7327A">
            <w:pPr>
              <w:jc w:val="both"/>
              <w:rPr>
                <w:color w:val="000000"/>
                <w:sz w:val="22"/>
                <w:u w:val="single"/>
              </w:rPr>
            </w:pPr>
            <w:r w:rsidRPr="00354CA2">
              <w:rPr>
                <w:color w:val="000000"/>
                <w:sz w:val="22"/>
                <w:u w:val="single"/>
              </w:rPr>
              <w:t xml:space="preserve">Адрес для отправки </w:t>
            </w:r>
          </w:p>
          <w:p w14:paraId="40194B00" w14:textId="77777777" w:rsidR="0045677C" w:rsidRPr="00354CA2" w:rsidRDefault="0045677C" w:rsidP="00D7327A">
            <w:pPr>
              <w:jc w:val="both"/>
              <w:rPr>
                <w:color w:val="000000"/>
                <w:sz w:val="22"/>
                <w:u w:val="single"/>
              </w:rPr>
            </w:pPr>
            <w:r w:rsidRPr="00354CA2">
              <w:rPr>
                <w:color w:val="000000"/>
                <w:sz w:val="22"/>
                <w:u w:val="single"/>
              </w:rPr>
              <w:t>почтовой корреспонденции:</w:t>
            </w:r>
          </w:p>
          <w:p w14:paraId="255F2162" w14:textId="77777777" w:rsidR="0045677C" w:rsidRPr="00354CA2" w:rsidRDefault="0045677C" w:rsidP="00D7327A">
            <w:pPr>
              <w:jc w:val="both"/>
              <w:rPr>
                <w:sz w:val="22"/>
              </w:rPr>
            </w:pPr>
            <w:r w:rsidRPr="00354CA2">
              <w:rPr>
                <w:sz w:val="22"/>
              </w:rPr>
              <w:t xml:space="preserve">123112, Российская Федерация, город Москва, </w:t>
            </w:r>
          </w:p>
          <w:p w14:paraId="4D907309" w14:textId="77777777" w:rsidR="0045677C" w:rsidRPr="00354CA2" w:rsidRDefault="0045677C" w:rsidP="00D7327A">
            <w:pPr>
              <w:jc w:val="both"/>
              <w:rPr>
                <w:sz w:val="22"/>
              </w:rPr>
            </w:pPr>
            <w:r w:rsidRPr="00354CA2">
              <w:rPr>
                <w:sz w:val="22"/>
              </w:rPr>
              <w:t xml:space="preserve">улица Тестовская, дом 10, 26 этаж, помещение I </w:t>
            </w:r>
          </w:p>
          <w:p w14:paraId="3999F038" w14:textId="77777777" w:rsidR="0045677C" w:rsidRPr="00354CA2" w:rsidRDefault="0045677C" w:rsidP="00D7327A">
            <w:pPr>
              <w:jc w:val="both"/>
              <w:rPr>
                <w:sz w:val="22"/>
              </w:rPr>
            </w:pPr>
            <w:r w:rsidRPr="00354CA2">
              <w:rPr>
                <w:sz w:val="22"/>
              </w:rPr>
              <w:t>Тел./факс: +7(495)775-91-22/ +7(495)775-91-24</w:t>
            </w:r>
          </w:p>
          <w:p w14:paraId="61A166EA" w14:textId="77777777" w:rsidR="0045677C" w:rsidRPr="00354CA2" w:rsidRDefault="0045677C" w:rsidP="00D7327A">
            <w:pPr>
              <w:jc w:val="both"/>
              <w:rPr>
                <w:sz w:val="22"/>
              </w:rPr>
            </w:pPr>
            <w:r w:rsidRPr="00354CA2">
              <w:rPr>
                <w:sz w:val="22"/>
              </w:rPr>
              <w:t>ИНН 2632100740, КПП 770301001</w:t>
            </w:r>
          </w:p>
          <w:p w14:paraId="07F5FF4B" w14:textId="77777777" w:rsidR="0045677C" w:rsidRPr="00354CA2" w:rsidRDefault="0045677C" w:rsidP="00D7327A">
            <w:pPr>
              <w:jc w:val="both"/>
              <w:rPr>
                <w:sz w:val="22"/>
              </w:rPr>
            </w:pPr>
            <w:r w:rsidRPr="00354CA2">
              <w:rPr>
                <w:sz w:val="22"/>
              </w:rPr>
              <w:t>ОКПО 67132337, ОГРН 1102632003320</w:t>
            </w:r>
          </w:p>
          <w:p w14:paraId="034FA363" w14:textId="77777777" w:rsidR="0045677C" w:rsidRPr="00354CA2" w:rsidRDefault="0045677C" w:rsidP="00D7327A">
            <w:pPr>
              <w:jc w:val="both"/>
              <w:rPr>
                <w:color w:val="000000"/>
                <w:sz w:val="22"/>
                <w:u w:val="single"/>
              </w:rPr>
            </w:pPr>
            <w:r w:rsidRPr="00354CA2">
              <w:rPr>
                <w:color w:val="000000"/>
                <w:sz w:val="22"/>
                <w:u w:val="single"/>
              </w:rPr>
              <w:t xml:space="preserve">Наименование: </w:t>
            </w:r>
          </w:p>
          <w:p w14:paraId="213BB6DA" w14:textId="77777777" w:rsidR="0045677C" w:rsidRPr="00354CA2" w:rsidRDefault="0045677C" w:rsidP="00D7327A">
            <w:pPr>
              <w:jc w:val="both"/>
              <w:rPr>
                <w:sz w:val="22"/>
              </w:rPr>
            </w:pPr>
            <w:r w:rsidRPr="00354CA2">
              <w:rPr>
                <w:sz w:val="22"/>
              </w:rPr>
              <w:t>УФК по г. Москве (Акционерное общество «Курорты Северного Кавказа» л/сч 711Н7550001)</w:t>
            </w:r>
          </w:p>
          <w:p w14:paraId="0AE29148" w14:textId="77777777" w:rsidR="0045677C" w:rsidRPr="00354CA2" w:rsidRDefault="0045677C" w:rsidP="00D7327A">
            <w:pPr>
              <w:jc w:val="both"/>
              <w:rPr>
                <w:sz w:val="22"/>
              </w:rPr>
            </w:pPr>
            <w:r w:rsidRPr="00354CA2">
              <w:rPr>
                <w:sz w:val="22"/>
                <w:u w:val="single"/>
              </w:rPr>
              <w:t>р/</w:t>
            </w:r>
            <w:r w:rsidRPr="00354CA2">
              <w:rPr>
                <w:color w:val="000000"/>
                <w:sz w:val="22"/>
                <w:u w:val="single"/>
              </w:rPr>
              <w:t>счет</w:t>
            </w:r>
            <w:r w:rsidRPr="00354CA2">
              <w:rPr>
                <w:sz w:val="22"/>
              </w:rPr>
              <w:t xml:space="preserve"> № 03215643000000017301</w:t>
            </w:r>
          </w:p>
          <w:p w14:paraId="30EC3799" w14:textId="77777777" w:rsidR="0045677C" w:rsidRPr="00354CA2" w:rsidRDefault="0045677C" w:rsidP="00D7327A">
            <w:pPr>
              <w:jc w:val="both"/>
              <w:rPr>
                <w:sz w:val="22"/>
              </w:rPr>
            </w:pPr>
            <w:r w:rsidRPr="00354CA2">
              <w:rPr>
                <w:color w:val="000000"/>
                <w:sz w:val="22"/>
                <w:u w:val="single"/>
              </w:rPr>
              <w:t>Банк</w:t>
            </w:r>
            <w:r w:rsidRPr="00354CA2">
              <w:rPr>
                <w:sz w:val="22"/>
              </w:rPr>
              <w:t>: ГУ БАНКА РОССИИ ПО ЦФО//УФК ПО Г. МОСКВЕ г. Москва  </w:t>
            </w:r>
          </w:p>
          <w:p w14:paraId="711DA426" w14:textId="77777777" w:rsidR="0045677C" w:rsidRPr="00354CA2" w:rsidRDefault="0045677C" w:rsidP="00D7327A">
            <w:pPr>
              <w:rPr>
                <w:sz w:val="22"/>
              </w:rPr>
            </w:pPr>
            <w:r w:rsidRPr="00354CA2">
              <w:rPr>
                <w:sz w:val="22"/>
                <w:u w:val="single"/>
              </w:rPr>
              <w:t>Корреспондентский счет:</w:t>
            </w:r>
            <w:r w:rsidRPr="00354CA2">
              <w:rPr>
                <w:sz w:val="22"/>
              </w:rPr>
              <w:t xml:space="preserve"> 40102810545370000003</w:t>
            </w:r>
          </w:p>
          <w:p w14:paraId="192F2F28" w14:textId="77777777" w:rsidR="0045677C" w:rsidRPr="00354CA2" w:rsidRDefault="0045677C" w:rsidP="00D7327A">
            <w:pPr>
              <w:rPr>
                <w:rFonts w:ascii="Georgia" w:hAnsi="Georgia" w:cs="Calibri"/>
                <w:sz w:val="22"/>
              </w:rPr>
            </w:pPr>
            <w:r w:rsidRPr="00354CA2">
              <w:rPr>
                <w:sz w:val="22"/>
                <w:u w:val="single"/>
              </w:rPr>
              <w:t>БИК</w:t>
            </w:r>
            <w:r w:rsidRPr="00354CA2">
              <w:rPr>
                <w:sz w:val="22"/>
              </w:rPr>
              <w:t>: 004525988</w:t>
            </w:r>
          </w:p>
          <w:p w14:paraId="4230D3FE" w14:textId="77777777" w:rsidR="0045677C" w:rsidRPr="000D7B63" w:rsidRDefault="0045677C" w:rsidP="00D7327A">
            <w:pPr>
              <w:shd w:val="clear" w:color="auto" w:fill="FFFFFF"/>
              <w:tabs>
                <w:tab w:val="num" w:pos="567"/>
                <w:tab w:val="left" w:pos="816"/>
              </w:tabs>
              <w:ind w:left="884" w:firstLine="36"/>
              <w:jc w:val="both"/>
              <w:rPr>
                <w:b/>
              </w:rPr>
            </w:pPr>
          </w:p>
          <w:p w14:paraId="66419588" w14:textId="77777777" w:rsidR="0045677C" w:rsidRPr="000D7B63" w:rsidRDefault="0045677C" w:rsidP="00D7327A">
            <w:pPr>
              <w:shd w:val="clear" w:color="auto" w:fill="FFFFFF"/>
              <w:tabs>
                <w:tab w:val="num" w:pos="567"/>
                <w:tab w:val="left" w:pos="816"/>
              </w:tabs>
              <w:ind w:left="884" w:firstLine="709"/>
              <w:jc w:val="both"/>
              <w:rPr>
                <w:b/>
              </w:rPr>
            </w:pPr>
            <w:r w:rsidRPr="000D7B63">
              <w:rPr>
                <w:b/>
              </w:rPr>
              <w:t>От Заказчика:</w:t>
            </w:r>
          </w:p>
          <w:p w14:paraId="7D126F93" w14:textId="77777777" w:rsidR="0045677C" w:rsidRPr="000D7B63" w:rsidRDefault="0045677C" w:rsidP="00D7327A">
            <w:pPr>
              <w:shd w:val="clear" w:color="auto" w:fill="FFFFFF"/>
              <w:tabs>
                <w:tab w:val="num" w:pos="567"/>
                <w:tab w:val="left" w:pos="816"/>
              </w:tabs>
              <w:ind w:firstLine="709"/>
              <w:jc w:val="both"/>
              <w:rPr>
                <w:b/>
              </w:rPr>
            </w:pPr>
          </w:p>
          <w:p w14:paraId="474F4D31" w14:textId="77777777" w:rsidR="0045677C" w:rsidRPr="000D7B63" w:rsidRDefault="0045677C" w:rsidP="00D7327A">
            <w:pPr>
              <w:shd w:val="clear" w:color="auto" w:fill="FFFFFF"/>
              <w:tabs>
                <w:tab w:val="num" w:pos="567"/>
                <w:tab w:val="left" w:pos="816"/>
              </w:tabs>
              <w:ind w:firstLine="709"/>
              <w:jc w:val="both"/>
              <w:rPr>
                <w:b/>
              </w:rPr>
            </w:pPr>
            <w:r w:rsidRPr="000D7B63">
              <w:rPr>
                <w:b/>
              </w:rPr>
              <w:t>______________ /_______________/</w:t>
            </w:r>
          </w:p>
          <w:p w14:paraId="48513521" w14:textId="77777777" w:rsidR="0045677C" w:rsidRPr="00077168" w:rsidRDefault="0045677C" w:rsidP="00D7327A">
            <w:pPr>
              <w:shd w:val="clear" w:color="auto" w:fill="FFFFFF"/>
              <w:tabs>
                <w:tab w:val="num" w:pos="567"/>
                <w:tab w:val="left" w:pos="816"/>
              </w:tabs>
              <w:ind w:firstLine="709"/>
              <w:jc w:val="both"/>
            </w:pPr>
            <w:r w:rsidRPr="00BC0B09">
              <w:rPr>
                <w:rFonts w:eastAsia="Courier New"/>
                <w:i/>
                <w:sz w:val="16"/>
                <w:szCs w:val="16"/>
              </w:rPr>
              <w:t>(подписано ЭЦП)</w:t>
            </w:r>
          </w:p>
        </w:tc>
      </w:tr>
    </w:tbl>
    <w:p w14:paraId="5CE80455" w14:textId="77777777" w:rsidR="0045677C" w:rsidRPr="00256ED0" w:rsidRDefault="0045677C" w:rsidP="0045677C">
      <w:pPr>
        <w:suppressAutoHyphens/>
      </w:pPr>
    </w:p>
    <w:p w14:paraId="4BFB0D44" w14:textId="77777777" w:rsidR="0045677C" w:rsidRDefault="0045677C" w:rsidP="0045677C">
      <w:pPr>
        <w:spacing w:line="276" w:lineRule="auto"/>
        <w:jc w:val="center"/>
      </w:pPr>
      <w:r>
        <w:br w:type="page"/>
      </w:r>
    </w:p>
    <w:p w14:paraId="7938C21E" w14:textId="77777777" w:rsidR="0045677C" w:rsidRPr="00F73B07" w:rsidRDefault="0045677C" w:rsidP="0045677C">
      <w:pPr>
        <w:jc w:val="right"/>
        <w:rPr>
          <w:b/>
        </w:rPr>
      </w:pPr>
      <w:r w:rsidRPr="00A92340">
        <w:rPr>
          <w:b/>
        </w:rPr>
        <w:lastRenderedPageBreak/>
        <w:t>ПРИЛОЖЕНИЕ</w:t>
      </w:r>
      <w:r w:rsidRPr="00F73B07">
        <w:rPr>
          <w:b/>
        </w:rPr>
        <w:t xml:space="preserve"> № 1</w:t>
      </w:r>
    </w:p>
    <w:p w14:paraId="117BDFA1" w14:textId="77777777" w:rsidR="0045677C" w:rsidRPr="00E6336D" w:rsidRDefault="0045677C" w:rsidP="0045677C">
      <w:pPr>
        <w:jc w:val="right"/>
      </w:pPr>
      <w:r w:rsidRPr="00E6336D">
        <w:t>к Договору № _________</w:t>
      </w:r>
    </w:p>
    <w:p w14:paraId="583ED829" w14:textId="77777777" w:rsidR="0045677C" w:rsidRPr="00E6336D" w:rsidRDefault="0045677C" w:rsidP="0045677C">
      <w:pPr>
        <w:jc w:val="right"/>
      </w:pPr>
      <w:r w:rsidRPr="00E6336D">
        <w:t xml:space="preserve"> от «__» _________ 2021 г.</w:t>
      </w:r>
    </w:p>
    <w:p w14:paraId="7DF79154" w14:textId="77777777" w:rsidR="0045677C" w:rsidRDefault="0045677C" w:rsidP="00B9590A">
      <w:pPr>
        <w:jc w:val="right"/>
      </w:pPr>
    </w:p>
    <w:p w14:paraId="1D8F4E0F" w14:textId="77777777" w:rsidR="0045677C" w:rsidRPr="008B150D" w:rsidRDefault="0045677C" w:rsidP="002A7098">
      <w:pPr>
        <w:jc w:val="center"/>
        <w:rPr>
          <w:rFonts w:eastAsia="Calibri"/>
          <w:b/>
          <w:lang w:eastAsia="en-US"/>
        </w:rPr>
      </w:pPr>
      <w:r w:rsidRPr="008B150D">
        <w:rPr>
          <w:rFonts w:eastAsia="Calibri"/>
          <w:b/>
          <w:lang w:eastAsia="en-US"/>
        </w:rPr>
        <w:t>Техническое задание</w:t>
      </w:r>
      <w:r>
        <w:rPr>
          <w:rFonts w:eastAsia="Calibri"/>
          <w:b/>
          <w:lang w:eastAsia="en-US"/>
        </w:rPr>
        <w:t>.</w:t>
      </w:r>
    </w:p>
    <w:p w14:paraId="1DB269BF" w14:textId="77777777" w:rsidR="0045677C" w:rsidRPr="008B150D" w:rsidRDefault="0045677C" w:rsidP="002A7098">
      <w:pPr>
        <w:ind w:firstLine="708"/>
        <w:jc w:val="both"/>
        <w:rPr>
          <w:rFonts w:eastAsia="Calibri"/>
          <w:lang w:eastAsia="en-US"/>
        </w:rPr>
      </w:pPr>
      <w:r w:rsidRPr="008B150D">
        <w:rPr>
          <w:rFonts w:eastAsia="Calibri"/>
          <w:lang w:eastAsia="en-US"/>
        </w:rPr>
        <w:t>1</w:t>
      </w:r>
      <w:r>
        <w:rPr>
          <w:rFonts w:eastAsia="Calibri"/>
          <w:lang w:eastAsia="en-US"/>
        </w:rPr>
        <w:t>.</w:t>
      </w:r>
      <w:r w:rsidRPr="008B150D">
        <w:rPr>
          <w:rFonts w:eastAsia="Calibri"/>
          <w:lang w:eastAsia="en-US"/>
        </w:rPr>
        <w:t xml:space="preserve"> Наименование </w:t>
      </w:r>
      <w:r>
        <w:rPr>
          <w:rFonts w:eastAsia="Calibri"/>
          <w:lang w:eastAsia="en-US"/>
        </w:rPr>
        <w:t>услуг.</w:t>
      </w:r>
    </w:p>
    <w:p w14:paraId="608F8520" w14:textId="77777777" w:rsidR="0045677C" w:rsidRPr="008B150D" w:rsidRDefault="0045677C" w:rsidP="002A7098">
      <w:pPr>
        <w:ind w:firstLine="708"/>
        <w:jc w:val="both"/>
        <w:rPr>
          <w:rFonts w:eastAsia="Calibri"/>
          <w:lang w:eastAsia="en-US"/>
        </w:rPr>
      </w:pPr>
      <w:r w:rsidRPr="008B150D">
        <w:rPr>
          <w:rFonts w:eastAsia="Calibri"/>
          <w:lang w:eastAsia="en-US"/>
        </w:rPr>
        <w:t xml:space="preserve">1.1 </w:t>
      </w:r>
      <w:r>
        <w:rPr>
          <w:rFonts w:eastAsia="Calibri"/>
          <w:lang w:eastAsia="en-US"/>
        </w:rPr>
        <w:t>Оказание услуг</w:t>
      </w:r>
      <w:r w:rsidRPr="008B150D">
        <w:rPr>
          <w:rFonts w:eastAsia="Calibri"/>
          <w:lang w:eastAsia="en-US"/>
        </w:rPr>
        <w:t xml:space="preserve"> по наблюдению за водным объектом (его морфометрическими особенно</w:t>
      </w:r>
      <w:r>
        <w:rPr>
          <w:rFonts w:eastAsia="Calibri"/>
          <w:lang w:eastAsia="en-US"/>
        </w:rPr>
        <w:t>стями) р. Архыз и его водоохранно</w:t>
      </w:r>
      <w:r w:rsidRPr="008B150D">
        <w:rPr>
          <w:rFonts w:eastAsia="Calibri"/>
          <w:lang w:eastAsia="en-US"/>
        </w:rPr>
        <w:t>й зоной.</w:t>
      </w:r>
    </w:p>
    <w:p w14:paraId="7CF2F410" w14:textId="77777777" w:rsidR="0045677C" w:rsidRPr="008B150D" w:rsidRDefault="0045677C" w:rsidP="002A7098">
      <w:pPr>
        <w:ind w:firstLine="708"/>
        <w:jc w:val="both"/>
        <w:rPr>
          <w:rFonts w:eastAsia="Calibri"/>
          <w:lang w:eastAsia="en-US"/>
        </w:rPr>
      </w:pPr>
      <w:r>
        <w:rPr>
          <w:rFonts w:eastAsia="Calibri"/>
          <w:lang w:eastAsia="en-US"/>
        </w:rPr>
        <w:t>2. Место оказания услуг.</w:t>
      </w:r>
    </w:p>
    <w:p w14:paraId="0F8A090B" w14:textId="77777777" w:rsidR="0045677C" w:rsidRPr="008B150D" w:rsidRDefault="0045677C" w:rsidP="002A7098">
      <w:pPr>
        <w:ind w:firstLine="708"/>
        <w:jc w:val="both"/>
        <w:rPr>
          <w:rFonts w:eastAsia="Calibri"/>
          <w:lang w:eastAsia="en-US"/>
        </w:rPr>
      </w:pPr>
      <w:r w:rsidRPr="008B150D">
        <w:rPr>
          <w:rFonts w:eastAsia="Calibri"/>
          <w:lang w:eastAsia="en-US"/>
        </w:rPr>
        <w:t>2.1 контрольный створ - туристическая деревня романтик, с. Архыз, Архызское сельское поселение, Зеленчукский район, Карачаево-Черкесская Республика, Российская Федерация, 369152, р. Архыз в месте выпуска очищенных сточных вод;</w:t>
      </w:r>
    </w:p>
    <w:p w14:paraId="3D89AEF5" w14:textId="77777777" w:rsidR="0045677C" w:rsidRPr="008B150D" w:rsidRDefault="0045677C" w:rsidP="002A7098">
      <w:pPr>
        <w:ind w:firstLine="708"/>
        <w:jc w:val="both"/>
        <w:rPr>
          <w:rFonts w:eastAsia="Calibri"/>
          <w:lang w:eastAsia="en-US"/>
        </w:rPr>
      </w:pPr>
      <w:r w:rsidRPr="008B150D">
        <w:rPr>
          <w:rFonts w:eastAsia="Calibri"/>
          <w:lang w:eastAsia="en-US"/>
        </w:rPr>
        <w:t>2.2 контрольный створ - туристическая деревня Романтик, с. Архыз, Архызское сельское поселение, Зеленчукский район, Карачаево-Черкесская Республика, Российская Федерация, 369152, р. Архыз в месте забора (изъятия) водных ресурсов (водозабора);</w:t>
      </w:r>
    </w:p>
    <w:p w14:paraId="6609BD2D" w14:textId="77777777" w:rsidR="0045677C" w:rsidRPr="008B150D" w:rsidRDefault="0045677C" w:rsidP="002A7098">
      <w:pPr>
        <w:ind w:firstLine="708"/>
        <w:jc w:val="both"/>
        <w:rPr>
          <w:rFonts w:eastAsia="Calibri"/>
          <w:lang w:eastAsia="en-US"/>
        </w:rPr>
      </w:pPr>
      <w:r w:rsidRPr="008B150D">
        <w:rPr>
          <w:rFonts w:eastAsia="Calibri"/>
          <w:lang w:eastAsia="en-US"/>
        </w:rPr>
        <w:t>2.3 контрольный створ - туристическая деревня Лунная поляна</w:t>
      </w:r>
      <w:r w:rsidRPr="008B150D">
        <w:rPr>
          <w:rFonts w:ascii="Calibri" w:eastAsia="Calibri" w:hAnsi="Calibri"/>
          <w:lang w:eastAsia="en-US"/>
        </w:rPr>
        <w:t xml:space="preserve"> </w:t>
      </w:r>
      <w:r w:rsidRPr="008B150D">
        <w:rPr>
          <w:rFonts w:ascii="Calibri" w:eastAsia="Calibri" w:hAnsi="Calibri"/>
          <w:lang w:eastAsia="en-US"/>
        </w:rPr>
        <w:br/>
      </w:r>
      <w:r w:rsidRPr="008B150D">
        <w:rPr>
          <w:rFonts w:eastAsia="Calibri"/>
          <w:lang w:eastAsia="en-US"/>
        </w:rPr>
        <w:t xml:space="preserve">с. Архыз, Архызское сельское поселение, Зеленчукский район, Карачаево-Черкесская Республика, Российская Федерация, 369152, ручей безымянный </w:t>
      </w:r>
      <w:r w:rsidRPr="008B150D">
        <w:rPr>
          <w:rFonts w:eastAsia="Calibri"/>
          <w:lang w:eastAsia="en-US"/>
        </w:rPr>
        <w:br/>
        <w:t>в месте выпуска очищенных сточных вод;</w:t>
      </w:r>
    </w:p>
    <w:p w14:paraId="1EAB4ED3" w14:textId="77777777" w:rsidR="0045677C" w:rsidRPr="008B150D" w:rsidRDefault="0045677C" w:rsidP="002A7098">
      <w:pPr>
        <w:ind w:firstLine="708"/>
        <w:jc w:val="both"/>
        <w:rPr>
          <w:rFonts w:eastAsia="Calibri"/>
          <w:lang w:eastAsia="en-US"/>
        </w:rPr>
      </w:pPr>
      <w:r w:rsidRPr="008B150D">
        <w:rPr>
          <w:rFonts w:eastAsia="Calibri"/>
          <w:lang w:eastAsia="en-US"/>
        </w:rPr>
        <w:t xml:space="preserve">2.4 контрольный створ - туристическая деревня Лунная поляна </w:t>
      </w:r>
      <w:r w:rsidRPr="008B150D">
        <w:rPr>
          <w:rFonts w:eastAsia="Calibri"/>
          <w:lang w:eastAsia="en-US"/>
        </w:rPr>
        <w:br/>
        <w:t>с. Архыз, Архызское сельское поселение, Зеленчукский район, Карачаево-Черкесская Республика, Российская Федерация, 369152, р. Архыз в месте выпуска очищенных сточных вод;</w:t>
      </w:r>
    </w:p>
    <w:p w14:paraId="2CFBC893" w14:textId="77777777" w:rsidR="0045677C" w:rsidRPr="008B150D" w:rsidRDefault="0045677C" w:rsidP="002A7098">
      <w:pPr>
        <w:ind w:firstLine="708"/>
        <w:jc w:val="both"/>
        <w:rPr>
          <w:rFonts w:eastAsia="Calibri"/>
          <w:lang w:eastAsia="en-US"/>
        </w:rPr>
      </w:pPr>
      <w:r w:rsidRPr="008B150D">
        <w:rPr>
          <w:rFonts w:eastAsia="Calibri"/>
          <w:lang w:eastAsia="en-US"/>
        </w:rPr>
        <w:t xml:space="preserve">2.5 контрольный створ - туристическая деревня Лунная поляна </w:t>
      </w:r>
      <w:r w:rsidRPr="008B150D">
        <w:rPr>
          <w:rFonts w:eastAsia="Calibri"/>
          <w:lang w:eastAsia="en-US"/>
        </w:rPr>
        <w:br/>
        <w:t xml:space="preserve">с. Архыз, Архызское сельское поселение, Зеленчукский район, Карачаево-Черкесская Республика, Российская Федерация, 369152, ручей безымянный </w:t>
      </w:r>
      <w:r w:rsidRPr="008B150D">
        <w:rPr>
          <w:rFonts w:eastAsia="Calibri"/>
          <w:lang w:eastAsia="en-US"/>
        </w:rPr>
        <w:br/>
        <w:t>в месте выпуска очищенных сточных вод;</w:t>
      </w:r>
    </w:p>
    <w:p w14:paraId="524A73A9" w14:textId="77777777" w:rsidR="0045677C" w:rsidRPr="008B150D" w:rsidRDefault="0045677C" w:rsidP="002A7098">
      <w:pPr>
        <w:ind w:firstLine="708"/>
        <w:jc w:val="both"/>
        <w:rPr>
          <w:rFonts w:eastAsia="Calibri"/>
          <w:lang w:eastAsia="en-US"/>
        </w:rPr>
      </w:pPr>
      <w:r w:rsidRPr="008B150D">
        <w:rPr>
          <w:rFonts w:eastAsia="Calibri"/>
          <w:lang w:eastAsia="en-US"/>
        </w:rPr>
        <w:t>2.6 контрольный створ - туристическая деревня Романтик, с. Архыз, Архызское сел</w:t>
      </w:r>
      <w:r>
        <w:rPr>
          <w:rFonts w:eastAsia="Calibri"/>
          <w:lang w:eastAsia="en-US"/>
        </w:rPr>
        <w:t xml:space="preserve">ьское поселение, Зеленчукский </w:t>
      </w:r>
      <w:r w:rsidRPr="008B150D">
        <w:rPr>
          <w:rFonts w:eastAsia="Calibri"/>
          <w:lang w:eastAsia="en-US"/>
        </w:rPr>
        <w:t>район, Карачаево-Черкесская Республика, Российская Федерация, 369152, р. Архыз в месте забора (изъятия) водных ресурсов (водозабора);</w:t>
      </w:r>
    </w:p>
    <w:p w14:paraId="0D440672" w14:textId="77777777" w:rsidR="0045677C" w:rsidRPr="008B150D" w:rsidRDefault="0045677C" w:rsidP="002A7098">
      <w:pPr>
        <w:ind w:firstLine="708"/>
        <w:jc w:val="both"/>
        <w:rPr>
          <w:rFonts w:eastAsia="Calibri"/>
          <w:lang w:eastAsia="en-US"/>
        </w:rPr>
      </w:pPr>
      <w:r w:rsidRPr="008B150D">
        <w:rPr>
          <w:rFonts w:eastAsia="Calibri"/>
          <w:lang w:eastAsia="en-US"/>
        </w:rPr>
        <w:t>2.7 контрольный створ - туристическая деревня Романтик, с. Архыз, Архызское сельское поселение, Зеленчукский район, Карачаево-Черкесская Республика, Российская Федерация, 369152, ручей безымянный в месте забора (изъятия) водных ресурсов (водозабора);</w:t>
      </w:r>
    </w:p>
    <w:p w14:paraId="05B7F40C" w14:textId="77777777" w:rsidR="0045677C" w:rsidRPr="008B150D" w:rsidRDefault="0045677C" w:rsidP="002A7098">
      <w:pPr>
        <w:ind w:firstLine="708"/>
        <w:jc w:val="both"/>
        <w:rPr>
          <w:rFonts w:eastAsia="Calibri"/>
          <w:lang w:eastAsia="en-US"/>
        </w:rPr>
      </w:pPr>
      <w:r w:rsidRPr="008B150D">
        <w:rPr>
          <w:rFonts w:eastAsia="Calibri"/>
          <w:lang w:eastAsia="en-US"/>
        </w:rPr>
        <w:t xml:space="preserve">2.8 контрольный створ - туристическая деревня Лунная поляна, </w:t>
      </w:r>
      <w:r w:rsidRPr="008B150D">
        <w:rPr>
          <w:rFonts w:eastAsia="Calibri"/>
          <w:lang w:eastAsia="en-US"/>
        </w:rPr>
        <w:br/>
        <w:t>с. Архыз, Архызское сельское поселение, Зеленчукский район, Карачаево-Черкесская Республика, Российская Федерация, 369152, р. Архыз в месте забора (изъятия) водных ресурсов (водозабора);</w:t>
      </w:r>
    </w:p>
    <w:p w14:paraId="7D1A1F69" w14:textId="77777777" w:rsidR="0045677C" w:rsidRPr="008B150D" w:rsidRDefault="0045677C" w:rsidP="002A7098">
      <w:pPr>
        <w:ind w:firstLine="708"/>
        <w:jc w:val="both"/>
        <w:rPr>
          <w:rFonts w:eastAsia="Calibri"/>
          <w:lang w:eastAsia="en-US"/>
        </w:rPr>
      </w:pPr>
      <w:r w:rsidRPr="008B150D">
        <w:rPr>
          <w:rFonts w:eastAsia="Calibri"/>
          <w:lang w:eastAsia="en-US"/>
        </w:rPr>
        <w:t>2.9 контрольный створ - туристическая деревня Романтик, с. Архыз, Архызское сельское поселение, Зеленчукский район, Карачаево-Черкесская Республика, Российская Федерация, 369152, ручей безымянный в месте забора (изъятия) водных ресурсов (водозабора).</w:t>
      </w:r>
    </w:p>
    <w:p w14:paraId="6E34020B" w14:textId="77777777" w:rsidR="0045677C" w:rsidRPr="008B150D" w:rsidRDefault="0045677C" w:rsidP="002A7098">
      <w:pPr>
        <w:ind w:firstLine="708"/>
        <w:jc w:val="both"/>
        <w:rPr>
          <w:rFonts w:eastAsia="Calibri"/>
          <w:lang w:eastAsia="en-US"/>
        </w:rPr>
      </w:pPr>
      <w:r w:rsidRPr="008B150D">
        <w:rPr>
          <w:rFonts w:eastAsia="Calibri"/>
          <w:lang w:eastAsia="en-US"/>
        </w:rPr>
        <w:t>3</w:t>
      </w:r>
      <w:r>
        <w:rPr>
          <w:rFonts w:eastAsia="Calibri"/>
          <w:lang w:eastAsia="en-US"/>
        </w:rPr>
        <w:t>.</w:t>
      </w:r>
      <w:r w:rsidRPr="008B150D">
        <w:rPr>
          <w:rFonts w:eastAsia="Calibri"/>
          <w:lang w:eastAsia="en-US"/>
        </w:rPr>
        <w:t xml:space="preserve"> Перечень </w:t>
      </w:r>
      <w:r>
        <w:rPr>
          <w:rFonts w:eastAsia="Calibri"/>
          <w:lang w:eastAsia="en-US"/>
        </w:rPr>
        <w:t>услуг</w:t>
      </w:r>
      <w:r w:rsidRPr="008B150D">
        <w:rPr>
          <w:rFonts w:eastAsia="Calibri"/>
          <w:lang w:eastAsia="en-US"/>
        </w:rPr>
        <w:t>.</w:t>
      </w:r>
    </w:p>
    <w:p w14:paraId="5C3F466C" w14:textId="77777777" w:rsidR="0045677C" w:rsidRPr="008B150D" w:rsidRDefault="0045677C" w:rsidP="002A7098">
      <w:pPr>
        <w:ind w:firstLine="708"/>
        <w:jc w:val="both"/>
        <w:rPr>
          <w:rFonts w:eastAsia="Calibri"/>
          <w:lang w:eastAsia="en-US"/>
        </w:rPr>
      </w:pPr>
      <w:r w:rsidRPr="008B150D">
        <w:rPr>
          <w:rFonts w:eastAsia="Calibri"/>
          <w:lang w:eastAsia="en-US"/>
        </w:rPr>
        <w:t>3.1. Произвести наблюдения за водным объектом (его морфометрическими особенностями) и его водоохранной зоной в объеме, достаточном для заполнения форм 6.1., 6.2., утвержденным приказом Министерства природных ресурсов и экологии Российской Федерации от 06.02.2008 № 30 на бумажном носителе и в электронном виде.</w:t>
      </w:r>
    </w:p>
    <w:p w14:paraId="027D82C4" w14:textId="77777777" w:rsidR="0045677C" w:rsidRPr="008B150D" w:rsidRDefault="0045677C" w:rsidP="002A7098">
      <w:pPr>
        <w:ind w:firstLine="708"/>
        <w:jc w:val="both"/>
        <w:rPr>
          <w:rFonts w:eastAsia="Calibri"/>
          <w:lang w:eastAsia="en-US"/>
        </w:rPr>
      </w:pPr>
      <w:r>
        <w:rPr>
          <w:rFonts w:eastAsia="Calibri"/>
          <w:lang w:eastAsia="en-US"/>
        </w:rPr>
        <w:t>4</w:t>
      </w:r>
      <w:r w:rsidRPr="008B150D">
        <w:rPr>
          <w:rFonts w:eastAsia="Calibri"/>
          <w:lang w:eastAsia="en-US"/>
        </w:rPr>
        <w:t xml:space="preserve">. Срок </w:t>
      </w:r>
      <w:r>
        <w:rPr>
          <w:rFonts w:eastAsia="Calibri"/>
          <w:lang w:eastAsia="en-US"/>
        </w:rPr>
        <w:t>оказания услуг</w:t>
      </w:r>
      <w:r w:rsidRPr="009D6137">
        <w:rPr>
          <w:rFonts w:eastAsia="Calibri"/>
          <w:lang w:eastAsia="en-US"/>
        </w:rPr>
        <w:t>: 30</w:t>
      </w:r>
      <w:r>
        <w:rPr>
          <w:rFonts w:eastAsia="Calibri"/>
          <w:lang w:eastAsia="en-US"/>
        </w:rPr>
        <w:t xml:space="preserve"> (тридцать)</w:t>
      </w:r>
      <w:r w:rsidRPr="009D6137">
        <w:rPr>
          <w:rFonts w:eastAsia="Calibri"/>
          <w:lang w:eastAsia="en-US"/>
        </w:rPr>
        <w:t xml:space="preserve"> календарных дней с даты заключения </w:t>
      </w:r>
      <w:r>
        <w:rPr>
          <w:rFonts w:eastAsia="Calibri"/>
          <w:lang w:eastAsia="en-US"/>
        </w:rPr>
        <w:t>Д</w:t>
      </w:r>
      <w:r w:rsidRPr="009D6137">
        <w:rPr>
          <w:rFonts w:eastAsia="Calibri"/>
          <w:lang w:eastAsia="en-US"/>
        </w:rPr>
        <w:t>оговора.</w:t>
      </w:r>
    </w:p>
    <w:p w14:paraId="240E5167" w14:textId="77777777" w:rsidR="0045677C" w:rsidRPr="00C77D14" w:rsidRDefault="0045677C" w:rsidP="002A7098">
      <w:pPr>
        <w:jc w:val="both"/>
        <w:rPr>
          <w:rFonts w:eastAsia="Calibri"/>
          <w:lang w:eastAsia="en-US"/>
        </w:rPr>
      </w:pPr>
    </w:p>
    <w:p w14:paraId="545598BD" w14:textId="77777777" w:rsidR="0045677C" w:rsidRPr="00C77D14" w:rsidRDefault="0045677C" w:rsidP="00B9590A">
      <w:pPr>
        <w:widowControl w:val="0"/>
        <w:autoSpaceDE w:val="0"/>
        <w:autoSpaceDN w:val="0"/>
        <w:adjustRightInd w:val="0"/>
        <w:ind w:firstLine="851"/>
        <w:jc w:val="both"/>
      </w:pPr>
    </w:p>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45677C" w:rsidRPr="00C77D14" w14:paraId="160C5F01" w14:textId="77777777" w:rsidTr="00D7327A">
        <w:tc>
          <w:tcPr>
            <w:tcW w:w="4972" w:type="dxa"/>
            <w:tcMar>
              <w:top w:w="55" w:type="dxa"/>
              <w:left w:w="55" w:type="dxa"/>
              <w:bottom w:w="55" w:type="dxa"/>
              <w:right w:w="55" w:type="dxa"/>
            </w:tcMar>
          </w:tcPr>
          <w:p w14:paraId="72D15D9A" w14:textId="77777777" w:rsidR="0045677C" w:rsidRDefault="0045677C" w:rsidP="00B9590A">
            <w:pPr>
              <w:widowControl w:val="0"/>
              <w:tabs>
                <w:tab w:val="left" w:pos="993"/>
              </w:tabs>
              <w:autoSpaceDE w:val="0"/>
              <w:autoSpaceDN w:val="0"/>
              <w:adjustRightInd w:val="0"/>
              <w:jc w:val="center"/>
              <w:rPr>
                <w:b/>
                <w:color w:val="000000"/>
              </w:rPr>
            </w:pPr>
          </w:p>
          <w:p w14:paraId="6500E011" w14:textId="77777777" w:rsidR="0045677C" w:rsidRDefault="0045677C">
            <w:pPr>
              <w:widowControl w:val="0"/>
              <w:tabs>
                <w:tab w:val="left" w:pos="993"/>
              </w:tabs>
              <w:autoSpaceDE w:val="0"/>
              <w:autoSpaceDN w:val="0"/>
              <w:adjustRightInd w:val="0"/>
              <w:jc w:val="center"/>
              <w:rPr>
                <w:b/>
                <w:color w:val="000000"/>
              </w:rPr>
            </w:pPr>
          </w:p>
          <w:p w14:paraId="6DA0E795" w14:textId="77777777" w:rsidR="0045677C" w:rsidRPr="00C77D14" w:rsidRDefault="0045677C">
            <w:pPr>
              <w:widowControl w:val="0"/>
              <w:tabs>
                <w:tab w:val="left" w:pos="993"/>
              </w:tabs>
              <w:autoSpaceDE w:val="0"/>
              <w:autoSpaceDN w:val="0"/>
              <w:adjustRightInd w:val="0"/>
              <w:jc w:val="center"/>
              <w:rPr>
                <w:b/>
                <w:color w:val="000000"/>
              </w:rPr>
            </w:pPr>
            <w:r w:rsidRPr="00C77D14">
              <w:rPr>
                <w:b/>
                <w:color w:val="000000"/>
              </w:rPr>
              <w:t>От Исполнителя:</w:t>
            </w:r>
          </w:p>
          <w:p w14:paraId="50E11F30" w14:textId="77777777" w:rsidR="0045677C" w:rsidRPr="00C77D14" w:rsidRDefault="0045677C">
            <w:pPr>
              <w:widowControl w:val="0"/>
              <w:tabs>
                <w:tab w:val="left" w:pos="993"/>
              </w:tabs>
              <w:autoSpaceDE w:val="0"/>
              <w:autoSpaceDN w:val="0"/>
              <w:adjustRightInd w:val="0"/>
              <w:jc w:val="center"/>
              <w:rPr>
                <w:color w:val="000000"/>
              </w:rPr>
            </w:pPr>
          </w:p>
          <w:p w14:paraId="6776492E" w14:textId="77777777" w:rsidR="0045677C" w:rsidRPr="00C77D14" w:rsidRDefault="0045677C">
            <w:pPr>
              <w:widowControl w:val="0"/>
              <w:tabs>
                <w:tab w:val="left" w:pos="993"/>
              </w:tabs>
              <w:autoSpaceDE w:val="0"/>
              <w:autoSpaceDN w:val="0"/>
              <w:adjustRightInd w:val="0"/>
              <w:jc w:val="center"/>
              <w:rPr>
                <w:color w:val="000000"/>
              </w:rPr>
            </w:pPr>
          </w:p>
          <w:p w14:paraId="3FE25442" w14:textId="77777777" w:rsidR="0045677C" w:rsidRPr="00C77D14" w:rsidRDefault="0045677C">
            <w:pPr>
              <w:widowControl w:val="0"/>
              <w:tabs>
                <w:tab w:val="left" w:pos="993"/>
              </w:tabs>
              <w:autoSpaceDE w:val="0"/>
              <w:autoSpaceDN w:val="0"/>
              <w:adjustRightInd w:val="0"/>
              <w:jc w:val="center"/>
              <w:rPr>
                <w:color w:val="000000"/>
              </w:rPr>
            </w:pPr>
          </w:p>
          <w:p w14:paraId="68C74D0D" w14:textId="77777777" w:rsidR="0045677C" w:rsidRPr="00C77D14" w:rsidRDefault="0045677C">
            <w:pPr>
              <w:widowControl w:val="0"/>
              <w:tabs>
                <w:tab w:val="left" w:pos="993"/>
              </w:tabs>
              <w:autoSpaceDE w:val="0"/>
              <w:autoSpaceDN w:val="0"/>
              <w:adjustRightInd w:val="0"/>
              <w:jc w:val="center"/>
              <w:rPr>
                <w:color w:val="000000"/>
              </w:rPr>
            </w:pPr>
          </w:p>
          <w:p w14:paraId="40E3ED33" w14:textId="77777777" w:rsidR="0045677C" w:rsidRPr="00C77D14" w:rsidRDefault="0045677C">
            <w:pPr>
              <w:widowControl w:val="0"/>
              <w:tabs>
                <w:tab w:val="left" w:pos="993"/>
              </w:tabs>
              <w:autoSpaceDE w:val="0"/>
              <w:autoSpaceDN w:val="0"/>
              <w:adjustRightInd w:val="0"/>
              <w:jc w:val="center"/>
              <w:rPr>
                <w:color w:val="000000"/>
              </w:rPr>
            </w:pPr>
            <w:r w:rsidRPr="00C77D14">
              <w:rPr>
                <w:color w:val="000000"/>
              </w:rPr>
              <w:t>_________________/</w:t>
            </w:r>
            <w:r>
              <w:rPr>
                <w:color w:val="000000"/>
              </w:rPr>
              <w:t>___________</w:t>
            </w:r>
            <w:r w:rsidRPr="00C77D14">
              <w:rPr>
                <w:color w:val="000000"/>
              </w:rPr>
              <w:t xml:space="preserve"> /</w:t>
            </w:r>
          </w:p>
          <w:p w14:paraId="030F9293" w14:textId="77777777" w:rsidR="0045677C" w:rsidRPr="00C77D14" w:rsidRDefault="0045677C">
            <w:pPr>
              <w:widowControl w:val="0"/>
              <w:tabs>
                <w:tab w:val="left" w:pos="1134"/>
              </w:tabs>
              <w:autoSpaceDE w:val="0"/>
              <w:autoSpaceDN w:val="0"/>
              <w:adjustRightInd w:val="0"/>
              <w:ind w:left="664" w:firstLine="142"/>
              <w:rPr>
                <w:rFonts w:eastAsia="Calibri"/>
                <w:lang w:bidi="ru-RU"/>
              </w:rPr>
            </w:pPr>
            <w:r w:rsidRPr="00BC0B09">
              <w:rPr>
                <w:rFonts w:eastAsia="Courier New"/>
                <w:i/>
                <w:sz w:val="16"/>
                <w:szCs w:val="16"/>
              </w:rPr>
              <w:t>(подписано ЭЦП)</w:t>
            </w:r>
          </w:p>
        </w:tc>
        <w:tc>
          <w:tcPr>
            <w:tcW w:w="4665" w:type="dxa"/>
            <w:tcMar>
              <w:top w:w="55" w:type="dxa"/>
              <w:left w:w="55" w:type="dxa"/>
              <w:bottom w:w="55" w:type="dxa"/>
              <w:right w:w="55" w:type="dxa"/>
            </w:tcMar>
          </w:tcPr>
          <w:p w14:paraId="0776CB1A" w14:textId="77777777" w:rsidR="0045677C" w:rsidRDefault="0045677C">
            <w:pPr>
              <w:widowControl w:val="0"/>
              <w:tabs>
                <w:tab w:val="left" w:pos="1134"/>
              </w:tabs>
              <w:autoSpaceDE w:val="0"/>
              <w:autoSpaceDN w:val="0"/>
              <w:adjustRightInd w:val="0"/>
              <w:ind w:left="239"/>
              <w:jc w:val="center"/>
              <w:rPr>
                <w:rFonts w:eastAsia="Calibri"/>
                <w:b/>
                <w:lang w:bidi="ru-RU"/>
              </w:rPr>
            </w:pPr>
          </w:p>
          <w:p w14:paraId="735A52AD" w14:textId="77777777" w:rsidR="0045677C" w:rsidRDefault="0045677C">
            <w:pPr>
              <w:widowControl w:val="0"/>
              <w:tabs>
                <w:tab w:val="left" w:pos="1134"/>
              </w:tabs>
              <w:autoSpaceDE w:val="0"/>
              <w:autoSpaceDN w:val="0"/>
              <w:adjustRightInd w:val="0"/>
              <w:ind w:left="239"/>
              <w:jc w:val="center"/>
              <w:rPr>
                <w:rFonts w:eastAsia="Calibri"/>
                <w:b/>
                <w:lang w:bidi="ru-RU"/>
              </w:rPr>
            </w:pPr>
          </w:p>
          <w:p w14:paraId="6B22AA73" w14:textId="77777777" w:rsidR="0045677C" w:rsidRPr="00C77D14" w:rsidRDefault="0045677C">
            <w:pPr>
              <w:widowControl w:val="0"/>
              <w:tabs>
                <w:tab w:val="left" w:pos="1134"/>
              </w:tabs>
              <w:autoSpaceDE w:val="0"/>
              <w:autoSpaceDN w:val="0"/>
              <w:adjustRightInd w:val="0"/>
              <w:ind w:left="239"/>
              <w:jc w:val="center"/>
              <w:rPr>
                <w:rFonts w:eastAsia="Calibri"/>
                <w:b/>
                <w:lang w:bidi="ru-RU"/>
              </w:rPr>
            </w:pPr>
            <w:r w:rsidRPr="00C77D14">
              <w:rPr>
                <w:rFonts w:eastAsia="Calibri"/>
                <w:b/>
                <w:lang w:bidi="ru-RU"/>
              </w:rPr>
              <w:t>От Заказчика:</w:t>
            </w:r>
          </w:p>
          <w:p w14:paraId="2BF1F930" w14:textId="77777777" w:rsidR="0045677C" w:rsidRPr="00C77D14" w:rsidRDefault="0045677C">
            <w:pPr>
              <w:widowControl w:val="0"/>
              <w:tabs>
                <w:tab w:val="left" w:pos="1134"/>
              </w:tabs>
              <w:autoSpaceDE w:val="0"/>
              <w:autoSpaceDN w:val="0"/>
              <w:adjustRightInd w:val="0"/>
              <w:ind w:left="239"/>
              <w:jc w:val="center"/>
              <w:rPr>
                <w:rFonts w:eastAsia="Calibri"/>
                <w:b/>
                <w:lang w:bidi="ru-RU"/>
              </w:rPr>
            </w:pPr>
          </w:p>
          <w:p w14:paraId="7CF16034" w14:textId="77777777" w:rsidR="0045677C" w:rsidRPr="00C77D14" w:rsidRDefault="0045677C">
            <w:pPr>
              <w:widowControl w:val="0"/>
              <w:tabs>
                <w:tab w:val="left" w:pos="1134"/>
              </w:tabs>
              <w:autoSpaceDE w:val="0"/>
              <w:autoSpaceDN w:val="0"/>
              <w:adjustRightInd w:val="0"/>
              <w:ind w:left="239"/>
              <w:jc w:val="center"/>
              <w:rPr>
                <w:rFonts w:eastAsia="Calibri"/>
                <w:lang w:bidi="ru-RU"/>
              </w:rPr>
            </w:pPr>
          </w:p>
          <w:p w14:paraId="5304ACD1" w14:textId="77777777" w:rsidR="0045677C" w:rsidRPr="00C77D14" w:rsidRDefault="0045677C">
            <w:pPr>
              <w:widowControl w:val="0"/>
              <w:tabs>
                <w:tab w:val="left" w:pos="1134"/>
              </w:tabs>
              <w:autoSpaceDE w:val="0"/>
              <w:autoSpaceDN w:val="0"/>
              <w:adjustRightInd w:val="0"/>
              <w:ind w:left="239"/>
              <w:jc w:val="center"/>
              <w:rPr>
                <w:rFonts w:eastAsia="Calibri"/>
                <w:lang w:bidi="ru-RU"/>
              </w:rPr>
            </w:pPr>
          </w:p>
          <w:p w14:paraId="7566A690" w14:textId="77777777" w:rsidR="0045677C" w:rsidRPr="00C77D14" w:rsidRDefault="0045677C">
            <w:pPr>
              <w:widowControl w:val="0"/>
              <w:tabs>
                <w:tab w:val="left" w:pos="1134"/>
              </w:tabs>
              <w:autoSpaceDE w:val="0"/>
              <w:autoSpaceDN w:val="0"/>
              <w:adjustRightInd w:val="0"/>
              <w:ind w:left="239"/>
              <w:jc w:val="center"/>
              <w:rPr>
                <w:rFonts w:eastAsia="Calibri"/>
                <w:lang w:bidi="ru-RU"/>
              </w:rPr>
            </w:pPr>
          </w:p>
          <w:p w14:paraId="7E10DDF1" w14:textId="77777777" w:rsidR="0045677C" w:rsidRPr="00C77D14" w:rsidRDefault="0045677C">
            <w:pPr>
              <w:widowControl w:val="0"/>
              <w:tabs>
                <w:tab w:val="left" w:pos="1134"/>
              </w:tabs>
              <w:autoSpaceDE w:val="0"/>
              <w:autoSpaceDN w:val="0"/>
              <w:adjustRightInd w:val="0"/>
              <w:ind w:left="239"/>
              <w:jc w:val="center"/>
              <w:rPr>
                <w:rFonts w:eastAsia="Calibri"/>
                <w:lang w:bidi="ru-RU"/>
              </w:rPr>
            </w:pPr>
            <w:r w:rsidRPr="00C77D14">
              <w:rPr>
                <w:rFonts w:eastAsia="Calibri"/>
                <w:lang w:bidi="ru-RU"/>
              </w:rPr>
              <w:t>____________________</w:t>
            </w:r>
            <w:r w:rsidRPr="00C77D14">
              <w:rPr>
                <w:rFonts w:eastAsia="Calibri"/>
              </w:rPr>
              <w:t xml:space="preserve"> </w:t>
            </w:r>
            <w:r w:rsidRPr="00C77D14">
              <w:rPr>
                <w:rFonts w:eastAsia="Calibri"/>
                <w:lang w:bidi="ru-RU"/>
              </w:rPr>
              <w:t>/</w:t>
            </w:r>
            <w:r>
              <w:rPr>
                <w:rFonts w:eastAsia="Calibri"/>
                <w:lang w:bidi="ru-RU"/>
              </w:rPr>
              <w:t>___________</w:t>
            </w:r>
            <w:r w:rsidRPr="00C77D14">
              <w:rPr>
                <w:rFonts w:eastAsia="Calibri"/>
                <w:lang w:bidi="ru-RU"/>
              </w:rPr>
              <w:t>/</w:t>
            </w:r>
          </w:p>
          <w:p w14:paraId="681F5BA9" w14:textId="77777777" w:rsidR="0045677C" w:rsidRPr="00C77D14" w:rsidRDefault="0045677C">
            <w:pPr>
              <w:widowControl w:val="0"/>
              <w:tabs>
                <w:tab w:val="left" w:pos="1134"/>
              </w:tabs>
              <w:autoSpaceDE w:val="0"/>
              <w:autoSpaceDN w:val="0"/>
              <w:adjustRightInd w:val="0"/>
              <w:ind w:left="239" w:firstLine="567"/>
              <w:jc w:val="both"/>
              <w:rPr>
                <w:rFonts w:eastAsia="Calibri"/>
                <w:lang w:bidi="ru-RU"/>
              </w:rPr>
            </w:pPr>
            <w:r w:rsidRPr="00BC0B09">
              <w:rPr>
                <w:rFonts w:eastAsia="Courier New"/>
                <w:i/>
                <w:sz w:val="16"/>
                <w:szCs w:val="16"/>
              </w:rPr>
              <w:t>(подписано ЭЦП)</w:t>
            </w:r>
          </w:p>
        </w:tc>
      </w:tr>
    </w:tbl>
    <w:p w14:paraId="73A55F75" w14:textId="77777777" w:rsidR="0045677C" w:rsidRDefault="0045677C" w:rsidP="002A7098">
      <w:pPr>
        <w:jc w:val="center"/>
        <w:rPr>
          <w:b/>
        </w:rPr>
      </w:pPr>
    </w:p>
    <w:p w14:paraId="2A4C1141" w14:textId="77777777" w:rsidR="0045677C" w:rsidRDefault="0045677C">
      <w:pPr>
        <w:jc w:val="right"/>
        <w:rPr>
          <w:b/>
        </w:rPr>
        <w:sectPr w:rsidR="0045677C" w:rsidSect="001A12FC">
          <w:footerReference w:type="default" r:id="rId28"/>
          <w:pgSz w:w="11906" w:h="16838"/>
          <w:pgMar w:top="1134" w:right="850" w:bottom="851" w:left="1276" w:header="708" w:footer="510" w:gutter="0"/>
          <w:cols w:space="708"/>
          <w:titlePg/>
          <w:docGrid w:linePitch="360"/>
        </w:sectPr>
      </w:pPr>
    </w:p>
    <w:p w14:paraId="433EA6EE" w14:textId="77777777" w:rsidR="0045677C" w:rsidRPr="00A92340" w:rsidRDefault="0045677C">
      <w:pPr>
        <w:jc w:val="right"/>
        <w:rPr>
          <w:b/>
        </w:rPr>
      </w:pPr>
      <w:r w:rsidRPr="00A92340">
        <w:rPr>
          <w:b/>
        </w:rPr>
        <w:lastRenderedPageBreak/>
        <w:t>ПРИЛОЖЕНИЕ № 2</w:t>
      </w:r>
    </w:p>
    <w:p w14:paraId="5596DAC4" w14:textId="77777777" w:rsidR="0045677C" w:rsidRPr="00A92340" w:rsidRDefault="0045677C">
      <w:pPr>
        <w:jc w:val="right"/>
      </w:pPr>
      <w:r w:rsidRPr="00A92340">
        <w:t>к Договору от «____» __________ 2021 г.</w:t>
      </w:r>
    </w:p>
    <w:p w14:paraId="17537709" w14:textId="77777777" w:rsidR="0045677C" w:rsidRPr="00A92340" w:rsidRDefault="0045677C">
      <w:pPr>
        <w:widowControl w:val="0"/>
        <w:autoSpaceDE w:val="0"/>
        <w:autoSpaceDN w:val="0"/>
        <w:adjustRightInd w:val="0"/>
        <w:ind w:firstLine="851"/>
        <w:jc w:val="right"/>
      </w:pPr>
      <w:r w:rsidRPr="00A92340">
        <w:t>№ ____________________</w:t>
      </w:r>
    </w:p>
    <w:p w14:paraId="780A41F9" w14:textId="77777777" w:rsidR="0045677C" w:rsidRPr="00A92340" w:rsidRDefault="0045677C">
      <w:pPr>
        <w:widowControl w:val="0"/>
        <w:autoSpaceDE w:val="0"/>
        <w:autoSpaceDN w:val="0"/>
        <w:adjustRightInd w:val="0"/>
        <w:ind w:firstLine="851"/>
        <w:jc w:val="right"/>
      </w:pPr>
    </w:p>
    <w:p w14:paraId="3C91E604" w14:textId="77777777" w:rsidR="0045677C" w:rsidRPr="00A92340" w:rsidRDefault="0045677C">
      <w:pPr>
        <w:widowControl w:val="0"/>
        <w:autoSpaceDE w:val="0"/>
        <w:autoSpaceDN w:val="0"/>
        <w:adjustRightInd w:val="0"/>
        <w:ind w:firstLine="851"/>
        <w:jc w:val="right"/>
      </w:pPr>
      <w:r w:rsidRPr="00A92340">
        <w:t>ФОРМА</w:t>
      </w:r>
    </w:p>
    <w:p w14:paraId="44320B55" w14:textId="77777777" w:rsidR="0045677C" w:rsidRPr="00A92340" w:rsidRDefault="0045677C">
      <w:pPr>
        <w:widowControl w:val="0"/>
        <w:autoSpaceDE w:val="0"/>
        <w:autoSpaceDN w:val="0"/>
        <w:adjustRightInd w:val="0"/>
        <w:ind w:firstLine="851"/>
        <w:jc w:val="right"/>
      </w:pPr>
    </w:p>
    <w:p w14:paraId="4EE99A96" w14:textId="77777777" w:rsidR="0045677C" w:rsidRPr="00A92340" w:rsidRDefault="0045677C">
      <w:pPr>
        <w:widowControl w:val="0"/>
        <w:autoSpaceDE w:val="0"/>
        <w:autoSpaceDN w:val="0"/>
        <w:adjustRightInd w:val="0"/>
        <w:jc w:val="center"/>
        <w:rPr>
          <w:b/>
        </w:rPr>
      </w:pPr>
      <w:r w:rsidRPr="00A92340">
        <w:rPr>
          <w:b/>
        </w:rPr>
        <w:t>Акт сдачи-приемки оказанных услуг</w:t>
      </w:r>
    </w:p>
    <w:p w14:paraId="72DC5D1B" w14:textId="77777777" w:rsidR="0045677C" w:rsidRPr="00A92340" w:rsidRDefault="0045677C">
      <w:pPr>
        <w:widowControl w:val="0"/>
        <w:autoSpaceDE w:val="0"/>
        <w:autoSpaceDN w:val="0"/>
        <w:adjustRightInd w:val="0"/>
        <w:jc w:val="center"/>
        <w:rPr>
          <w:b/>
        </w:rPr>
      </w:pPr>
      <w:r w:rsidRPr="00A92340">
        <w:rPr>
          <w:b/>
        </w:rPr>
        <w:t>по Договору от _______ №_____</w:t>
      </w:r>
    </w:p>
    <w:p w14:paraId="0AECD53D" w14:textId="77777777" w:rsidR="0045677C" w:rsidRPr="00A92340" w:rsidRDefault="0045677C">
      <w:pPr>
        <w:widowControl w:val="0"/>
        <w:autoSpaceDE w:val="0"/>
        <w:autoSpaceDN w:val="0"/>
        <w:adjustRightInd w:val="0"/>
        <w:jc w:val="center"/>
        <w:rPr>
          <w:b/>
        </w:rPr>
      </w:pPr>
    </w:p>
    <w:p w14:paraId="3ABD4586" w14:textId="77777777" w:rsidR="0045677C" w:rsidRPr="00A92340" w:rsidRDefault="0045677C">
      <w:pPr>
        <w:widowControl w:val="0"/>
        <w:autoSpaceDE w:val="0"/>
        <w:autoSpaceDN w:val="0"/>
        <w:adjustRightInd w:val="0"/>
        <w:rPr>
          <w:b/>
        </w:rPr>
      </w:pPr>
      <w:r w:rsidRPr="00A92340">
        <w:rPr>
          <w:b/>
        </w:rPr>
        <w:t>г. Москва                                                                                                           «__» _______ 20__</w:t>
      </w:r>
    </w:p>
    <w:p w14:paraId="0A2100A5" w14:textId="77777777" w:rsidR="0045677C" w:rsidRPr="00A92340" w:rsidRDefault="0045677C">
      <w:pPr>
        <w:widowControl w:val="0"/>
        <w:autoSpaceDE w:val="0"/>
        <w:autoSpaceDN w:val="0"/>
        <w:adjustRightInd w:val="0"/>
        <w:rPr>
          <w:b/>
        </w:rPr>
      </w:pPr>
    </w:p>
    <w:p w14:paraId="2F22810D" w14:textId="77777777" w:rsidR="0045677C" w:rsidRPr="00A92340" w:rsidRDefault="0045677C">
      <w:pPr>
        <w:widowControl w:val="0"/>
        <w:autoSpaceDE w:val="0"/>
        <w:autoSpaceDN w:val="0"/>
        <w:adjustRightInd w:val="0"/>
        <w:jc w:val="both"/>
      </w:pPr>
      <w:r w:rsidRPr="00A92340">
        <w:rPr>
          <w:b/>
        </w:rPr>
        <w:tab/>
        <w:t xml:space="preserve">Акционерное общество «курорты Северного Кавказа» </w:t>
      </w:r>
      <w:r w:rsidRPr="00A92340">
        <w:t>(АО «КСК»), в лице ___________________, действующего на основании _____________, именуемое                        в дальнейшем «Заказчик», с одной стороны, и ______________________________, в лице  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59BD91A9" w14:textId="77777777" w:rsidR="0045677C" w:rsidRPr="00A92340" w:rsidRDefault="0045677C">
      <w:pPr>
        <w:pStyle w:val="a3"/>
        <w:widowControl w:val="0"/>
        <w:autoSpaceDE w:val="0"/>
        <w:autoSpaceDN w:val="0"/>
        <w:adjustRightInd w:val="0"/>
        <w:jc w:val="both"/>
        <w:rPr>
          <w:szCs w:val="24"/>
          <w:lang w:val="ru-RU"/>
        </w:rPr>
      </w:pPr>
    </w:p>
    <w:p w14:paraId="5889D43D" w14:textId="77777777" w:rsidR="0045677C" w:rsidRPr="00A92340" w:rsidRDefault="0045677C">
      <w:pPr>
        <w:pStyle w:val="a3"/>
        <w:widowControl w:val="0"/>
        <w:numPr>
          <w:ilvl w:val="0"/>
          <w:numId w:val="55"/>
        </w:numPr>
        <w:autoSpaceDE w:val="0"/>
        <w:autoSpaceDN w:val="0"/>
        <w:adjustRightInd w:val="0"/>
        <w:jc w:val="both"/>
        <w:rPr>
          <w:szCs w:val="24"/>
          <w:lang w:val="ru-RU"/>
        </w:rPr>
      </w:pPr>
      <w:r w:rsidRPr="00A92340">
        <w:rPr>
          <w:szCs w:val="24"/>
          <w:lang w:val="ru-RU"/>
        </w:rPr>
        <w:t>Исполнителем в период с ___ по ___ включительно оказаны следующие Услуги</w:t>
      </w:r>
      <w:r>
        <w:rPr>
          <w:szCs w:val="24"/>
          <w:lang w:val="ru-RU"/>
        </w:rPr>
        <w:t xml:space="preserve"> и переданы результаты</w:t>
      </w:r>
      <w:r w:rsidRPr="00A92340">
        <w:rPr>
          <w:szCs w:val="24"/>
          <w:lang w:val="ru-RU"/>
        </w:rPr>
        <w:t xml:space="preserve">: </w:t>
      </w:r>
    </w:p>
    <w:p w14:paraId="3AA00BD1" w14:textId="77777777" w:rsidR="0045677C" w:rsidRPr="00A92340" w:rsidRDefault="0045677C">
      <w:pPr>
        <w:pStyle w:val="a3"/>
        <w:widowControl w:val="0"/>
        <w:numPr>
          <w:ilvl w:val="0"/>
          <w:numId w:val="55"/>
        </w:numPr>
        <w:autoSpaceDE w:val="0"/>
        <w:autoSpaceDN w:val="0"/>
        <w:adjustRightInd w:val="0"/>
        <w:jc w:val="both"/>
        <w:rPr>
          <w:szCs w:val="24"/>
          <w:lang w:val="ru-RU"/>
        </w:rPr>
      </w:pPr>
      <w:r w:rsidRPr="00A92340">
        <w:rPr>
          <w:szCs w:val="24"/>
          <w:lang w:val="ru-RU"/>
        </w:rPr>
        <w:t>Цена оказанных услуг составляет ___________.</w:t>
      </w:r>
    </w:p>
    <w:p w14:paraId="28F21ABB" w14:textId="77777777" w:rsidR="0045677C" w:rsidRPr="00A92340" w:rsidRDefault="0045677C">
      <w:pPr>
        <w:pStyle w:val="a3"/>
        <w:widowControl w:val="0"/>
        <w:numPr>
          <w:ilvl w:val="0"/>
          <w:numId w:val="55"/>
        </w:numPr>
        <w:autoSpaceDE w:val="0"/>
        <w:autoSpaceDN w:val="0"/>
        <w:adjustRightInd w:val="0"/>
        <w:ind w:left="0" w:firstLine="720"/>
        <w:jc w:val="both"/>
        <w:rPr>
          <w:szCs w:val="24"/>
          <w:lang w:val="ru-RU"/>
        </w:rPr>
      </w:pPr>
      <w:r w:rsidRPr="00A92340">
        <w:rPr>
          <w:szCs w:val="24"/>
          <w:lang w:val="ru-RU"/>
        </w:rPr>
        <w:t>Вышеуказанные услуги __________ (выполнены / не выполнены) полностью и в установленный срок.</w:t>
      </w:r>
    </w:p>
    <w:p w14:paraId="6AF84E8C" w14:textId="77777777" w:rsidR="0045677C" w:rsidRPr="00A92340" w:rsidRDefault="0045677C">
      <w:pPr>
        <w:pStyle w:val="a3"/>
        <w:widowControl w:val="0"/>
        <w:numPr>
          <w:ilvl w:val="0"/>
          <w:numId w:val="55"/>
        </w:numPr>
        <w:autoSpaceDE w:val="0"/>
        <w:autoSpaceDN w:val="0"/>
        <w:adjustRightInd w:val="0"/>
        <w:ind w:left="0" w:firstLine="720"/>
        <w:jc w:val="both"/>
        <w:rPr>
          <w:szCs w:val="24"/>
          <w:lang w:val="ru-RU"/>
        </w:rPr>
      </w:pPr>
      <w:r w:rsidRPr="00A92340">
        <w:rPr>
          <w:szCs w:val="24"/>
          <w:lang w:val="ru-RU"/>
        </w:rPr>
        <w:t xml:space="preserve"> Заказчик ___________ (не имеет / имеет) претензий по объему и качеству оказанных услуг.</w:t>
      </w:r>
    </w:p>
    <w:p w14:paraId="52EA5029" w14:textId="77777777" w:rsidR="0045677C" w:rsidRPr="00A92340" w:rsidRDefault="0045677C">
      <w:pPr>
        <w:pStyle w:val="a3"/>
        <w:widowControl w:val="0"/>
        <w:autoSpaceDE w:val="0"/>
        <w:autoSpaceDN w:val="0"/>
        <w:adjustRightInd w:val="0"/>
        <w:ind w:left="1080"/>
        <w:jc w:val="both"/>
        <w:rPr>
          <w:szCs w:val="24"/>
          <w:lang w:val="ru-RU"/>
        </w:rPr>
      </w:pPr>
    </w:p>
    <w:p w14:paraId="0212261E" w14:textId="77777777" w:rsidR="0045677C" w:rsidRPr="00A92340" w:rsidRDefault="0045677C">
      <w:pPr>
        <w:widowControl w:val="0"/>
        <w:autoSpaceDE w:val="0"/>
        <w:autoSpaceDN w:val="0"/>
        <w:adjustRightInd w:val="0"/>
        <w:ind w:firstLine="851"/>
        <w:jc w:val="center"/>
      </w:pPr>
      <w:r w:rsidRPr="00A92340">
        <w:t>ПОДПИСИ СТОРОН:</w:t>
      </w:r>
    </w:p>
    <w:p w14:paraId="0D4CEB9F" w14:textId="77777777" w:rsidR="0045677C" w:rsidRPr="00A92340" w:rsidRDefault="0045677C">
      <w:pPr>
        <w:widowControl w:val="0"/>
        <w:autoSpaceDE w:val="0"/>
        <w:autoSpaceDN w:val="0"/>
        <w:adjustRightInd w:val="0"/>
        <w:ind w:firstLine="851"/>
        <w:jc w:val="center"/>
      </w:pPr>
    </w:p>
    <w:p w14:paraId="5AF7F85F" w14:textId="77777777" w:rsidR="0045677C" w:rsidRPr="00A92340" w:rsidRDefault="0045677C">
      <w:pPr>
        <w:widowControl w:val="0"/>
        <w:autoSpaceDE w:val="0"/>
        <w:autoSpaceDN w:val="0"/>
        <w:adjustRightInd w:val="0"/>
        <w:ind w:left="-737" w:firstLine="851"/>
      </w:pPr>
      <w:r w:rsidRPr="00A92340">
        <w:t>От Исполнителя:                                                                  От Заказчика:</w:t>
      </w:r>
    </w:p>
    <w:p w14:paraId="76003B87" w14:textId="77777777" w:rsidR="0045677C" w:rsidRPr="00A92340" w:rsidRDefault="0045677C">
      <w:pPr>
        <w:widowControl w:val="0"/>
        <w:autoSpaceDE w:val="0"/>
        <w:autoSpaceDN w:val="0"/>
        <w:adjustRightInd w:val="0"/>
        <w:ind w:firstLine="851"/>
        <w:jc w:val="center"/>
      </w:pPr>
    </w:p>
    <w:p w14:paraId="01F89199" w14:textId="77777777" w:rsidR="0045677C" w:rsidRPr="00A92340" w:rsidRDefault="0045677C">
      <w:pPr>
        <w:widowControl w:val="0"/>
        <w:autoSpaceDE w:val="0"/>
        <w:autoSpaceDN w:val="0"/>
        <w:adjustRightInd w:val="0"/>
        <w:ind w:left="-737" w:firstLine="851"/>
      </w:pPr>
      <w:r w:rsidRPr="00A92340">
        <w:t>___ПОДПИСЬ_________/_________/                               ___ПОДПИСЬ_________/_________/</w:t>
      </w:r>
    </w:p>
    <w:p w14:paraId="37F64F42" w14:textId="77777777" w:rsidR="0045677C" w:rsidRPr="00A92340" w:rsidRDefault="0045677C">
      <w:pPr>
        <w:widowControl w:val="0"/>
        <w:autoSpaceDE w:val="0"/>
        <w:autoSpaceDN w:val="0"/>
        <w:adjustRightInd w:val="0"/>
        <w:ind w:firstLine="851"/>
        <w:jc w:val="both"/>
      </w:pPr>
    </w:p>
    <w:p w14:paraId="7F4B650D" w14:textId="77777777" w:rsidR="0045677C" w:rsidRPr="00A92340" w:rsidRDefault="0045677C">
      <w:pPr>
        <w:widowControl w:val="0"/>
        <w:autoSpaceDE w:val="0"/>
        <w:autoSpaceDN w:val="0"/>
        <w:adjustRightInd w:val="0"/>
        <w:ind w:left="-737" w:firstLine="851"/>
      </w:pPr>
      <w:r w:rsidRPr="00A92340">
        <w:t>М.П.                                                                                      М.П.</w:t>
      </w:r>
    </w:p>
    <w:p w14:paraId="0A709EE9" w14:textId="77777777" w:rsidR="0045677C" w:rsidRPr="00A92340" w:rsidRDefault="0045677C">
      <w:pPr>
        <w:widowControl w:val="0"/>
        <w:autoSpaceDE w:val="0"/>
        <w:autoSpaceDN w:val="0"/>
        <w:adjustRightInd w:val="0"/>
        <w:ind w:left="-737" w:firstLine="851"/>
      </w:pPr>
    </w:p>
    <w:p w14:paraId="1D8CF570" w14:textId="77777777" w:rsidR="0045677C" w:rsidRPr="00A92340" w:rsidRDefault="0045677C">
      <w:pPr>
        <w:widowControl w:val="0"/>
        <w:autoSpaceDE w:val="0"/>
        <w:autoSpaceDN w:val="0"/>
        <w:adjustRightInd w:val="0"/>
        <w:ind w:left="-737" w:firstLine="851"/>
      </w:pPr>
    </w:p>
    <w:p w14:paraId="43B08448" w14:textId="77777777" w:rsidR="0045677C" w:rsidRDefault="0045677C">
      <w:pPr>
        <w:widowControl w:val="0"/>
        <w:autoSpaceDE w:val="0"/>
        <w:autoSpaceDN w:val="0"/>
        <w:adjustRightInd w:val="0"/>
        <w:ind w:left="-737" w:firstLine="851"/>
        <w:rPr>
          <w:b/>
        </w:rPr>
      </w:pPr>
    </w:p>
    <w:p w14:paraId="65CF99A4" w14:textId="77777777" w:rsidR="0045677C" w:rsidRPr="00A92340" w:rsidRDefault="0045677C">
      <w:pPr>
        <w:widowControl w:val="0"/>
        <w:autoSpaceDE w:val="0"/>
        <w:autoSpaceDN w:val="0"/>
        <w:adjustRightInd w:val="0"/>
        <w:ind w:left="-737" w:firstLine="851"/>
        <w:jc w:val="center"/>
        <w:rPr>
          <w:b/>
        </w:rPr>
      </w:pPr>
      <w:r w:rsidRPr="00A92340">
        <w:rPr>
          <w:b/>
        </w:rPr>
        <w:t>ФОРМА СОГЛАСОВАНА</w:t>
      </w:r>
    </w:p>
    <w:p w14:paraId="68462076" w14:textId="77777777" w:rsidR="0045677C" w:rsidRPr="00A92340" w:rsidRDefault="0045677C">
      <w:pPr>
        <w:widowControl w:val="0"/>
        <w:autoSpaceDE w:val="0"/>
        <w:autoSpaceDN w:val="0"/>
        <w:adjustRightInd w:val="0"/>
        <w:ind w:left="-737" w:firstLine="851"/>
        <w:rPr>
          <w:b/>
        </w:rPr>
      </w:pPr>
    </w:p>
    <w:p w14:paraId="655840AE" w14:textId="77777777" w:rsidR="0045677C" w:rsidRDefault="0045677C">
      <w:pPr>
        <w:widowControl w:val="0"/>
        <w:autoSpaceDE w:val="0"/>
        <w:autoSpaceDN w:val="0"/>
        <w:adjustRightInd w:val="0"/>
        <w:ind w:left="-737" w:firstLine="851"/>
        <w:rPr>
          <w:b/>
        </w:rPr>
      </w:pPr>
    </w:p>
    <w:p w14:paraId="05B6500C" w14:textId="77777777" w:rsidR="0045677C" w:rsidRDefault="0045677C">
      <w:pPr>
        <w:widowControl w:val="0"/>
        <w:autoSpaceDE w:val="0"/>
        <w:autoSpaceDN w:val="0"/>
        <w:adjustRightInd w:val="0"/>
        <w:ind w:left="-737" w:firstLine="851"/>
        <w:rPr>
          <w:b/>
        </w:rPr>
      </w:pPr>
      <w:r>
        <w:rPr>
          <w:b/>
        </w:rPr>
        <w:t xml:space="preserve">         </w:t>
      </w:r>
      <w:r w:rsidRPr="00A92340">
        <w:rPr>
          <w:b/>
        </w:rPr>
        <w:t>ОТ ИСПОЛНИТЕЛЯ:                                                     ОТ ЗАКАЗЧИКА:</w:t>
      </w:r>
    </w:p>
    <w:p w14:paraId="3E298100" w14:textId="77777777" w:rsidR="0045677C" w:rsidRDefault="0045677C">
      <w:pPr>
        <w:widowControl w:val="0"/>
        <w:autoSpaceDE w:val="0"/>
        <w:autoSpaceDN w:val="0"/>
        <w:adjustRightInd w:val="0"/>
        <w:ind w:left="-737" w:firstLine="851"/>
        <w:rPr>
          <w:b/>
        </w:rPr>
      </w:pPr>
    </w:p>
    <w:p w14:paraId="5946B005" w14:textId="77777777" w:rsidR="0045677C" w:rsidRDefault="0045677C">
      <w:pPr>
        <w:widowControl w:val="0"/>
        <w:autoSpaceDE w:val="0"/>
        <w:autoSpaceDN w:val="0"/>
        <w:adjustRightInd w:val="0"/>
        <w:ind w:left="-737" w:firstLine="851"/>
        <w:rPr>
          <w:b/>
        </w:rPr>
      </w:pPr>
    </w:p>
    <w:p w14:paraId="07DB938D" w14:textId="77777777" w:rsidR="0045677C" w:rsidRPr="00A92340" w:rsidRDefault="0045677C">
      <w:pPr>
        <w:widowControl w:val="0"/>
        <w:autoSpaceDE w:val="0"/>
        <w:autoSpaceDN w:val="0"/>
        <w:adjustRightInd w:val="0"/>
        <w:ind w:left="-737" w:firstLine="851"/>
      </w:pPr>
    </w:p>
    <w:p w14:paraId="0DB832A3" w14:textId="77777777" w:rsidR="0045677C" w:rsidRDefault="0045677C" w:rsidP="002A7098">
      <w:pPr>
        <w:jc w:val="center"/>
      </w:pPr>
      <w:r w:rsidRPr="00A92340">
        <w:t>______________/</w:t>
      </w:r>
      <w:r>
        <w:t>__________</w:t>
      </w:r>
      <w:r w:rsidRPr="00A92340">
        <w:t xml:space="preserve"> /                   </w:t>
      </w:r>
      <w:r>
        <w:t xml:space="preserve">             </w:t>
      </w:r>
      <w:r w:rsidRPr="00A92340">
        <w:t>______________/</w:t>
      </w:r>
      <w:r>
        <w:t>__________</w:t>
      </w:r>
      <w:r w:rsidRPr="00A92340">
        <w:t>/</w:t>
      </w:r>
    </w:p>
    <w:p w14:paraId="6E7B4358" w14:textId="77777777" w:rsidR="0045677C" w:rsidRPr="008D5BBF" w:rsidRDefault="0045677C" w:rsidP="002A7098">
      <w:pPr>
        <w:jc w:val="center"/>
        <w:rPr>
          <w:b/>
        </w:rPr>
      </w:pPr>
      <w:r w:rsidRPr="00BC0B09">
        <w:rPr>
          <w:rFonts w:eastAsia="Courier New"/>
          <w:i/>
          <w:sz w:val="16"/>
          <w:szCs w:val="16"/>
        </w:rPr>
        <w:t>(подписано ЭЦП)</w:t>
      </w:r>
      <w:r w:rsidRPr="00077168">
        <w:rPr>
          <w:rFonts w:eastAsia="Courier New"/>
          <w:i/>
          <w:sz w:val="16"/>
          <w:szCs w:val="16"/>
        </w:rPr>
        <w:t xml:space="preserve"> </w:t>
      </w:r>
      <w:r>
        <w:rPr>
          <w:rFonts w:eastAsia="Courier New"/>
          <w:i/>
          <w:sz w:val="16"/>
          <w:szCs w:val="16"/>
        </w:rPr>
        <w:t xml:space="preserve">                                                                                                           </w:t>
      </w:r>
      <w:r w:rsidRPr="00BC0B09">
        <w:rPr>
          <w:rFonts w:eastAsia="Courier New"/>
          <w:i/>
          <w:sz w:val="16"/>
          <w:szCs w:val="16"/>
        </w:rPr>
        <w:t>(подписано ЭЦП)</w:t>
      </w:r>
    </w:p>
    <w:p w14:paraId="6F9F7FAB" w14:textId="77777777" w:rsidR="00B378F6" w:rsidRPr="00B378F6" w:rsidRDefault="00B378F6" w:rsidP="00B9590A">
      <w:pPr>
        <w:widowControl w:val="0"/>
      </w:pPr>
    </w:p>
    <w:p w14:paraId="2B0C8B53" w14:textId="77777777" w:rsidR="00B26A8A" w:rsidRPr="00B26A8A" w:rsidRDefault="00B26A8A" w:rsidP="00B26A8A">
      <w:pPr>
        <w:widowControl w:val="0"/>
        <w:jc w:val="right"/>
        <w:rPr>
          <w:b/>
        </w:rPr>
      </w:pPr>
    </w:p>
    <w:sectPr w:rsidR="00B26A8A" w:rsidRPr="00B26A8A" w:rsidSect="00B378F6">
      <w:footerReference w:type="default" r:id="rId29"/>
      <w:footerReference w:type="first" r:id="rId30"/>
      <w:pgSz w:w="11906" w:h="16838"/>
      <w:pgMar w:top="397"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B5D2" w14:textId="77777777" w:rsidR="009E48EA" w:rsidRDefault="009E48EA" w:rsidP="00B067D9">
      <w:r>
        <w:separator/>
      </w:r>
    </w:p>
  </w:endnote>
  <w:endnote w:type="continuationSeparator" w:id="0">
    <w:p w14:paraId="0C1F6433" w14:textId="77777777" w:rsidR="009E48EA" w:rsidRDefault="009E48E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E48EA" w:rsidRDefault="009E48E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E48EA" w:rsidRDefault="009E48E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8E8F289" w:rsidR="009E48EA" w:rsidRPr="00B067D9" w:rsidRDefault="009E48E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C7C6D">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8CE3603" w:rsidR="009E48EA" w:rsidRDefault="009E48EA">
    <w:pPr>
      <w:pStyle w:val="a5"/>
      <w:jc w:val="right"/>
    </w:pPr>
    <w:r>
      <w:fldChar w:fldCharType="begin"/>
    </w:r>
    <w:r>
      <w:instrText>PAGE   \* MERGEFORMAT</w:instrText>
    </w:r>
    <w:r>
      <w:fldChar w:fldCharType="separate"/>
    </w:r>
    <w:r w:rsidR="001C7C6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3B368FEA" w:rsidR="009E48EA" w:rsidRDefault="009E48EA">
    <w:pPr>
      <w:pStyle w:val="a5"/>
      <w:jc w:val="right"/>
    </w:pPr>
    <w:r>
      <w:fldChar w:fldCharType="begin"/>
    </w:r>
    <w:r>
      <w:instrText>PAGE   \* MERGEFORMAT</w:instrText>
    </w:r>
    <w:r>
      <w:fldChar w:fldCharType="separate"/>
    </w:r>
    <w:r w:rsidR="001C7C6D">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86A6" w14:textId="77777777" w:rsidR="0045677C" w:rsidRDefault="0045677C" w:rsidP="00C517C8">
    <w:pPr>
      <w:pStyle w:val="a5"/>
      <w:jc w:val="right"/>
    </w:pPr>
  </w:p>
  <w:p w14:paraId="12E15591" w14:textId="77777777" w:rsidR="0045677C" w:rsidRDefault="0045677C"/>
  <w:p w14:paraId="699C452F" w14:textId="77777777" w:rsidR="0045677C" w:rsidRDefault="0045677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21D1E5B" w:rsidR="009E48EA" w:rsidRPr="00203AD7" w:rsidRDefault="009E48EA" w:rsidP="00777A76">
    <w:pPr>
      <w:pStyle w:val="a5"/>
      <w:jc w:val="right"/>
    </w:pPr>
    <w:r>
      <w:fldChar w:fldCharType="begin"/>
    </w:r>
    <w:r>
      <w:instrText>PAGE   \* MERGEFORMAT</w:instrText>
    </w:r>
    <w:r>
      <w:fldChar w:fldCharType="separate"/>
    </w:r>
    <w:r w:rsidR="001C7C6D">
      <w:rPr>
        <w:noProof/>
      </w:rPr>
      <w:t>26</w:t>
    </w:r>
    <w:r>
      <w:fldChar w:fldCharType="end"/>
    </w:r>
  </w:p>
  <w:p w14:paraId="5784810D" w14:textId="77777777" w:rsidR="009E48EA" w:rsidRDefault="009E48E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E48EA" w:rsidRPr="00203AD7" w:rsidRDefault="009E48EA"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9E48EA" w:rsidRDefault="009E48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5F1B" w14:textId="77777777" w:rsidR="009E48EA" w:rsidRDefault="009E48EA" w:rsidP="00B067D9">
      <w:r>
        <w:separator/>
      </w:r>
    </w:p>
  </w:footnote>
  <w:footnote w:type="continuationSeparator" w:id="0">
    <w:p w14:paraId="680EC198" w14:textId="77777777" w:rsidR="009E48EA" w:rsidRDefault="009E48EA"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4D266D"/>
    <w:multiLevelType w:val="hybridMultilevel"/>
    <w:tmpl w:val="DF4271B6"/>
    <w:lvl w:ilvl="0" w:tplc="C38EB230">
      <w:start w:val="5"/>
      <w:numFmt w:val="upperRoman"/>
      <w:lvlText w:val="%1."/>
      <w:lvlJc w:val="left"/>
      <w:pPr>
        <w:ind w:left="1065" w:hanging="236"/>
        <w:jc w:val="right"/>
      </w:pPr>
      <w:rPr>
        <w:rFonts w:ascii="Times New Roman" w:eastAsia="Times New Roman" w:hAnsi="Times New Roman" w:cs="Times New Roman" w:hint="default"/>
        <w:spacing w:val="-1"/>
        <w:w w:val="81"/>
        <w:sz w:val="24"/>
        <w:szCs w:val="24"/>
        <w:lang w:val="ru-RU" w:eastAsia="en-US" w:bidi="ar-SA"/>
      </w:rPr>
    </w:lvl>
    <w:lvl w:ilvl="1" w:tplc="F18C3962">
      <w:numFmt w:val="bullet"/>
      <w:lvlText w:val="•"/>
      <w:lvlJc w:val="left"/>
      <w:pPr>
        <w:ind w:left="1964" w:hanging="236"/>
      </w:pPr>
      <w:rPr>
        <w:rFonts w:hint="default"/>
        <w:lang w:val="ru-RU" w:eastAsia="en-US" w:bidi="ar-SA"/>
      </w:rPr>
    </w:lvl>
    <w:lvl w:ilvl="2" w:tplc="F3186A42">
      <w:numFmt w:val="bullet"/>
      <w:lvlText w:val="•"/>
      <w:lvlJc w:val="left"/>
      <w:pPr>
        <w:ind w:left="2869" w:hanging="236"/>
      </w:pPr>
      <w:rPr>
        <w:rFonts w:hint="default"/>
        <w:lang w:val="ru-RU" w:eastAsia="en-US" w:bidi="ar-SA"/>
      </w:rPr>
    </w:lvl>
    <w:lvl w:ilvl="3" w:tplc="ECCE266E">
      <w:numFmt w:val="bullet"/>
      <w:lvlText w:val="•"/>
      <w:lvlJc w:val="left"/>
      <w:pPr>
        <w:ind w:left="3773" w:hanging="236"/>
      </w:pPr>
      <w:rPr>
        <w:rFonts w:hint="default"/>
        <w:lang w:val="ru-RU" w:eastAsia="en-US" w:bidi="ar-SA"/>
      </w:rPr>
    </w:lvl>
    <w:lvl w:ilvl="4" w:tplc="CB3E8AD6">
      <w:numFmt w:val="bullet"/>
      <w:lvlText w:val="•"/>
      <w:lvlJc w:val="left"/>
      <w:pPr>
        <w:ind w:left="4678" w:hanging="236"/>
      </w:pPr>
      <w:rPr>
        <w:rFonts w:hint="default"/>
        <w:lang w:val="ru-RU" w:eastAsia="en-US" w:bidi="ar-SA"/>
      </w:rPr>
    </w:lvl>
    <w:lvl w:ilvl="5" w:tplc="C3704DE2">
      <w:numFmt w:val="bullet"/>
      <w:lvlText w:val="•"/>
      <w:lvlJc w:val="left"/>
      <w:pPr>
        <w:ind w:left="5583" w:hanging="236"/>
      </w:pPr>
      <w:rPr>
        <w:rFonts w:hint="default"/>
        <w:lang w:val="ru-RU" w:eastAsia="en-US" w:bidi="ar-SA"/>
      </w:rPr>
    </w:lvl>
    <w:lvl w:ilvl="6" w:tplc="2F7E61D6">
      <w:numFmt w:val="bullet"/>
      <w:lvlText w:val="•"/>
      <w:lvlJc w:val="left"/>
      <w:pPr>
        <w:ind w:left="6487" w:hanging="236"/>
      </w:pPr>
      <w:rPr>
        <w:rFonts w:hint="default"/>
        <w:lang w:val="ru-RU" w:eastAsia="en-US" w:bidi="ar-SA"/>
      </w:rPr>
    </w:lvl>
    <w:lvl w:ilvl="7" w:tplc="D040B6AE">
      <w:numFmt w:val="bullet"/>
      <w:lvlText w:val="•"/>
      <w:lvlJc w:val="left"/>
      <w:pPr>
        <w:ind w:left="7392" w:hanging="236"/>
      </w:pPr>
      <w:rPr>
        <w:rFonts w:hint="default"/>
        <w:lang w:val="ru-RU" w:eastAsia="en-US" w:bidi="ar-SA"/>
      </w:rPr>
    </w:lvl>
    <w:lvl w:ilvl="8" w:tplc="B798D0A4">
      <w:numFmt w:val="bullet"/>
      <w:lvlText w:val="•"/>
      <w:lvlJc w:val="left"/>
      <w:pPr>
        <w:ind w:left="8297" w:hanging="236"/>
      </w:pPr>
      <w:rPr>
        <w:rFonts w:hint="default"/>
        <w:lang w:val="ru-RU" w:eastAsia="en-US" w:bidi="ar-SA"/>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1251D"/>
    <w:multiLevelType w:val="hybridMultilevel"/>
    <w:tmpl w:val="F0D6EE04"/>
    <w:lvl w:ilvl="0" w:tplc="BE78B372">
      <w:start w:val="1"/>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CD3C2698">
      <w:numFmt w:val="bullet"/>
      <w:lvlText w:val="•"/>
      <w:lvlJc w:val="left"/>
      <w:pPr>
        <w:ind w:left="2216" w:hanging="360"/>
      </w:pPr>
      <w:rPr>
        <w:rFonts w:hint="default"/>
        <w:lang w:val="ru-RU" w:eastAsia="en-US" w:bidi="ar-SA"/>
      </w:rPr>
    </w:lvl>
    <w:lvl w:ilvl="2" w:tplc="1D161A02">
      <w:numFmt w:val="bullet"/>
      <w:lvlText w:val="•"/>
      <w:lvlJc w:val="left"/>
      <w:pPr>
        <w:ind w:left="3093" w:hanging="360"/>
      </w:pPr>
      <w:rPr>
        <w:rFonts w:hint="default"/>
        <w:lang w:val="ru-RU" w:eastAsia="en-US" w:bidi="ar-SA"/>
      </w:rPr>
    </w:lvl>
    <w:lvl w:ilvl="3" w:tplc="38BE601C">
      <w:numFmt w:val="bullet"/>
      <w:lvlText w:val="•"/>
      <w:lvlJc w:val="left"/>
      <w:pPr>
        <w:ind w:left="3969" w:hanging="360"/>
      </w:pPr>
      <w:rPr>
        <w:rFonts w:hint="default"/>
        <w:lang w:val="ru-RU" w:eastAsia="en-US" w:bidi="ar-SA"/>
      </w:rPr>
    </w:lvl>
    <w:lvl w:ilvl="4" w:tplc="A12A604A">
      <w:numFmt w:val="bullet"/>
      <w:lvlText w:val="•"/>
      <w:lvlJc w:val="left"/>
      <w:pPr>
        <w:ind w:left="4846" w:hanging="360"/>
      </w:pPr>
      <w:rPr>
        <w:rFonts w:hint="default"/>
        <w:lang w:val="ru-RU" w:eastAsia="en-US" w:bidi="ar-SA"/>
      </w:rPr>
    </w:lvl>
    <w:lvl w:ilvl="5" w:tplc="4C72385C">
      <w:numFmt w:val="bullet"/>
      <w:lvlText w:val="•"/>
      <w:lvlJc w:val="left"/>
      <w:pPr>
        <w:ind w:left="5723" w:hanging="360"/>
      </w:pPr>
      <w:rPr>
        <w:rFonts w:hint="default"/>
        <w:lang w:val="ru-RU" w:eastAsia="en-US" w:bidi="ar-SA"/>
      </w:rPr>
    </w:lvl>
    <w:lvl w:ilvl="6" w:tplc="714E27DC">
      <w:numFmt w:val="bullet"/>
      <w:lvlText w:val="•"/>
      <w:lvlJc w:val="left"/>
      <w:pPr>
        <w:ind w:left="6599" w:hanging="360"/>
      </w:pPr>
      <w:rPr>
        <w:rFonts w:hint="default"/>
        <w:lang w:val="ru-RU" w:eastAsia="en-US" w:bidi="ar-SA"/>
      </w:rPr>
    </w:lvl>
    <w:lvl w:ilvl="7" w:tplc="8138D9A2">
      <w:numFmt w:val="bullet"/>
      <w:lvlText w:val="•"/>
      <w:lvlJc w:val="left"/>
      <w:pPr>
        <w:ind w:left="7476" w:hanging="360"/>
      </w:pPr>
      <w:rPr>
        <w:rFonts w:hint="default"/>
        <w:lang w:val="ru-RU" w:eastAsia="en-US" w:bidi="ar-SA"/>
      </w:rPr>
    </w:lvl>
    <w:lvl w:ilvl="8" w:tplc="DABE2C0A">
      <w:numFmt w:val="bullet"/>
      <w:lvlText w:val="•"/>
      <w:lvlJc w:val="left"/>
      <w:pPr>
        <w:ind w:left="8353" w:hanging="360"/>
      </w:pPr>
      <w:rPr>
        <w:rFonts w:hint="default"/>
        <w:lang w:val="ru-RU" w:eastAsia="en-US" w:bidi="ar-SA"/>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80164E"/>
    <w:multiLevelType w:val="hybridMultilevel"/>
    <w:tmpl w:val="E124A5CC"/>
    <w:lvl w:ilvl="0" w:tplc="FED846A0">
      <w:numFmt w:val="bullet"/>
      <w:lvlText w:val=""/>
      <w:lvlJc w:val="left"/>
      <w:pPr>
        <w:ind w:left="212" w:hanging="425"/>
      </w:pPr>
      <w:rPr>
        <w:rFonts w:ascii="Symbol" w:eastAsia="Symbol" w:hAnsi="Symbol" w:cs="Symbol" w:hint="default"/>
        <w:w w:val="100"/>
        <w:sz w:val="24"/>
        <w:szCs w:val="24"/>
        <w:lang w:val="ru-RU" w:eastAsia="en-US" w:bidi="ar-SA"/>
      </w:rPr>
    </w:lvl>
    <w:lvl w:ilvl="1" w:tplc="BBD20388">
      <w:numFmt w:val="bullet"/>
      <w:lvlText w:val="•"/>
      <w:lvlJc w:val="left"/>
      <w:pPr>
        <w:ind w:left="1208" w:hanging="425"/>
      </w:pPr>
      <w:rPr>
        <w:rFonts w:hint="default"/>
        <w:lang w:val="ru-RU" w:eastAsia="en-US" w:bidi="ar-SA"/>
      </w:rPr>
    </w:lvl>
    <w:lvl w:ilvl="2" w:tplc="E7A43DFC">
      <w:numFmt w:val="bullet"/>
      <w:lvlText w:val="•"/>
      <w:lvlJc w:val="left"/>
      <w:pPr>
        <w:ind w:left="2197" w:hanging="425"/>
      </w:pPr>
      <w:rPr>
        <w:rFonts w:hint="default"/>
        <w:lang w:val="ru-RU" w:eastAsia="en-US" w:bidi="ar-SA"/>
      </w:rPr>
    </w:lvl>
    <w:lvl w:ilvl="3" w:tplc="4E663338">
      <w:numFmt w:val="bullet"/>
      <w:lvlText w:val="•"/>
      <w:lvlJc w:val="left"/>
      <w:pPr>
        <w:ind w:left="3185" w:hanging="425"/>
      </w:pPr>
      <w:rPr>
        <w:rFonts w:hint="default"/>
        <w:lang w:val="ru-RU" w:eastAsia="en-US" w:bidi="ar-SA"/>
      </w:rPr>
    </w:lvl>
    <w:lvl w:ilvl="4" w:tplc="41E69938">
      <w:numFmt w:val="bullet"/>
      <w:lvlText w:val="•"/>
      <w:lvlJc w:val="left"/>
      <w:pPr>
        <w:ind w:left="4174" w:hanging="425"/>
      </w:pPr>
      <w:rPr>
        <w:rFonts w:hint="default"/>
        <w:lang w:val="ru-RU" w:eastAsia="en-US" w:bidi="ar-SA"/>
      </w:rPr>
    </w:lvl>
    <w:lvl w:ilvl="5" w:tplc="9404C2DA">
      <w:numFmt w:val="bullet"/>
      <w:lvlText w:val="•"/>
      <w:lvlJc w:val="left"/>
      <w:pPr>
        <w:ind w:left="5163" w:hanging="425"/>
      </w:pPr>
      <w:rPr>
        <w:rFonts w:hint="default"/>
        <w:lang w:val="ru-RU" w:eastAsia="en-US" w:bidi="ar-SA"/>
      </w:rPr>
    </w:lvl>
    <w:lvl w:ilvl="6" w:tplc="99861298">
      <w:numFmt w:val="bullet"/>
      <w:lvlText w:val="•"/>
      <w:lvlJc w:val="left"/>
      <w:pPr>
        <w:ind w:left="6151" w:hanging="425"/>
      </w:pPr>
      <w:rPr>
        <w:rFonts w:hint="default"/>
        <w:lang w:val="ru-RU" w:eastAsia="en-US" w:bidi="ar-SA"/>
      </w:rPr>
    </w:lvl>
    <w:lvl w:ilvl="7" w:tplc="BA7EF3C2">
      <w:numFmt w:val="bullet"/>
      <w:lvlText w:val="•"/>
      <w:lvlJc w:val="left"/>
      <w:pPr>
        <w:ind w:left="7140" w:hanging="425"/>
      </w:pPr>
      <w:rPr>
        <w:rFonts w:hint="default"/>
        <w:lang w:val="ru-RU" w:eastAsia="en-US" w:bidi="ar-SA"/>
      </w:rPr>
    </w:lvl>
    <w:lvl w:ilvl="8" w:tplc="EA369976">
      <w:numFmt w:val="bullet"/>
      <w:lvlText w:val="•"/>
      <w:lvlJc w:val="left"/>
      <w:pPr>
        <w:ind w:left="8129" w:hanging="425"/>
      </w:pPr>
      <w:rPr>
        <w:rFonts w:hint="default"/>
        <w:lang w:val="ru-RU" w:eastAsia="en-US" w:bidi="ar-SA"/>
      </w:rPr>
    </w:lvl>
  </w:abstractNum>
  <w:abstractNum w:abstractNumId="12" w15:restartNumberingAfterBreak="0">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AC5A5C"/>
    <w:multiLevelType w:val="hybridMultilevel"/>
    <w:tmpl w:val="6E9E0E5C"/>
    <w:lvl w:ilvl="0" w:tplc="5EF2D9B0">
      <w:start w:val="24"/>
      <w:numFmt w:val="decimal"/>
      <w:lvlText w:val="%1)"/>
      <w:lvlJc w:val="left"/>
      <w:pPr>
        <w:ind w:left="360" w:hanging="360"/>
      </w:pPr>
      <w:rPr>
        <w:rFonts w:ascii="Times New Roman" w:eastAsia="Times New Roman" w:hAnsi="Times New Roman" w:cs="Times New Roman" w:hint="default"/>
        <w:w w:val="99"/>
        <w:sz w:val="24"/>
        <w:szCs w:val="24"/>
        <w:lang w:val="ru-RU" w:eastAsia="en-US" w:bidi="ar-SA"/>
      </w:rPr>
    </w:lvl>
    <w:lvl w:ilvl="1" w:tplc="D750C198">
      <w:numFmt w:val="bullet"/>
      <w:lvlText w:val="•"/>
      <w:lvlJc w:val="left"/>
      <w:pPr>
        <w:ind w:left="1238" w:hanging="360"/>
      </w:pPr>
      <w:rPr>
        <w:rFonts w:hint="default"/>
        <w:lang w:val="ru-RU" w:eastAsia="en-US" w:bidi="ar-SA"/>
      </w:rPr>
    </w:lvl>
    <w:lvl w:ilvl="2" w:tplc="762C0960">
      <w:numFmt w:val="bullet"/>
      <w:lvlText w:val="•"/>
      <w:lvlJc w:val="left"/>
      <w:pPr>
        <w:ind w:left="2115" w:hanging="360"/>
      </w:pPr>
      <w:rPr>
        <w:rFonts w:hint="default"/>
        <w:lang w:val="ru-RU" w:eastAsia="en-US" w:bidi="ar-SA"/>
      </w:rPr>
    </w:lvl>
    <w:lvl w:ilvl="3" w:tplc="168A10AC">
      <w:numFmt w:val="bullet"/>
      <w:lvlText w:val="•"/>
      <w:lvlJc w:val="left"/>
      <w:pPr>
        <w:ind w:left="2991" w:hanging="360"/>
      </w:pPr>
      <w:rPr>
        <w:rFonts w:hint="default"/>
        <w:lang w:val="ru-RU" w:eastAsia="en-US" w:bidi="ar-SA"/>
      </w:rPr>
    </w:lvl>
    <w:lvl w:ilvl="4" w:tplc="0EB82698">
      <w:numFmt w:val="bullet"/>
      <w:lvlText w:val="•"/>
      <w:lvlJc w:val="left"/>
      <w:pPr>
        <w:ind w:left="3868" w:hanging="360"/>
      </w:pPr>
      <w:rPr>
        <w:rFonts w:hint="default"/>
        <w:lang w:val="ru-RU" w:eastAsia="en-US" w:bidi="ar-SA"/>
      </w:rPr>
    </w:lvl>
    <w:lvl w:ilvl="5" w:tplc="01149FD4">
      <w:numFmt w:val="bullet"/>
      <w:lvlText w:val="•"/>
      <w:lvlJc w:val="left"/>
      <w:pPr>
        <w:ind w:left="4745" w:hanging="360"/>
      </w:pPr>
      <w:rPr>
        <w:rFonts w:hint="default"/>
        <w:lang w:val="ru-RU" w:eastAsia="en-US" w:bidi="ar-SA"/>
      </w:rPr>
    </w:lvl>
    <w:lvl w:ilvl="6" w:tplc="F698ADF8">
      <w:numFmt w:val="bullet"/>
      <w:lvlText w:val="•"/>
      <w:lvlJc w:val="left"/>
      <w:pPr>
        <w:ind w:left="5621" w:hanging="360"/>
      </w:pPr>
      <w:rPr>
        <w:rFonts w:hint="default"/>
        <w:lang w:val="ru-RU" w:eastAsia="en-US" w:bidi="ar-SA"/>
      </w:rPr>
    </w:lvl>
    <w:lvl w:ilvl="7" w:tplc="9F16A642">
      <w:numFmt w:val="bullet"/>
      <w:lvlText w:val="•"/>
      <w:lvlJc w:val="left"/>
      <w:pPr>
        <w:ind w:left="6498" w:hanging="360"/>
      </w:pPr>
      <w:rPr>
        <w:rFonts w:hint="default"/>
        <w:lang w:val="ru-RU" w:eastAsia="en-US" w:bidi="ar-SA"/>
      </w:rPr>
    </w:lvl>
    <w:lvl w:ilvl="8" w:tplc="A15022F8">
      <w:numFmt w:val="bullet"/>
      <w:lvlText w:val="•"/>
      <w:lvlJc w:val="left"/>
      <w:pPr>
        <w:ind w:left="7375" w:hanging="360"/>
      </w:pPr>
      <w:rPr>
        <w:rFonts w:hint="default"/>
        <w:lang w:val="ru-RU" w:eastAsia="en-US" w:bidi="ar-SA"/>
      </w:r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C4C0A58"/>
    <w:multiLevelType w:val="hybridMultilevel"/>
    <w:tmpl w:val="25BE5308"/>
    <w:lvl w:ilvl="0" w:tplc="F580BB76">
      <w:start w:val="12"/>
      <w:numFmt w:val="upperRoman"/>
      <w:lvlText w:val="%1."/>
      <w:lvlJc w:val="left"/>
      <w:pPr>
        <w:ind w:left="1065" w:hanging="394"/>
      </w:pPr>
      <w:rPr>
        <w:rFonts w:ascii="Times New Roman" w:eastAsia="Times New Roman" w:hAnsi="Times New Roman" w:cs="Times New Roman" w:hint="default"/>
        <w:spacing w:val="-4"/>
        <w:w w:val="99"/>
        <w:sz w:val="22"/>
        <w:szCs w:val="22"/>
        <w:lang w:val="ru-RU" w:eastAsia="en-US" w:bidi="ar-SA"/>
      </w:rPr>
    </w:lvl>
    <w:lvl w:ilvl="1" w:tplc="0F84A78C">
      <w:numFmt w:val="bullet"/>
      <w:lvlText w:val=""/>
      <w:lvlJc w:val="left"/>
      <w:pPr>
        <w:ind w:left="212" w:hanging="425"/>
      </w:pPr>
      <w:rPr>
        <w:rFonts w:ascii="Symbol" w:eastAsia="Symbol" w:hAnsi="Symbol" w:cs="Symbol" w:hint="default"/>
        <w:w w:val="100"/>
        <w:sz w:val="24"/>
        <w:szCs w:val="24"/>
        <w:lang w:val="ru-RU" w:eastAsia="en-US" w:bidi="ar-SA"/>
      </w:rPr>
    </w:lvl>
    <w:lvl w:ilvl="2" w:tplc="1D386C84">
      <w:numFmt w:val="bullet"/>
      <w:lvlText w:val="•"/>
      <w:lvlJc w:val="left"/>
      <w:pPr>
        <w:ind w:left="2065" w:hanging="425"/>
      </w:pPr>
      <w:rPr>
        <w:rFonts w:hint="default"/>
        <w:lang w:val="ru-RU" w:eastAsia="en-US" w:bidi="ar-SA"/>
      </w:rPr>
    </w:lvl>
    <w:lvl w:ilvl="3" w:tplc="5EE4CDE2">
      <w:numFmt w:val="bullet"/>
      <w:lvlText w:val="•"/>
      <w:lvlJc w:val="left"/>
      <w:pPr>
        <w:ind w:left="3070" w:hanging="425"/>
      </w:pPr>
      <w:rPr>
        <w:rFonts w:hint="default"/>
        <w:lang w:val="ru-RU" w:eastAsia="en-US" w:bidi="ar-SA"/>
      </w:rPr>
    </w:lvl>
    <w:lvl w:ilvl="4" w:tplc="FC562B78">
      <w:numFmt w:val="bullet"/>
      <w:lvlText w:val="•"/>
      <w:lvlJc w:val="left"/>
      <w:pPr>
        <w:ind w:left="4075" w:hanging="425"/>
      </w:pPr>
      <w:rPr>
        <w:rFonts w:hint="default"/>
        <w:lang w:val="ru-RU" w:eastAsia="en-US" w:bidi="ar-SA"/>
      </w:rPr>
    </w:lvl>
    <w:lvl w:ilvl="5" w:tplc="FBD25A70">
      <w:numFmt w:val="bullet"/>
      <w:lvlText w:val="•"/>
      <w:lvlJc w:val="left"/>
      <w:pPr>
        <w:ind w:left="5080" w:hanging="425"/>
      </w:pPr>
      <w:rPr>
        <w:rFonts w:hint="default"/>
        <w:lang w:val="ru-RU" w:eastAsia="en-US" w:bidi="ar-SA"/>
      </w:rPr>
    </w:lvl>
    <w:lvl w:ilvl="6" w:tplc="14F440C2">
      <w:numFmt w:val="bullet"/>
      <w:lvlText w:val="•"/>
      <w:lvlJc w:val="left"/>
      <w:pPr>
        <w:ind w:left="6085" w:hanging="425"/>
      </w:pPr>
      <w:rPr>
        <w:rFonts w:hint="default"/>
        <w:lang w:val="ru-RU" w:eastAsia="en-US" w:bidi="ar-SA"/>
      </w:rPr>
    </w:lvl>
    <w:lvl w:ilvl="7" w:tplc="CE845152">
      <w:numFmt w:val="bullet"/>
      <w:lvlText w:val="•"/>
      <w:lvlJc w:val="left"/>
      <w:pPr>
        <w:ind w:left="7090" w:hanging="425"/>
      </w:pPr>
      <w:rPr>
        <w:rFonts w:hint="default"/>
        <w:lang w:val="ru-RU" w:eastAsia="en-US" w:bidi="ar-SA"/>
      </w:rPr>
    </w:lvl>
    <w:lvl w:ilvl="8" w:tplc="349C8F24">
      <w:numFmt w:val="bullet"/>
      <w:lvlText w:val="•"/>
      <w:lvlJc w:val="left"/>
      <w:pPr>
        <w:ind w:left="8096" w:hanging="425"/>
      </w:pPr>
      <w:rPr>
        <w:rFonts w:hint="default"/>
        <w:lang w:val="ru-RU" w:eastAsia="en-US" w:bidi="ar-SA"/>
      </w:rPr>
    </w:lvl>
  </w:abstractNum>
  <w:abstractNum w:abstractNumId="2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C110BE"/>
    <w:multiLevelType w:val="hybridMultilevel"/>
    <w:tmpl w:val="18F0F2CE"/>
    <w:lvl w:ilvl="0" w:tplc="88582834">
      <w:start w:val="1"/>
      <w:numFmt w:val="decimal"/>
      <w:lvlText w:val="%1)"/>
      <w:lvlJc w:val="left"/>
      <w:pPr>
        <w:ind w:left="1346" w:hanging="425"/>
      </w:pPr>
      <w:rPr>
        <w:rFonts w:ascii="Times New Roman" w:eastAsia="Times New Roman" w:hAnsi="Times New Roman" w:cs="Times New Roman" w:hint="default"/>
        <w:w w:val="99"/>
        <w:sz w:val="24"/>
        <w:szCs w:val="24"/>
        <w:lang w:val="ru-RU" w:eastAsia="en-US" w:bidi="ar-SA"/>
      </w:rPr>
    </w:lvl>
    <w:lvl w:ilvl="1" w:tplc="B1A46E2A">
      <w:numFmt w:val="bullet"/>
      <w:lvlText w:val="•"/>
      <w:lvlJc w:val="left"/>
      <w:pPr>
        <w:ind w:left="2216" w:hanging="425"/>
      </w:pPr>
      <w:rPr>
        <w:rFonts w:hint="default"/>
        <w:lang w:val="ru-RU" w:eastAsia="en-US" w:bidi="ar-SA"/>
      </w:rPr>
    </w:lvl>
    <w:lvl w:ilvl="2" w:tplc="D0D283CC">
      <w:numFmt w:val="bullet"/>
      <w:lvlText w:val="•"/>
      <w:lvlJc w:val="left"/>
      <w:pPr>
        <w:ind w:left="3093" w:hanging="425"/>
      </w:pPr>
      <w:rPr>
        <w:rFonts w:hint="default"/>
        <w:lang w:val="ru-RU" w:eastAsia="en-US" w:bidi="ar-SA"/>
      </w:rPr>
    </w:lvl>
    <w:lvl w:ilvl="3" w:tplc="C3400D74">
      <w:numFmt w:val="bullet"/>
      <w:lvlText w:val="•"/>
      <w:lvlJc w:val="left"/>
      <w:pPr>
        <w:ind w:left="3969" w:hanging="425"/>
      </w:pPr>
      <w:rPr>
        <w:rFonts w:hint="default"/>
        <w:lang w:val="ru-RU" w:eastAsia="en-US" w:bidi="ar-SA"/>
      </w:rPr>
    </w:lvl>
    <w:lvl w:ilvl="4" w:tplc="64B02C0C">
      <w:numFmt w:val="bullet"/>
      <w:lvlText w:val="•"/>
      <w:lvlJc w:val="left"/>
      <w:pPr>
        <w:ind w:left="4846" w:hanging="425"/>
      </w:pPr>
      <w:rPr>
        <w:rFonts w:hint="default"/>
        <w:lang w:val="ru-RU" w:eastAsia="en-US" w:bidi="ar-SA"/>
      </w:rPr>
    </w:lvl>
    <w:lvl w:ilvl="5" w:tplc="11B0E914">
      <w:numFmt w:val="bullet"/>
      <w:lvlText w:val="•"/>
      <w:lvlJc w:val="left"/>
      <w:pPr>
        <w:ind w:left="5723" w:hanging="425"/>
      </w:pPr>
      <w:rPr>
        <w:rFonts w:hint="default"/>
        <w:lang w:val="ru-RU" w:eastAsia="en-US" w:bidi="ar-SA"/>
      </w:rPr>
    </w:lvl>
    <w:lvl w:ilvl="6" w:tplc="23D405AA">
      <w:numFmt w:val="bullet"/>
      <w:lvlText w:val="•"/>
      <w:lvlJc w:val="left"/>
      <w:pPr>
        <w:ind w:left="6599" w:hanging="425"/>
      </w:pPr>
      <w:rPr>
        <w:rFonts w:hint="default"/>
        <w:lang w:val="ru-RU" w:eastAsia="en-US" w:bidi="ar-SA"/>
      </w:rPr>
    </w:lvl>
    <w:lvl w:ilvl="7" w:tplc="C026EC92">
      <w:numFmt w:val="bullet"/>
      <w:lvlText w:val="•"/>
      <w:lvlJc w:val="left"/>
      <w:pPr>
        <w:ind w:left="7476" w:hanging="425"/>
      </w:pPr>
      <w:rPr>
        <w:rFonts w:hint="default"/>
        <w:lang w:val="ru-RU" w:eastAsia="en-US" w:bidi="ar-SA"/>
      </w:rPr>
    </w:lvl>
    <w:lvl w:ilvl="8" w:tplc="654A426E">
      <w:numFmt w:val="bullet"/>
      <w:lvlText w:val="•"/>
      <w:lvlJc w:val="left"/>
      <w:pPr>
        <w:ind w:left="8353" w:hanging="425"/>
      </w:pPr>
      <w:rPr>
        <w:rFonts w:hint="default"/>
        <w:lang w:val="ru-RU" w:eastAsia="en-US" w:bidi="ar-SA"/>
      </w:rPr>
    </w:lvl>
  </w:abstractNum>
  <w:abstractNum w:abstractNumId="45"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49163CB"/>
    <w:multiLevelType w:val="hybridMultilevel"/>
    <w:tmpl w:val="576883CE"/>
    <w:lvl w:ilvl="0" w:tplc="1A6C237E">
      <w:start w:val="1"/>
      <w:numFmt w:val="lowerLetter"/>
      <w:lvlText w:val="%1."/>
      <w:lvlJc w:val="left"/>
      <w:pPr>
        <w:ind w:left="1346" w:hanging="425"/>
      </w:pPr>
      <w:rPr>
        <w:rFonts w:ascii="Times New Roman" w:eastAsia="Times New Roman" w:hAnsi="Times New Roman" w:cs="Times New Roman" w:hint="default"/>
        <w:spacing w:val="-1"/>
        <w:w w:val="100"/>
        <w:sz w:val="24"/>
        <w:szCs w:val="24"/>
        <w:lang w:val="ru-RU" w:eastAsia="en-US" w:bidi="ar-SA"/>
      </w:rPr>
    </w:lvl>
    <w:lvl w:ilvl="1" w:tplc="1B828ACE">
      <w:numFmt w:val="bullet"/>
      <w:lvlText w:val="•"/>
      <w:lvlJc w:val="left"/>
      <w:pPr>
        <w:ind w:left="2216" w:hanging="425"/>
      </w:pPr>
      <w:rPr>
        <w:rFonts w:hint="default"/>
        <w:lang w:val="ru-RU" w:eastAsia="en-US" w:bidi="ar-SA"/>
      </w:rPr>
    </w:lvl>
    <w:lvl w:ilvl="2" w:tplc="80E44B86">
      <w:numFmt w:val="bullet"/>
      <w:lvlText w:val="•"/>
      <w:lvlJc w:val="left"/>
      <w:pPr>
        <w:ind w:left="3093" w:hanging="425"/>
      </w:pPr>
      <w:rPr>
        <w:rFonts w:hint="default"/>
        <w:lang w:val="ru-RU" w:eastAsia="en-US" w:bidi="ar-SA"/>
      </w:rPr>
    </w:lvl>
    <w:lvl w:ilvl="3" w:tplc="B5609F2C">
      <w:numFmt w:val="bullet"/>
      <w:lvlText w:val="•"/>
      <w:lvlJc w:val="left"/>
      <w:pPr>
        <w:ind w:left="3969" w:hanging="425"/>
      </w:pPr>
      <w:rPr>
        <w:rFonts w:hint="default"/>
        <w:lang w:val="ru-RU" w:eastAsia="en-US" w:bidi="ar-SA"/>
      </w:rPr>
    </w:lvl>
    <w:lvl w:ilvl="4" w:tplc="FABEFB84">
      <w:numFmt w:val="bullet"/>
      <w:lvlText w:val="•"/>
      <w:lvlJc w:val="left"/>
      <w:pPr>
        <w:ind w:left="4846" w:hanging="425"/>
      </w:pPr>
      <w:rPr>
        <w:rFonts w:hint="default"/>
        <w:lang w:val="ru-RU" w:eastAsia="en-US" w:bidi="ar-SA"/>
      </w:rPr>
    </w:lvl>
    <w:lvl w:ilvl="5" w:tplc="A9A0115E">
      <w:numFmt w:val="bullet"/>
      <w:lvlText w:val="•"/>
      <w:lvlJc w:val="left"/>
      <w:pPr>
        <w:ind w:left="5723" w:hanging="425"/>
      </w:pPr>
      <w:rPr>
        <w:rFonts w:hint="default"/>
        <w:lang w:val="ru-RU" w:eastAsia="en-US" w:bidi="ar-SA"/>
      </w:rPr>
    </w:lvl>
    <w:lvl w:ilvl="6" w:tplc="A560C7B2">
      <w:numFmt w:val="bullet"/>
      <w:lvlText w:val="•"/>
      <w:lvlJc w:val="left"/>
      <w:pPr>
        <w:ind w:left="6599" w:hanging="425"/>
      </w:pPr>
      <w:rPr>
        <w:rFonts w:hint="default"/>
        <w:lang w:val="ru-RU" w:eastAsia="en-US" w:bidi="ar-SA"/>
      </w:rPr>
    </w:lvl>
    <w:lvl w:ilvl="7" w:tplc="AE7A1C54">
      <w:numFmt w:val="bullet"/>
      <w:lvlText w:val="•"/>
      <w:lvlJc w:val="left"/>
      <w:pPr>
        <w:ind w:left="7476" w:hanging="425"/>
      </w:pPr>
      <w:rPr>
        <w:rFonts w:hint="default"/>
        <w:lang w:val="ru-RU" w:eastAsia="en-US" w:bidi="ar-SA"/>
      </w:rPr>
    </w:lvl>
    <w:lvl w:ilvl="8" w:tplc="0268A4F0">
      <w:numFmt w:val="bullet"/>
      <w:lvlText w:val="•"/>
      <w:lvlJc w:val="left"/>
      <w:pPr>
        <w:ind w:left="8353" w:hanging="425"/>
      </w:pPr>
      <w:rPr>
        <w:rFonts w:hint="default"/>
        <w:lang w:val="ru-RU" w:eastAsia="en-US" w:bidi="ar-SA"/>
      </w:rPr>
    </w:lvl>
  </w:abstractNum>
  <w:abstractNum w:abstractNumId="4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CF5D7E"/>
    <w:multiLevelType w:val="hybridMultilevel"/>
    <w:tmpl w:val="002E5A0A"/>
    <w:lvl w:ilvl="0" w:tplc="C7302E16">
      <w:start w:val="1"/>
      <w:numFmt w:val="upperRoman"/>
      <w:lvlText w:val="%1."/>
      <w:lvlJc w:val="left"/>
      <w:pPr>
        <w:ind w:left="1065" w:hanging="142"/>
        <w:jc w:val="right"/>
      </w:pPr>
      <w:rPr>
        <w:rFonts w:ascii="Times New Roman" w:eastAsia="Times New Roman" w:hAnsi="Times New Roman" w:cs="Times New Roman" w:hint="default"/>
        <w:spacing w:val="-4"/>
        <w:w w:val="99"/>
        <w:sz w:val="22"/>
        <w:szCs w:val="22"/>
        <w:lang w:val="ru-RU" w:eastAsia="en-US" w:bidi="ar-SA"/>
      </w:rPr>
    </w:lvl>
    <w:lvl w:ilvl="1" w:tplc="58C855C0">
      <w:numFmt w:val="bullet"/>
      <w:lvlText w:val="•"/>
      <w:lvlJc w:val="left"/>
      <w:pPr>
        <w:ind w:left="1964" w:hanging="142"/>
      </w:pPr>
      <w:rPr>
        <w:rFonts w:hint="default"/>
        <w:lang w:val="ru-RU" w:eastAsia="en-US" w:bidi="ar-SA"/>
      </w:rPr>
    </w:lvl>
    <w:lvl w:ilvl="2" w:tplc="15B8AAE6">
      <w:numFmt w:val="bullet"/>
      <w:lvlText w:val="•"/>
      <w:lvlJc w:val="left"/>
      <w:pPr>
        <w:ind w:left="2869" w:hanging="142"/>
      </w:pPr>
      <w:rPr>
        <w:rFonts w:hint="default"/>
        <w:lang w:val="ru-RU" w:eastAsia="en-US" w:bidi="ar-SA"/>
      </w:rPr>
    </w:lvl>
    <w:lvl w:ilvl="3" w:tplc="C67AAE5E">
      <w:numFmt w:val="bullet"/>
      <w:lvlText w:val="•"/>
      <w:lvlJc w:val="left"/>
      <w:pPr>
        <w:ind w:left="3773" w:hanging="142"/>
      </w:pPr>
      <w:rPr>
        <w:rFonts w:hint="default"/>
        <w:lang w:val="ru-RU" w:eastAsia="en-US" w:bidi="ar-SA"/>
      </w:rPr>
    </w:lvl>
    <w:lvl w:ilvl="4" w:tplc="ED24FD92">
      <w:numFmt w:val="bullet"/>
      <w:lvlText w:val="•"/>
      <w:lvlJc w:val="left"/>
      <w:pPr>
        <w:ind w:left="4678" w:hanging="142"/>
      </w:pPr>
      <w:rPr>
        <w:rFonts w:hint="default"/>
        <w:lang w:val="ru-RU" w:eastAsia="en-US" w:bidi="ar-SA"/>
      </w:rPr>
    </w:lvl>
    <w:lvl w:ilvl="5" w:tplc="916EA97A">
      <w:numFmt w:val="bullet"/>
      <w:lvlText w:val="•"/>
      <w:lvlJc w:val="left"/>
      <w:pPr>
        <w:ind w:left="5583" w:hanging="142"/>
      </w:pPr>
      <w:rPr>
        <w:rFonts w:hint="default"/>
        <w:lang w:val="ru-RU" w:eastAsia="en-US" w:bidi="ar-SA"/>
      </w:rPr>
    </w:lvl>
    <w:lvl w:ilvl="6" w:tplc="3822D49E">
      <w:numFmt w:val="bullet"/>
      <w:lvlText w:val="•"/>
      <w:lvlJc w:val="left"/>
      <w:pPr>
        <w:ind w:left="6487" w:hanging="142"/>
      </w:pPr>
      <w:rPr>
        <w:rFonts w:hint="default"/>
        <w:lang w:val="ru-RU" w:eastAsia="en-US" w:bidi="ar-SA"/>
      </w:rPr>
    </w:lvl>
    <w:lvl w:ilvl="7" w:tplc="4606A39A">
      <w:numFmt w:val="bullet"/>
      <w:lvlText w:val="•"/>
      <w:lvlJc w:val="left"/>
      <w:pPr>
        <w:ind w:left="7392" w:hanging="142"/>
      </w:pPr>
      <w:rPr>
        <w:rFonts w:hint="default"/>
        <w:lang w:val="ru-RU" w:eastAsia="en-US" w:bidi="ar-SA"/>
      </w:rPr>
    </w:lvl>
    <w:lvl w:ilvl="8" w:tplc="FBDA7BA6">
      <w:numFmt w:val="bullet"/>
      <w:lvlText w:val="•"/>
      <w:lvlJc w:val="left"/>
      <w:pPr>
        <w:ind w:left="8297" w:hanging="142"/>
      </w:pPr>
      <w:rPr>
        <w:rFonts w:hint="default"/>
        <w:lang w:val="ru-RU" w:eastAsia="en-US" w:bidi="ar-SA"/>
      </w:rPr>
    </w:lvl>
  </w:abstractNum>
  <w:abstractNum w:abstractNumId="52"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7" w15:restartNumberingAfterBreak="0">
    <w:nsid w:val="7F2D3DBC"/>
    <w:multiLevelType w:val="hybridMultilevel"/>
    <w:tmpl w:val="478089EE"/>
    <w:lvl w:ilvl="0" w:tplc="02467C72">
      <w:start w:val="6"/>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88AEFAB4">
      <w:numFmt w:val="bullet"/>
      <w:lvlText w:val="•"/>
      <w:lvlJc w:val="left"/>
      <w:pPr>
        <w:ind w:left="2216" w:hanging="360"/>
      </w:pPr>
      <w:rPr>
        <w:rFonts w:hint="default"/>
        <w:lang w:val="ru-RU" w:eastAsia="en-US" w:bidi="ar-SA"/>
      </w:rPr>
    </w:lvl>
    <w:lvl w:ilvl="2" w:tplc="8CF660A6">
      <w:numFmt w:val="bullet"/>
      <w:lvlText w:val="•"/>
      <w:lvlJc w:val="left"/>
      <w:pPr>
        <w:ind w:left="3093" w:hanging="360"/>
      </w:pPr>
      <w:rPr>
        <w:rFonts w:hint="default"/>
        <w:lang w:val="ru-RU" w:eastAsia="en-US" w:bidi="ar-SA"/>
      </w:rPr>
    </w:lvl>
    <w:lvl w:ilvl="3" w:tplc="544E9148">
      <w:numFmt w:val="bullet"/>
      <w:lvlText w:val="•"/>
      <w:lvlJc w:val="left"/>
      <w:pPr>
        <w:ind w:left="3969" w:hanging="360"/>
      </w:pPr>
      <w:rPr>
        <w:rFonts w:hint="default"/>
        <w:lang w:val="ru-RU" w:eastAsia="en-US" w:bidi="ar-SA"/>
      </w:rPr>
    </w:lvl>
    <w:lvl w:ilvl="4" w:tplc="03AADB98">
      <w:numFmt w:val="bullet"/>
      <w:lvlText w:val="•"/>
      <w:lvlJc w:val="left"/>
      <w:pPr>
        <w:ind w:left="4846" w:hanging="360"/>
      </w:pPr>
      <w:rPr>
        <w:rFonts w:hint="default"/>
        <w:lang w:val="ru-RU" w:eastAsia="en-US" w:bidi="ar-SA"/>
      </w:rPr>
    </w:lvl>
    <w:lvl w:ilvl="5" w:tplc="0068DBFA">
      <w:numFmt w:val="bullet"/>
      <w:lvlText w:val="•"/>
      <w:lvlJc w:val="left"/>
      <w:pPr>
        <w:ind w:left="5723" w:hanging="360"/>
      </w:pPr>
      <w:rPr>
        <w:rFonts w:hint="default"/>
        <w:lang w:val="ru-RU" w:eastAsia="en-US" w:bidi="ar-SA"/>
      </w:rPr>
    </w:lvl>
    <w:lvl w:ilvl="6" w:tplc="A770EE5A">
      <w:numFmt w:val="bullet"/>
      <w:lvlText w:val="•"/>
      <w:lvlJc w:val="left"/>
      <w:pPr>
        <w:ind w:left="6599" w:hanging="360"/>
      </w:pPr>
      <w:rPr>
        <w:rFonts w:hint="default"/>
        <w:lang w:val="ru-RU" w:eastAsia="en-US" w:bidi="ar-SA"/>
      </w:rPr>
    </w:lvl>
    <w:lvl w:ilvl="7" w:tplc="B70836BA">
      <w:numFmt w:val="bullet"/>
      <w:lvlText w:val="•"/>
      <w:lvlJc w:val="left"/>
      <w:pPr>
        <w:ind w:left="7476" w:hanging="360"/>
      </w:pPr>
      <w:rPr>
        <w:rFonts w:hint="default"/>
        <w:lang w:val="ru-RU" w:eastAsia="en-US" w:bidi="ar-SA"/>
      </w:rPr>
    </w:lvl>
    <w:lvl w:ilvl="8" w:tplc="F93C2C0C">
      <w:numFmt w:val="bullet"/>
      <w:lvlText w:val="•"/>
      <w:lvlJc w:val="left"/>
      <w:pPr>
        <w:ind w:left="8353" w:hanging="360"/>
      </w:pPr>
      <w:rPr>
        <w:rFonts w:hint="default"/>
        <w:lang w:val="ru-RU" w:eastAsia="en-US" w:bidi="ar-SA"/>
      </w:rPr>
    </w:lvl>
  </w:abstractNum>
  <w:num w:numId="1">
    <w:abstractNumId w:val="36"/>
  </w:num>
  <w:num w:numId="2">
    <w:abstractNumId w:val="53"/>
  </w:num>
  <w:num w:numId="3">
    <w:abstractNumId w:val="31"/>
  </w:num>
  <w:num w:numId="4">
    <w:abstractNumId w:val="29"/>
  </w:num>
  <w:num w:numId="5">
    <w:abstractNumId w:val="7"/>
  </w:num>
  <w:num w:numId="6">
    <w:abstractNumId w:val="3"/>
  </w:num>
  <w:num w:numId="7">
    <w:abstractNumId w:val="6"/>
  </w:num>
  <w:num w:numId="8">
    <w:abstractNumId w:val="41"/>
  </w:num>
  <w:num w:numId="9">
    <w:abstractNumId w:val="50"/>
  </w:num>
  <w:num w:numId="10">
    <w:abstractNumId w:val="54"/>
  </w:num>
  <w:num w:numId="11">
    <w:abstractNumId w:val="45"/>
  </w:num>
  <w:num w:numId="12">
    <w:abstractNumId w:val="15"/>
  </w:num>
  <w:num w:numId="13">
    <w:abstractNumId w:val="24"/>
  </w:num>
  <w:num w:numId="14">
    <w:abstractNumId w:val="30"/>
  </w:num>
  <w:num w:numId="15">
    <w:abstractNumId w:val="23"/>
  </w:num>
  <w:num w:numId="16">
    <w:abstractNumId w:val="0"/>
  </w:num>
  <w:num w:numId="17">
    <w:abstractNumId w:val="48"/>
  </w:num>
  <w:num w:numId="18">
    <w:abstractNumId w:val="26"/>
  </w:num>
  <w:num w:numId="19">
    <w:abstractNumId w:val="37"/>
  </w:num>
  <w:num w:numId="20">
    <w:abstractNumId w:val="42"/>
  </w:num>
  <w:num w:numId="21">
    <w:abstractNumId w:val="27"/>
  </w:num>
  <w:num w:numId="22">
    <w:abstractNumId w:val="40"/>
  </w:num>
  <w:num w:numId="23">
    <w:abstractNumId w:val="33"/>
  </w:num>
  <w:num w:numId="24">
    <w:abstractNumId w:val="46"/>
  </w:num>
  <w:num w:numId="25">
    <w:abstractNumId w:val="39"/>
  </w:num>
  <w:num w:numId="26">
    <w:abstractNumId w:val="55"/>
  </w:num>
  <w:num w:numId="27">
    <w:abstractNumId w:val="21"/>
  </w:num>
  <w:num w:numId="28">
    <w:abstractNumId w:val="52"/>
  </w:num>
  <w:num w:numId="29">
    <w:abstractNumId w:val="5"/>
  </w:num>
  <w:num w:numId="30">
    <w:abstractNumId w:val="34"/>
  </w:num>
  <w:num w:numId="31">
    <w:abstractNumId w:val="10"/>
  </w:num>
  <w:num w:numId="32">
    <w:abstractNumId w:val="28"/>
  </w:num>
  <w:num w:numId="33">
    <w:abstractNumId w:val="16"/>
  </w:num>
  <w:num w:numId="34">
    <w:abstractNumId w:val="43"/>
  </w:num>
  <w:num w:numId="35">
    <w:abstractNumId w:val="35"/>
  </w:num>
  <w:num w:numId="36">
    <w:abstractNumId w:val="56"/>
  </w:num>
  <w:num w:numId="37">
    <w:abstractNumId w:val="32"/>
  </w:num>
  <w:num w:numId="38">
    <w:abstractNumId w:val="13"/>
  </w:num>
  <w:num w:numId="39">
    <w:abstractNumId w:val="22"/>
  </w:num>
  <w:num w:numId="40">
    <w:abstractNumId w:val="17"/>
  </w:num>
  <w:num w:numId="41">
    <w:abstractNumId w:val="25"/>
  </w:num>
  <w:num w:numId="42">
    <w:abstractNumId w:val="38"/>
  </w:num>
  <w:num w:numId="43">
    <w:abstractNumId w:val="12"/>
  </w:num>
  <w:num w:numId="44">
    <w:abstractNumId w:val="19"/>
  </w:num>
  <w:num w:numId="45">
    <w:abstractNumId w:val="49"/>
  </w:num>
  <w:num w:numId="46">
    <w:abstractNumId w:val="20"/>
  </w:num>
  <w:num w:numId="47">
    <w:abstractNumId w:val="4"/>
  </w:num>
  <w:num w:numId="48">
    <w:abstractNumId w:val="51"/>
  </w:num>
  <w:num w:numId="49">
    <w:abstractNumId w:val="11"/>
  </w:num>
  <w:num w:numId="50">
    <w:abstractNumId w:val="44"/>
  </w:num>
  <w:num w:numId="51">
    <w:abstractNumId w:val="47"/>
  </w:num>
  <w:num w:numId="52">
    <w:abstractNumId w:val="14"/>
  </w:num>
  <w:num w:numId="53">
    <w:abstractNumId w:val="57"/>
  </w:num>
  <w:num w:numId="54">
    <w:abstractNumId w:val="8"/>
  </w:num>
  <w:num w:numId="55">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6E44"/>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67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0A4"/>
    <w:rsid w:val="000C1A11"/>
    <w:rsid w:val="000C63EB"/>
    <w:rsid w:val="000D115E"/>
    <w:rsid w:val="000D21D7"/>
    <w:rsid w:val="000D648C"/>
    <w:rsid w:val="000D6AE6"/>
    <w:rsid w:val="000E0000"/>
    <w:rsid w:val="000E2D38"/>
    <w:rsid w:val="000E387D"/>
    <w:rsid w:val="000F033E"/>
    <w:rsid w:val="000F06EC"/>
    <w:rsid w:val="000F25FF"/>
    <w:rsid w:val="000F2668"/>
    <w:rsid w:val="00100161"/>
    <w:rsid w:val="0010100A"/>
    <w:rsid w:val="00104FD7"/>
    <w:rsid w:val="00105334"/>
    <w:rsid w:val="001064FD"/>
    <w:rsid w:val="00106E6E"/>
    <w:rsid w:val="00112338"/>
    <w:rsid w:val="00112409"/>
    <w:rsid w:val="00112917"/>
    <w:rsid w:val="001130EE"/>
    <w:rsid w:val="001136B6"/>
    <w:rsid w:val="0011622F"/>
    <w:rsid w:val="00117846"/>
    <w:rsid w:val="00120818"/>
    <w:rsid w:val="00120FB5"/>
    <w:rsid w:val="0012164D"/>
    <w:rsid w:val="0012204E"/>
    <w:rsid w:val="00123430"/>
    <w:rsid w:val="0012388F"/>
    <w:rsid w:val="00132860"/>
    <w:rsid w:val="0013392B"/>
    <w:rsid w:val="001353B1"/>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C7C6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7245"/>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C9E"/>
    <w:rsid w:val="002A21CF"/>
    <w:rsid w:val="002A2C64"/>
    <w:rsid w:val="002A3696"/>
    <w:rsid w:val="002A4F3E"/>
    <w:rsid w:val="002A7098"/>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04C9"/>
    <w:rsid w:val="00381A74"/>
    <w:rsid w:val="00386E03"/>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C6A5B"/>
    <w:rsid w:val="003D279C"/>
    <w:rsid w:val="003D3D4F"/>
    <w:rsid w:val="003E0DFA"/>
    <w:rsid w:val="003E1029"/>
    <w:rsid w:val="003E5300"/>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677C"/>
    <w:rsid w:val="004576D4"/>
    <w:rsid w:val="00460D22"/>
    <w:rsid w:val="004610A4"/>
    <w:rsid w:val="004613E5"/>
    <w:rsid w:val="00462470"/>
    <w:rsid w:val="0046755F"/>
    <w:rsid w:val="004713CC"/>
    <w:rsid w:val="0047141C"/>
    <w:rsid w:val="004725B0"/>
    <w:rsid w:val="00475635"/>
    <w:rsid w:val="004764E1"/>
    <w:rsid w:val="00476B27"/>
    <w:rsid w:val="004777FC"/>
    <w:rsid w:val="00477E81"/>
    <w:rsid w:val="004809C2"/>
    <w:rsid w:val="00486DE6"/>
    <w:rsid w:val="00487415"/>
    <w:rsid w:val="004956FA"/>
    <w:rsid w:val="00495B9F"/>
    <w:rsid w:val="00496565"/>
    <w:rsid w:val="0049762F"/>
    <w:rsid w:val="004979C5"/>
    <w:rsid w:val="004A0C8B"/>
    <w:rsid w:val="004A275B"/>
    <w:rsid w:val="004A4237"/>
    <w:rsid w:val="004A6B5E"/>
    <w:rsid w:val="004B23C1"/>
    <w:rsid w:val="004B2AC1"/>
    <w:rsid w:val="004B336F"/>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4A"/>
    <w:rsid w:val="005479EC"/>
    <w:rsid w:val="00547D1E"/>
    <w:rsid w:val="00552558"/>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37A00"/>
    <w:rsid w:val="006414B0"/>
    <w:rsid w:val="006445D8"/>
    <w:rsid w:val="00644DD1"/>
    <w:rsid w:val="006454F8"/>
    <w:rsid w:val="0064643F"/>
    <w:rsid w:val="006464C0"/>
    <w:rsid w:val="00647A36"/>
    <w:rsid w:val="00654DAE"/>
    <w:rsid w:val="00655024"/>
    <w:rsid w:val="00657558"/>
    <w:rsid w:val="00661CD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452"/>
    <w:rsid w:val="007207A8"/>
    <w:rsid w:val="00721AC3"/>
    <w:rsid w:val="00727115"/>
    <w:rsid w:val="00730EAB"/>
    <w:rsid w:val="00735454"/>
    <w:rsid w:val="0073662A"/>
    <w:rsid w:val="00743791"/>
    <w:rsid w:val="00743940"/>
    <w:rsid w:val="0075169F"/>
    <w:rsid w:val="00754EA8"/>
    <w:rsid w:val="0075553C"/>
    <w:rsid w:val="00757AE7"/>
    <w:rsid w:val="0076082C"/>
    <w:rsid w:val="00760F38"/>
    <w:rsid w:val="00763BD9"/>
    <w:rsid w:val="00763ED9"/>
    <w:rsid w:val="00777A76"/>
    <w:rsid w:val="00777BCE"/>
    <w:rsid w:val="00782989"/>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2F5"/>
    <w:rsid w:val="009B2C30"/>
    <w:rsid w:val="009B4449"/>
    <w:rsid w:val="009B5B18"/>
    <w:rsid w:val="009B60EB"/>
    <w:rsid w:val="009C1871"/>
    <w:rsid w:val="009D0823"/>
    <w:rsid w:val="009D0AEA"/>
    <w:rsid w:val="009D152B"/>
    <w:rsid w:val="009D279D"/>
    <w:rsid w:val="009E002C"/>
    <w:rsid w:val="009E48EA"/>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306E"/>
    <w:rsid w:val="00AC3B81"/>
    <w:rsid w:val="00AD2A84"/>
    <w:rsid w:val="00AD3479"/>
    <w:rsid w:val="00AD7E61"/>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9590A"/>
    <w:rsid w:val="00BA0B38"/>
    <w:rsid w:val="00BA0BF0"/>
    <w:rsid w:val="00BA36E3"/>
    <w:rsid w:val="00BA42CF"/>
    <w:rsid w:val="00BA56CE"/>
    <w:rsid w:val="00BA5B52"/>
    <w:rsid w:val="00BA6A0E"/>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61799"/>
    <w:rsid w:val="00C639B9"/>
    <w:rsid w:val="00C63DD0"/>
    <w:rsid w:val="00C67499"/>
    <w:rsid w:val="00C70639"/>
    <w:rsid w:val="00C70C0A"/>
    <w:rsid w:val="00C7140C"/>
    <w:rsid w:val="00C763C5"/>
    <w:rsid w:val="00C803B2"/>
    <w:rsid w:val="00C83786"/>
    <w:rsid w:val="00C90D33"/>
    <w:rsid w:val="00CA13BC"/>
    <w:rsid w:val="00CA3745"/>
    <w:rsid w:val="00CA7D4F"/>
    <w:rsid w:val="00CB4852"/>
    <w:rsid w:val="00CB52E9"/>
    <w:rsid w:val="00CB59A7"/>
    <w:rsid w:val="00CC0C9D"/>
    <w:rsid w:val="00CC1833"/>
    <w:rsid w:val="00CC2AC6"/>
    <w:rsid w:val="00CD25EF"/>
    <w:rsid w:val="00CD4502"/>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317B8"/>
    <w:rsid w:val="00D31F47"/>
    <w:rsid w:val="00D32C58"/>
    <w:rsid w:val="00D337E3"/>
    <w:rsid w:val="00D343F7"/>
    <w:rsid w:val="00D37631"/>
    <w:rsid w:val="00D425DB"/>
    <w:rsid w:val="00D43D3C"/>
    <w:rsid w:val="00D5050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C0869"/>
    <w:rsid w:val="00DC3F40"/>
    <w:rsid w:val="00DC64D1"/>
    <w:rsid w:val="00DC6F64"/>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FD7"/>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34F1"/>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234BCF8"/>
  <w15:docId w15:val="{55DEACC6-A438-4E3F-8026-CC55985B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nhideWhenUsed/>
    <w:qFormat/>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ncrc.ru"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0E0E-3853-4ECA-A455-760D15EE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10222</Words>
  <Characters>58270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2020-09-25T08:14:00Z</cp:lastPrinted>
  <dcterms:created xsi:type="dcterms:W3CDTF">2021-11-02T08:18:00Z</dcterms:created>
  <dcterms:modified xsi:type="dcterms:W3CDTF">2021-11-12T13:55:00Z</dcterms:modified>
</cp:coreProperties>
</file>