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3048F1">
        <w:rPr>
          <w:rFonts w:ascii="Times New Roman" w:hAnsi="Times New Roman" w:cs="Times New Roman"/>
          <w:b/>
          <w:sz w:val="24"/>
          <w:szCs w:val="24"/>
        </w:rPr>
        <w:t>08</w:t>
      </w:r>
      <w:r w:rsidR="0094296D" w:rsidRPr="002643A6">
        <w:rPr>
          <w:rFonts w:ascii="Times New Roman" w:hAnsi="Times New Roman" w:cs="Times New Roman"/>
          <w:b/>
          <w:sz w:val="24"/>
          <w:szCs w:val="24"/>
        </w:rPr>
        <w:t>.</w:t>
      </w:r>
      <w:r w:rsidR="003048F1">
        <w:rPr>
          <w:rFonts w:ascii="Times New Roman" w:hAnsi="Times New Roman" w:cs="Times New Roman"/>
          <w:b/>
          <w:sz w:val="24"/>
          <w:szCs w:val="24"/>
        </w:rPr>
        <w:t>04</w:t>
      </w:r>
      <w:r w:rsidRPr="002643A6">
        <w:rPr>
          <w:rFonts w:ascii="Times New Roman" w:hAnsi="Times New Roman" w:cs="Times New Roman"/>
          <w:b/>
          <w:sz w:val="24"/>
          <w:szCs w:val="24"/>
        </w:rPr>
        <w:t>.</w:t>
      </w:r>
      <w:r w:rsidR="003048F1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2643A6">
        <w:rPr>
          <w:rFonts w:ascii="Times New Roman" w:hAnsi="Times New Roman" w:cs="Times New Roman"/>
          <w:b/>
          <w:sz w:val="24"/>
          <w:szCs w:val="24"/>
        </w:rPr>
        <w:t xml:space="preserve">г. № 1 </w:t>
      </w:r>
    </w:p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643A6" w:rsidRPr="00E701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048F1" w:rsidRPr="003048F1">
        <w:rPr>
          <w:rFonts w:ascii="Times New Roman" w:hAnsi="Times New Roman" w:cs="Times New Roman"/>
          <w:b/>
          <w:sz w:val="24"/>
          <w:szCs w:val="24"/>
        </w:rPr>
        <w:t>31.03.2022 г. № АЭФ-УП-231</w:t>
      </w:r>
      <w:r w:rsidRPr="002643A6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2643A6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778"/>
      </w:tblGrid>
      <w:tr w:rsidR="00B71F89" w:rsidRPr="002643A6" w:rsidTr="00F655CC">
        <w:tc>
          <w:tcPr>
            <w:tcW w:w="56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2643A6" w:rsidTr="00F655CC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048F1" w:rsidRPr="003048F1" w:rsidRDefault="003048F1" w:rsidP="003048F1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eastAsia="Calibri" w:hAnsi="Times New Roman" w:cs="Times New Roman"/>
                <w:sz w:val="24"/>
                <w:szCs w:val="24"/>
              </w:rPr>
              <w:t>Какая численность застрахованных 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 использована при расчёте НМЦ</w:t>
            </w:r>
            <w:r w:rsidRPr="003048F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D90A1A" w:rsidRPr="002643A6" w:rsidRDefault="003048F1" w:rsidP="003048F1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Просьба </w:t>
            </w:r>
            <w:r w:rsidRPr="003048F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</w:t>
            </w:r>
            <w:r w:rsidRPr="00304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разбивку по программ: Бизнес+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Бизнес Москва и регионы</w:t>
            </w:r>
          </w:p>
        </w:tc>
        <w:tc>
          <w:tcPr>
            <w:tcW w:w="5778" w:type="dxa"/>
            <w:shd w:val="clear" w:color="auto" w:fill="auto"/>
          </w:tcPr>
          <w:p w:rsidR="003048F1" w:rsidRPr="003048F1" w:rsidRDefault="003048F1" w:rsidP="003048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eastAsia="Calibri" w:hAnsi="Times New Roman" w:cs="Times New Roman"/>
                <w:sz w:val="24"/>
                <w:szCs w:val="24"/>
              </w:rPr>
              <w:t>НМЦ сформирована на основании утвержденного бюджета в соответствии с пунктом 7.2 Положения о закупке товаров, работ, услуг акционерного общества «КАВКАЗ.РФ»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48F1" w:rsidRPr="003048F1" w:rsidRDefault="003048F1" w:rsidP="003048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работников, подлежащих страхованию в процентном соотношении на текущий момент:</w:t>
            </w:r>
          </w:p>
          <w:p w:rsidR="003048F1" w:rsidRPr="003048F1" w:rsidRDefault="003048F1" w:rsidP="003048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eastAsia="Calibri" w:hAnsi="Times New Roman" w:cs="Times New Roman"/>
                <w:sz w:val="24"/>
                <w:szCs w:val="24"/>
              </w:rPr>
              <w:t>Москва - 37%</w:t>
            </w:r>
          </w:p>
          <w:p w:rsidR="00B62DF6" w:rsidRPr="00E70154" w:rsidRDefault="003048F1" w:rsidP="003048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eastAsia="Calibri" w:hAnsi="Times New Roman" w:cs="Times New Roman"/>
                <w:sz w:val="24"/>
                <w:szCs w:val="24"/>
              </w:rPr>
              <w:t>СКФО - 63%</w:t>
            </w:r>
            <w:bookmarkStart w:id="0" w:name="_GoBack"/>
            <w:bookmarkEnd w:id="0"/>
          </w:p>
        </w:tc>
      </w:tr>
    </w:tbl>
    <w:p w:rsidR="00AB1F7D" w:rsidRPr="002643A6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2643A6" w:rsidSect="00793336">
      <w:headerReference w:type="default" r:id="rId8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3048F1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D7362"/>
    <w:multiLevelType w:val="hybridMultilevel"/>
    <w:tmpl w:val="6FB4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444C8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643A6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048F1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D673D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85C45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399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0154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655CC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C2536D"/>
  <w15:docId w15:val="{4A9974E1-A5BB-4B39-B688-45745295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9255-1D01-4DA4-88B2-9C608402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4</cp:revision>
  <cp:lastPrinted>2019-07-12T13:50:00Z</cp:lastPrinted>
  <dcterms:created xsi:type="dcterms:W3CDTF">2014-11-10T09:02:00Z</dcterms:created>
  <dcterms:modified xsi:type="dcterms:W3CDTF">2022-04-08T09:03:00Z</dcterms:modified>
</cp:coreProperties>
</file>