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2A0D40" w:rsidTr="00713FC2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D40" w:rsidRDefault="002A0D40" w:rsidP="002A0D4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11.04.2014 г.</w:t>
            </w:r>
          </w:p>
        </w:tc>
      </w:tr>
    </w:tbl>
    <w:p w:rsidR="002A0D40" w:rsidRDefault="002A0D40" w:rsidP="002A0D40">
      <w:pPr>
        <w:tabs>
          <w:tab w:val="left" w:pos="1701"/>
        </w:tabs>
        <w:spacing w:after="0"/>
        <w:ind w:firstLine="1701"/>
        <w:jc w:val="center"/>
        <w:rPr>
          <w:b/>
          <w:sz w:val="28"/>
          <w:szCs w:val="28"/>
        </w:rPr>
      </w:pPr>
    </w:p>
    <w:p w:rsidR="00905D5B" w:rsidRPr="00234B6F" w:rsidRDefault="00905D5B" w:rsidP="002A0D40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конкурсной документации </w:t>
      </w:r>
      <w:r w:rsidR="004445B0" w:rsidRPr="000A2D7F">
        <w:rPr>
          <w:b/>
          <w:sz w:val="28"/>
          <w:szCs w:val="28"/>
        </w:rPr>
        <w:t xml:space="preserve">№ </w:t>
      </w:r>
      <w:r w:rsidR="00D80031">
        <w:rPr>
          <w:b/>
          <w:sz w:val="28"/>
          <w:szCs w:val="28"/>
        </w:rPr>
        <w:t>5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32254">
        <w:rPr>
          <w:b/>
          <w:sz w:val="28"/>
          <w:szCs w:val="28"/>
        </w:rPr>
        <w:t>26</w:t>
      </w:r>
      <w:r w:rsidRPr="00905D5B">
        <w:rPr>
          <w:b/>
          <w:sz w:val="28"/>
          <w:szCs w:val="28"/>
        </w:rPr>
        <w:t>.</w:t>
      </w:r>
      <w:r w:rsidR="00B32254">
        <w:rPr>
          <w:b/>
          <w:sz w:val="28"/>
          <w:szCs w:val="28"/>
        </w:rPr>
        <w:t>03</w:t>
      </w:r>
      <w:r w:rsidRPr="00905D5B">
        <w:rPr>
          <w:b/>
          <w:sz w:val="28"/>
          <w:szCs w:val="28"/>
        </w:rPr>
        <w:t>.201</w:t>
      </w:r>
      <w:r w:rsidR="00B32254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B32254">
        <w:rPr>
          <w:b/>
          <w:sz w:val="28"/>
          <w:szCs w:val="28"/>
        </w:rPr>
        <w:t>9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X="-176" w:tblpY="230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E7445" w:rsidTr="00D80031">
        <w:tc>
          <w:tcPr>
            <w:tcW w:w="4786" w:type="dxa"/>
          </w:tcPr>
          <w:p w:rsidR="00DE7445" w:rsidRPr="007E027E" w:rsidRDefault="00DE7445" w:rsidP="009B6070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</w:tcPr>
          <w:p w:rsidR="00DE7445" w:rsidRPr="007E027E" w:rsidRDefault="00DE7445" w:rsidP="009B6070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D80031">
        <w:tc>
          <w:tcPr>
            <w:tcW w:w="4786" w:type="dxa"/>
          </w:tcPr>
          <w:p w:rsidR="006C7021" w:rsidRDefault="00D80031" w:rsidP="009B6070">
            <w:pPr>
              <w:pStyle w:val="a4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 соответствии с условиями КД Заказчик вправе устанавливать требования к гарантам, предоставляющих банковскую гарантию как в качестве обеспечения заявки, так и в качестве обеспечения исполнения обязательств по договору, в частности, условиями КД установлено, что банковская организация (Гарант) должна иметь долгосрочный кредитный рейтинг не </w:t>
            </w:r>
            <w:r w:rsidRPr="00D80031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80031">
              <w:rPr>
                <w:rFonts w:eastAsia="Calibri"/>
                <w:bCs/>
                <w:sz w:val="28"/>
                <w:szCs w:val="28"/>
              </w:rPr>
              <w:t>ниже В</w:t>
            </w:r>
            <w:proofErr w:type="gramStart"/>
            <w:r w:rsidRPr="00D80031">
              <w:rPr>
                <w:rFonts w:eastAsia="Calibri"/>
                <w:bCs/>
                <w:sz w:val="28"/>
                <w:szCs w:val="28"/>
              </w:rPr>
              <w:t>B</w:t>
            </w:r>
            <w:proofErr w:type="gramEnd"/>
            <w:r w:rsidRPr="00D80031">
              <w:rPr>
                <w:rFonts w:eastAsia="Calibri"/>
                <w:bCs/>
                <w:sz w:val="28"/>
                <w:szCs w:val="28"/>
              </w:rPr>
              <w:t xml:space="preserve"> - по шкале агентства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Standard&amp;Poor’s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Ratings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Group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 (или не менее аналогичного рейтинга агентств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Fitch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80031">
              <w:rPr>
                <w:rFonts w:eastAsia="Calibri"/>
                <w:bCs/>
                <w:sz w:val="28"/>
                <w:szCs w:val="28"/>
              </w:rPr>
              <w:t>Inc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. или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Moody’s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Investors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Service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Inc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>., или не менее рейтинга АА Национ</w:t>
            </w:r>
            <w:r>
              <w:rPr>
                <w:rFonts w:eastAsia="Calibri"/>
                <w:bCs/>
                <w:sz w:val="28"/>
                <w:szCs w:val="28"/>
              </w:rPr>
              <w:t>ального Рейтингового Агентства).</w:t>
            </w:r>
            <w:proofErr w:type="gramEnd"/>
          </w:p>
          <w:p w:rsidR="00D80031" w:rsidRPr="00714C61" w:rsidRDefault="00D80031" w:rsidP="009B6070">
            <w:pPr>
              <w:pStyle w:val="a4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Прошу Вас согласовать в качестве Гаранта банковскую организацию АКБ «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РосЕвроБанк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» ОАО.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lastRenderedPageBreak/>
              <w:t xml:space="preserve">Конкурсной документацией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D80031">
              <w:rPr>
                <w:rFonts w:eastAsia="Calibri"/>
                <w:bCs/>
                <w:sz w:val="28"/>
                <w:szCs w:val="28"/>
              </w:rPr>
              <w:t xml:space="preserve">не предусмотрено согласование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D80031">
              <w:rPr>
                <w:rFonts w:eastAsia="Calibri"/>
                <w:bCs/>
                <w:sz w:val="28"/>
                <w:szCs w:val="28"/>
              </w:rPr>
              <w:t>ОАО «КСК» организаций, предоставляющих банковскую гарантию. Участник закупки вправе выбрать любую банковскую организацию соответствующую требованиям, установленным Конкурсной документацией.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 xml:space="preserve">Также, участник закупки вправе внести денежные средства на счет Заказчика в качестве обеспечения заявки на участие в конкурсе на сумму 5 % (Пяти процентов) от начальной (максимальной) цены договора, указанной 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в Извещении по следующим реквизитам: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ИНН: 2632100740,</w:t>
            </w:r>
            <w:r w:rsidRPr="00D80031">
              <w:rPr>
                <w:rFonts w:eastAsia="Calibri"/>
                <w:bCs/>
                <w:sz w:val="28"/>
                <w:szCs w:val="28"/>
              </w:rPr>
              <w:tab/>
              <w:t>КПП 263201001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 xml:space="preserve">Наименование: Открытое акционерное общество «Курорты Северного Кавказа» 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Юридический адрес: Проспект Кирова, д. 82а, г. Пятигорск, Ставропольский край, Российская Федерация, 357500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Почтовый адрес: Пресненская набережная, дом 12, г. Москва, Российская Федерация, 123100.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D80031">
              <w:rPr>
                <w:rFonts w:eastAsia="Calibri"/>
                <w:bCs/>
                <w:sz w:val="28"/>
                <w:szCs w:val="28"/>
              </w:rPr>
              <w:t>р</w:t>
            </w:r>
            <w:proofErr w:type="gramEnd"/>
            <w:r w:rsidRPr="00D80031">
              <w:rPr>
                <w:rFonts w:eastAsia="Calibri"/>
                <w:bCs/>
                <w:sz w:val="28"/>
                <w:szCs w:val="28"/>
              </w:rPr>
              <w:t>/счет № 40702810500020018511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Банк плательщика: ОАО «СБЕРБАНК РОССИИ» г. Москва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БИК: 044525225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D80031">
              <w:rPr>
                <w:rFonts w:eastAsia="Calibri"/>
                <w:bCs/>
                <w:sz w:val="28"/>
                <w:szCs w:val="28"/>
              </w:rPr>
              <w:t>Кор</w:t>
            </w:r>
            <w:proofErr w:type="gramStart"/>
            <w:r w:rsidRPr="00D80031">
              <w:rPr>
                <w:rFonts w:eastAsia="Calibri"/>
                <w:bCs/>
                <w:sz w:val="28"/>
                <w:szCs w:val="28"/>
              </w:rPr>
              <w:t>.с</w:t>
            </w:r>
            <w:proofErr w:type="gramEnd"/>
            <w:r w:rsidRPr="00D80031">
              <w:rPr>
                <w:rFonts w:eastAsia="Calibri"/>
                <w:bCs/>
                <w:sz w:val="28"/>
                <w:szCs w:val="28"/>
              </w:rPr>
              <w:t>чет</w:t>
            </w:r>
            <w:proofErr w:type="spellEnd"/>
            <w:r w:rsidRPr="00D80031">
              <w:rPr>
                <w:rFonts w:eastAsia="Calibri"/>
                <w:bCs/>
                <w:sz w:val="28"/>
                <w:szCs w:val="28"/>
              </w:rPr>
              <w:t xml:space="preserve"> № 30101810400000000225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ОГРН 1102632003320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ОКПО 67132337</w:t>
            </w:r>
          </w:p>
          <w:p w:rsidR="00D80031" w:rsidRPr="00D80031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ОКВЭД 65.23.3</w:t>
            </w:r>
          </w:p>
          <w:p w:rsidR="00E459F9" w:rsidRPr="00543133" w:rsidRDefault="00D80031" w:rsidP="00D80031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031">
              <w:rPr>
                <w:rFonts w:eastAsia="Calibri"/>
                <w:bCs/>
                <w:sz w:val="28"/>
                <w:szCs w:val="28"/>
              </w:rPr>
              <w:t>В платежном поручении в строке «Назначение платежа» указать обеспечение заявки к Извещению от 26.03.2014 № ОК-ДИР-39.</w:t>
            </w:r>
          </w:p>
        </w:tc>
      </w:tr>
    </w:tbl>
    <w:p w:rsidR="00C01F46" w:rsidRPr="00714C61" w:rsidRDefault="00C01F46" w:rsidP="00A476E3">
      <w:pPr>
        <w:rPr>
          <w:b/>
          <w:sz w:val="28"/>
          <w:szCs w:val="28"/>
        </w:rPr>
      </w:pPr>
    </w:p>
    <w:sectPr w:rsidR="00C01F46" w:rsidRPr="007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467"/>
    <w:multiLevelType w:val="hybridMultilevel"/>
    <w:tmpl w:val="DA9ACE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A2D7F"/>
    <w:rsid w:val="000B66A5"/>
    <w:rsid w:val="000C2A30"/>
    <w:rsid w:val="00123FBC"/>
    <w:rsid w:val="001469C6"/>
    <w:rsid w:val="00180A75"/>
    <w:rsid w:val="001B689D"/>
    <w:rsid w:val="00234B6F"/>
    <w:rsid w:val="00280A92"/>
    <w:rsid w:val="00287C9F"/>
    <w:rsid w:val="00297BBD"/>
    <w:rsid w:val="002A0D40"/>
    <w:rsid w:val="002B5819"/>
    <w:rsid w:val="00383267"/>
    <w:rsid w:val="003B435B"/>
    <w:rsid w:val="003C79D9"/>
    <w:rsid w:val="003F2156"/>
    <w:rsid w:val="004445B0"/>
    <w:rsid w:val="00466E48"/>
    <w:rsid w:val="004B153C"/>
    <w:rsid w:val="00543133"/>
    <w:rsid w:val="005966D0"/>
    <w:rsid w:val="005D508D"/>
    <w:rsid w:val="006166B3"/>
    <w:rsid w:val="00653857"/>
    <w:rsid w:val="006B279F"/>
    <w:rsid w:val="006C7021"/>
    <w:rsid w:val="00714C61"/>
    <w:rsid w:val="007D19BC"/>
    <w:rsid w:val="007E027E"/>
    <w:rsid w:val="00863F97"/>
    <w:rsid w:val="0088029B"/>
    <w:rsid w:val="0089684D"/>
    <w:rsid w:val="00905D5B"/>
    <w:rsid w:val="009233E2"/>
    <w:rsid w:val="00987B40"/>
    <w:rsid w:val="0099361A"/>
    <w:rsid w:val="009B6070"/>
    <w:rsid w:val="009E1A21"/>
    <w:rsid w:val="009F3A49"/>
    <w:rsid w:val="00A04794"/>
    <w:rsid w:val="00A476E3"/>
    <w:rsid w:val="00AA4B17"/>
    <w:rsid w:val="00AA5475"/>
    <w:rsid w:val="00AB698C"/>
    <w:rsid w:val="00B32254"/>
    <w:rsid w:val="00B47BB1"/>
    <w:rsid w:val="00B57D01"/>
    <w:rsid w:val="00BC7911"/>
    <w:rsid w:val="00C01F46"/>
    <w:rsid w:val="00C97C96"/>
    <w:rsid w:val="00CB1C8B"/>
    <w:rsid w:val="00D64DF8"/>
    <w:rsid w:val="00D80031"/>
    <w:rsid w:val="00DA2D21"/>
    <w:rsid w:val="00DC792A"/>
    <w:rsid w:val="00DE7445"/>
    <w:rsid w:val="00DE7AA3"/>
    <w:rsid w:val="00DF27EB"/>
    <w:rsid w:val="00E12D7D"/>
    <w:rsid w:val="00E459F9"/>
    <w:rsid w:val="00EA2657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25</cp:revision>
  <cp:lastPrinted>2013-08-19T09:08:00Z</cp:lastPrinted>
  <dcterms:created xsi:type="dcterms:W3CDTF">2014-04-07T07:47:00Z</dcterms:created>
  <dcterms:modified xsi:type="dcterms:W3CDTF">2014-04-11T15:00:00Z</dcterms:modified>
</cp:coreProperties>
</file>