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3874E7C6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bookmarkStart w:id="0" w:name="_GoBack"/>
      <w:bookmarkEnd w:id="0"/>
      <w:r w:rsidR="002B71A6" w:rsidRPr="0026336F">
        <w:rPr>
          <w:rFonts w:ascii="Times New Roman" w:hAnsi="Times New Roman" w:cs="Times New Roman"/>
          <w:b/>
          <w:sz w:val="24"/>
          <w:szCs w:val="24"/>
        </w:rPr>
        <w:t>3</w:t>
      </w:r>
      <w:r w:rsidR="00BE292B" w:rsidRPr="0026336F">
        <w:rPr>
          <w:rFonts w:ascii="Times New Roman" w:hAnsi="Times New Roman" w:cs="Times New Roman"/>
          <w:b/>
          <w:sz w:val="24"/>
          <w:szCs w:val="24"/>
        </w:rPr>
        <w:t>1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0E1A19">
        <w:rPr>
          <w:rFonts w:ascii="Times New Roman" w:hAnsi="Times New Roman" w:cs="Times New Roman"/>
          <w:b/>
          <w:sz w:val="24"/>
          <w:szCs w:val="24"/>
        </w:rPr>
        <w:t>08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26336F" w:rsidRPr="0026336F">
        <w:rPr>
          <w:rFonts w:ascii="Times New Roman" w:hAnsi="Times New Roman" w:cs="Times New Roman"/>
          <w:b/>
          <w:sz w:val="24"/>
          <w:szCs w:val="24"/>
        </w:rPr>
        <w:t>4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6270E96B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>от 22.08.2023 г. № ОКЭФ-ДРОЭЗ-69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486"/>
        <w:gridCol w:w="5386"/>
      </w:tblGrid>
      <w:tr w:rsidR="00FA046A" w:rsidRPr="007645CF" w14:paraId="1FFDF717" w14:textId="77777777" w:rsidTr="0062569C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62569C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6" w:type="dxa"/>
            <w:shd w:val="clear" w:color="auto" w:fill="auto"/>
          </w:tcPr>
          <w:p w14:paraId="77AEDAE7" w14:textId="6D94D5FE" w:rsidR="00D57226" w:rsidRPr="00614A8F" w:rsidRDefault="00BE292B" w:rsidP="000552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2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Предусмотрена ли возможность подачи коллективной заявки ?</w:t>
            </w:r>
          </w:p>
        </w:tc>
        <w:tc>
          <w:tcPr>
            <w:tcW w:w="5386" w:type="dxa"/>
            <w:shd w:val="clear" w:color="auto" w:fill="auto"/>
          </w:tcPr>
          <w:p w14:paraId="4118B214" w14:textId="0FFA0908" w:rsidR="002F1A67" w:rsidRPr="002F1A67" w:rsidRDefault="0062569C" w:rsidP="006256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69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6.3.3. Положения о закупке товаров, работ, услуг АО «КАВКАЗ.РФ» участие коллективного участника закупки в рамках извещения от 22.08.2</w:t>
            </w:r>
            <w:r w:rsidR="00A97249">
              <w:rPr>
                <w:rFonts w:ascii="Times New Roman" w:eastAsia="Calibri" w:hAnsi="Times New Roman" w:cs="Times New Roman"/>
                <w:sz w:val="24"/>
                <w:szCs w:val="24"/>
              </w:rPr>
              <w:t>023 г. № ОКЭФ-ДРОЭЗ-69 возможно</w:t>
            </w:r>
          </w:p>
        </w:tc>
      </w:tr>
      <w:tr w:rsidR="00E64A0D" w:rsidRPr="007645CF" w14:paraId="5F92A0E3" w14:textId="77777777" w:rsidTr="0062569C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DCB6C0" w14:textId="77777777" w:rsidR="00E64A0D" w:rsidRPr="007645CF" w:rsidRDefault="00E64A0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6" w:type="dxa"/>
            <w:shd w:val="clear" w:color="auto" w:fill="auto"/>
          </w:tcPr>
          <w:p w14:paraId="5F25BD57" w14:textId="656D49F5" w:rsidR="00E64A0D" w:rsidRPr="000E1A19" w:rsidRDefault="00BE292B" w:rsidP="00BE29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2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случае подачи коллективной заявки, опыт участника будет зачтен суммарно опыту всех участников или нет?</w:t>
            </w:r>
          </w:p>
        </w:tc>
        <w:tc>
          <w:tcPr>
            <w:tcW w:w="5386" w:type="dxa"/>
            <w:shd w:val="clear" w:color="auto" w:fill="auto"/>
          </w:tcPr>
          <w:p w14:paraId="45DD8DB8" w14:textId="025AB213" w:rsidR="00E64A0D" w:rsidRDefault="0062569C" w:rsidP="004426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участия коллективного участника в закупке, должны быть заполнены формы из приложения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конкурсной документации</w:t>
            </w:r>
            <w:r w:rsidRPr="00625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2569C">
              <w:rPr>
                <w:rFonts w:ascii="Times New Roman" w:eastAsia="Calibri" w:hAnsi="Times New Roman" w:cs="Times New Roman"/>
                <w:sz w:val="24"/>
                <w:szCs w:val="24"/>
              </w:rPr>
              <w:t>№ 5 на каждого члена коллективного участника отдельно</w:t>
            </w:r>
            <w:r w:rsidR="0044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4265D" w:rsidRPr="0044265D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заявки коллективного участника осуществляется в соответствии разделом «Особенности оценки коллективной заявки на участие в закупке»</w:t>
            </w:r>
            <w:r w:rsidR="0044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указанным в </w:t>
            </w:r>
            <w:r w:rsidR="004426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6.13.9. </w:t>
            </w:r>
            <w:r w:rsidR="0044265D" w:rsidRPr="0044265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</w:t>
            </w:r>
            <w:r w:rsidR="0044265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4265D" w:rsidRPr="0044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закупке товаров, работ, услуг АО «КАВКАЗ.РФ»</w:t>
            </w:r>
          </w:p>
        </w:tc>
      </w:tr>
      <w:tr w:rsidR="00BD5114" w:rsidRPr="007645CF" w14:paraId="432D52D0" w14:textId="77777777" w:rsidTr="0062569C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0B557511" w14:textId="5CCAC8E0" w:rsidR="00BD5114" w:rsidRDefault="00BD511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6" w:type="dxa"/>
            <w:shd w:val="clear" w:color="auto" w:fill="auto"/>
          </w:tcPr>
          <w:p w14:paraId="6878CBBD" w14:textId="13165B6A" w:rsidR="00BD5114" w:rsidRPr="000E1A19" w:rsidRDefault="00BE292B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29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Имеются ли требования к составу коллективной заявки?</w:t>
            </w:r>
          </w:p>
        </w:tc>
        <w:tc>
          <w:tcPr>
            <w:tcW w:w="5386" w:type="dxa"/>
            <w:shd w:val="clear" w:color="auto" w:fill="auto"/>
          </w:tcPr>
          <w:p w14:paraId="23104087" w14:textId="6AFE2FF8" w:rsidR="0062569C" w:rsidRDefault="0062569C" w:rsidP="006256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69C">
              <w:rPr>
                <w:rFonts w:ascii="Times New Roman" w:eastAsia="Calibri" w:hAnsi="Times New Roman" w:cs="Times New Roman"/>
                <w:sz w:val="24"/>
                <w:szCs w:val="24"/>
              </w:rPr>
              <w:t>В случае участия коллективного участника заявка подается от лидера коллективного участника с указанием всех членов такого коллективного участника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D2D0532" w14:textId="5C2174B6" w:rsidR="00BD5114" w:rsidRDefault="0062569C" w:rsidP="006256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коллективным участникам закупки указаны в</w:t>
            </w:r>
            <w:r w:rsidRPr="00625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6.3.3. Положения о закупке товаров, работ, услуг АО «КАВКАЗ.РФ»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</w:t>
            </w:r>
            <w:r w:rsidRPr="0062569C">
              <w:rPr>
                <w:rFonts w:ascii="Times New Roman" w:eastAsia="Calibri" w:hAnsi="Times New Roman" w:cs="Times New Roman"/>
                <w:sz w:val="24"/>
                <w:szCs w:val="24"/>
              </w:rPr>
              <w:t>оллективный участник закупки должен в совокупности отвечать требованиям, указанным в документации о закупке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6336F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4265D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69C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5D04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249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292B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6E48-B5D3-4F41-9509-7A8D2108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5</cp:revision>
  <cp:lastPrinted>2019-12-20T07:37:00Z</cp:lastPrinted>
  <dcterms:created xsi:type="dcterms:W3CDTF">2023-08-31T07:55:00Z</dcterms:created>
  <dcterms:modified xsi:type="dcterms:W3CDTF">2023-08-31T11:45:00Z</dcterms:modified>
</cp:coreProperties>
</file>