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29FF96E7" w:rsidR="00B067D9" w:rsidRPr="00AA7291"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233CD6">
        <w:rPr>
          <w:b/>
          <w:bCs/>
        </w:rPr>
        <w:t xml:space="preserve">от </w:t>
      </w:r>
      <w:r w:rsidR="00233CD6" w:rsidRPr="00233CD6">
        <w:rPr>
          <w:b/>
          <w:bCs/>
        </w:rPr>
        <w:t>17</w:t>
      </w:r>
      <w:r w:rsidR="00233CD6">
        <w:rPr>
          <w:b/>
          <w:bCs/>
        </w:rPr>
        <w:t>.09.</w:t>
      </w:r>
      <w:r w:rsidR="00D14F8A" w:rsidRPr="00D14F8A">
        <w:rPr>
          <w:b/>
          <w:bCs/>
        </w:rPr>
        <w:t>2021 г. № ЗКЭФ-Д</w:t>
      </w:r>
      <w:r w:rsidR="009C0DE4">
        <w:rPr>
          <w:b/>
          <w:bCs/>
        </w:rPr>
        <w:t>СР-468</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C24BE98" w:rsidR="00E22F96" w:rsidRPr="004243BD" w:rsidRDefault="00973C08" w:rsidP="008020E2">
            <w:pPr>
              <w:ind w:right="34"/>
              <w:jc w:val="both"/>
              <w:rPr>
                <w:lang w:eastAsia="ar-SA"/>
              </w:rPr>
            </w:pPr>
            <w:r w:rsidRPr="004243BD">
              <w:t xml:space="preserve">Право заключения договора </w:t>
            </w:r>
            <w:r w:rsidR="00394B1A" w:rsidRPr="004243BD">
              <w:t xml:space="preserve">на </w:t>
            </w:r>
            <w:r w:rsidR="008020E2">
              <w:t xml:space="preserve">оказание </w:t>
            </w:r>
            <w:r w:rsidR="008020E2" w:rsidRPr="008020E2">
              <w:t>услуг по проведению лесоустройства территории особой экономической зоны туристско-рекреационного типа «Ведучи», расположенной в границах Итум-Калинского муниципального района Чеченской Республики (далее – ОЭЗ), разработке лесохозяйственного регламента территории ОЭЗ, разработке проекта противопожарного обустройства территории ОЭЗ</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1E95518C" w:rsidR="00B067D9" w:rsidRPr="004243BD"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B378F7">
              <w:t>.</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293C4A4F" w:rsidR="00B067D9" w:rsidRPr="004243BD" w:rsidRDefault="008020E2" w:rsidP="002415EF">
            <w:pPr>
              <w:widowControl w:val="0"/>
              <w:tabs>
                <w:tab w:val="left" w:pos="284"/>
                <w:tab w:val="left" w:pos="426"/>
                <w:tab w:val="left" w:pos="1134"/>
              </w:tabs>
              <w:jc w:val="both"/>
              <w:outlineLvl w:val="0"/>
            </w:pPr>
            <w:r>
              <w:t xml:space="preserve">Оказание </w:t>
            </w:r>
            <w:r w:rsidRPr="008020E2">
              <w:t>услуг по проведению лесоустройства территории особой экономической зоны туристско-рекреационного типа «Ведучи», расположенной в границах Итум-Калинского муниципального района Чеченской Республики (далее – ОЭЗ), разработке лесохозяйственного регламента территории ОЭЗ, разработке проекта противопожарного обустройства территории ОЭЗ</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FC75E08" w:rsidR="00B067D9" w:rsidRPr="004243BD"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B378F7">
              <w:t>.</w:t>
            </w:r>
            <w:r w:rsidR="00973C08"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10A80D9F" w:rsidR="00B067D9" w:rsidRPr="004243BD" w:rsidRDefault="00B067D9" w:rsidP="008020E2">
            <w:pPr>
              <w:widowControl w:val="0"/>
              <w:tabs>
                <w:tab w:val="left" w:pos="0"/>
                <w:tab w:val="left" w:pos="284"/>
                <w:tab w:val="left" w:pos="1134"/>
              </w:tabs>
              <w:outlineLvl w:val="0"/>
              <w:rPr>
                <w:b/>
              </w:rPr>
            </w:pPr>
            <w:r w:rsidRPr="004243BD">
              <w:rPr>
                <w:b/>
              </w:rPr>
              <w:lastRenderedPageBreak/>
              <w:t>цене договора</w:t>
            </w:r>
            <w:r w:rsidR="0022290B" w:rsidRPr="004243BD">
              <w:rPr>
                <w:b/>
              </w:rPr>
              <w:t>/</w:t>
            </w:r>
            <w:r w:rsidR="0022290B" w:rsidRPr="004243BD">
              <w:t xml:space="preserve"> </w:t>
            </w:r>
            <w:r w:rsidR="0022290B" w:rsidRPr="004243BD">
              <w:rPr>
                <w:b/>
              </w:rPr>
              <w:t xml:space="preserve">начальной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r w:rsidR="008020E2">
              <w:rPr>
                <w:b/>
              </w:rPr>
              <w:t xml:space="preserve"> и цене договора</w:t>
            </w:r>
            <w:bookmarkStart w:id="0" w:name="_GoBack"/>
            <w:bookmarkEnd w:id="0"/>
          </w:p>
        </w:tc>
        <w:tc>
          <w:tcPr>
            <w:tcW w:w="6407" w:type="dxa"/>
            <w:shd w:val="clear" w:color="auto" w:fill="auto"/>
          </w:tcPr>
          <w:p w14:paraId="0794F180" w14:textId="5A3FF1DF" w:rsidR="00973C08" w:rsidRDefault="004725B0" w:rsidP="004725B0">
            <w:pPr>
              <w:widowControl w:val="0"/>
              <w:tabs>
                <w:tab w:val="left" w:pos="0"/>
                <w:tab w:val="left" w:pos="284"/>
                <w:tab w:val="left" w:pos="1134"/>
              </w:tabs>
              <w:jc w:val="both"/>
              <w:outlineLvl w:val="0"/>
              <w:rPr>
                <w:bCs/>
              </w:rPr>
            </w:pPr>
            <w:r w:rsidRPr="004243BD">
              <w:rPr>
                <w:b/>
              </w:rPr>
              <w:lastRenderedPageBreak/>
              <w:t>Начальная (максимальная) цена договора:</w:t>
            </w:r>
            <w:r w:rsidRPr="004243BD">
              <w:rPr>
                <w:bCs/>
              </w:rPr>
              <w:t xml:space="preserve"> </w:t>
            </w:r>
            <w:r w:rsidR="00E602C1">
              <w:rPr>
                <w:bCs/>
              </w:rPr>
              <w:t>816</w:t>
            </w:r>
            <w:r w:rsidR="00E602C1">
              <w:t xml:space="preserve"> 666,67 </w:t>
            </w:r>
            <w:r w:rsidR="00905F53" w:rsidRPr="00905F53">
              <w:rPr>
                <w:bCs/>
              </w:rPr>
              <w:t>(</w:t>
            </w:r>
            <w:r w:rsidR="00F25767">
              <w:rPr>
                <w:bCs/>
              </w:rPr>
              <w:t>Восемьсот шестнадцать тысяч шестьсот шестьдесят шесть</w:t>
            </w:r>
            <w:r w:rsidR="00905F53">
              <w:rPr>
                <w:bCs/>
              </w:rPr>
              <w:t>) рубл</w:t>
            </w:r>
            <w:r w:rsidR="00DD0263">
              <w:rPr>
                <w:bCs/>
              </w:rPr>
              <w:t>ей</w:t>
            </w:r>
            <w:r w:rsidR="00905F53">
              <w:rPr>
                <w:bCs/>
              </w:rPr>
              <w:t xml:space="preserve"> </w:t>
            </w:r>
            <w:r w:rsidR="00F25767">
              <w:rPr>
                <w:bCs/>
              </w:rPr>
              <w:t>67</w:t>
            </w:r>
            <w:r w:rsidR="00905F53">
              <w:rPr>
                <w:bCs/>
              </w:rPr>
              <w:t xml:space="preserve"> копе</w:t>
            </w:r>
            <w:r w:rsidR="00006D63">
              <w:rPr>
                <w:bCs/>
              </w:rPr>
              <w:t>ек</w:t>
            </w:r>
            <w:r w:rsidR="00973C08" w:rsidRPr="004243BD">
              <w:rPr>
                <w:bCs/>
              </w:rPr>
              <w:t>, без учета НДС, или</w:t>
            </w:r>
            <w:r w:rsidR="00905F53" w:rsidRPr="00905F53">
              <w:rPr>
                <w:bCs/>
              </w:rPr>
              <w:t xml:space="preserve"> </w:t>
            </w:r>
            <w:r w:rsidR="00CC0B78" w:rsidRPr="00CC0B78">
              <w:rPr>
                <w:bCs/>
                <w:iCs/>
              </w:rPr>
              <w:t xml:space="preserve">980 000,00 </w:t>
            </w:r>
            <w:r w:rsidR="00006D63" w:rsidRPr="00006D63">
              <w:rPr>
                <w:bCs/>
              </w:rPr>
              <w:lastRenderedPageBreak/>
              <w:t>(</w:t>
            </w:r>
            <w:r w:rsidR="00CC0B78">
              <w:rPr>
                <w:bCs/>
              </w:rPr>
              <w:t>Девятьсот восемьдесят тысяч</w:t>
            </w:r>
            <w:r w:rsidR="00006D63" w:rsidRPr="00006D63">
              <w:rPr>
                <w:bCs/>
              </w:rPr>
              <w:t>) рубл</w:t>
            </w:r>
            <w:r w:rsidR="00E32EB5">
              <w:rPr>
                <w:bCs/>
              </w:rPr>
              <w:t>ей</w:t>
            </w:r>
            <w:r w:rsidR="00CC0B78">
              <w:rPr>
                <w:bCs/>
              </w:rPr>
              <w:t xml:space="preserve"> 0</w:t>
            </w:r>
            <w:r w:rsidR="00DD0263">
              <w:rPr>
                <w:bCs/>
              </w:rPr>
              <w:t>0</w:t>
            </w:r>
            <w:r w:rsidR="00006D63" w:rsidRPr="00006D63">
              <w:rPr>
                <w:bCs/>
              </w:rPr>
              <w:t xml:space="preserve"> копеек</w:t>
            </w:r>
            <w:r w:rsidR="00973C08" w:rsidRPr="004243BD">
              <w:rPr>
                <w:bCs/>
              </w:rPr>
              <w:t>, включая НДС.</w:t>
            </w:r>
          </w:p>
          <w:p w14:paraId="6ABC987A" w14:textId="24319A0B" w:rsidR="002A3696" w:rsidRPr="004243BD" w:rsidRDefault="00E93D7E" w:rsidP="00DD0263">
            <w:pPr>
              <w:widowControl w:val="0"/>
              <w:tabs>
                <w:tab w:val="left" w:pos="0"/>
                <w:tab w:val="left" w:pos="284"/>
                <w:tab w:val="left" w:pos="1134"/>
              </w:tabs>
              <w:jc w:val="both"/>
              <w:outlineLvl w:val="0"/>
              <w:rPr>
                <w:bCs/>
              </w:rPr>
            </w:pPr>
            <w:r w:rsidRPr="00E93D7E">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00DD0263">
              <w:rPr>
                <w:bCs/>
              </w:rPr>
              <w:t>приведено в</w:t>
            </w:r>
            <w:r w:rsidRPr="00E93D7E">
              <w:rPr>
                <w:bCs/>
              </w:rPr>
              <w:t xml:space="preserve"> приложени</w:t>
            </w:r>
            <w:r w:rsidR="00DD0263">
              <w:rPr>
                <w:bCs/>
              </w:rPr>
              <w:t>и</w:t>
            </w:r>
            <w:r w:rsidRPr="00E93D7E">
              <w:rPr>
                <w:bCs/>
              </w:rPr>
              <w:t xml:space="preserve"> № </w:t>
            </w:r>
            <w:r w:rsidR="00A314A3" w:rsidRPr="00782989">
              <w:rPr>
                <w:bCs/>
              </w:rPr>
              <w:t>3</w:t>
            </w:r>
            <w:r w:rsidRPr="00E93D7E">
              <w:rPr>
                <w:bCs/>
              </w:rPr>
              <w:t xml:space="preserve"> к извещению</w:t>
            </w:r>
            <w:r>
              <w:rPr>
                <w:bCs/>
              </w:rPr>
              <w:t>.</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4A8D893E" w:rsidR="009D0AEA" w:rsidRPr="009D0AEA" w:rsidRDefault="008020E2" w:rsidP="00B014F8">
            <w:pPr>
              <w:tabs>
                <w:tab w:val="left" w:pos="0"/>
                <w:tab w:val="left" w:pos="380"/>
              </w:tabs>
              <w:jc w:val="both"/>
            </w:pPr>
            <w:r w:rsidRPr="008020E2">
              <w:t>Определ</w:t>
            </w:r>
            <w:r>
              <w:t>ен</w:t>
            </w:r>
            <w:r w:rsidRPr="008020E2">
              <w:t xml:space="preserve"> условиями проекта договора (приложение </w:t>
            </w:r>
            <w:r w:rsidRPr="008020E2">
              <w:br/>
              <w:t>№ 4 к извещению).</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A642325" w:rsidR="00A54AF1" w:rsidRPr="004243BD" w:rsidRDefault="00286F6E" w:rsidP="0082048E">
            <w:pPr>
              <w:jc w:val="both"/>
            </w:pPr>
            <w:r w:rsidRPr="00286F6E">
              <w:t xml:space="preserve">Российская Федерация, Карачаево-Черкесская Республика, </w:t>
            </w:r>
            <w:r w:rsidR="00852907" w:rsidRPr="00852907">
              <w:t>территория особой экономической зоны всесезонного туристического комплекса «Ведучи»</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073C50">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3AFFDCC9" w:rsidR="00B067D9" w:rsidRPr="004243BD" w:rsidRDefault="00B067D9" w:rsidP="0046755F">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30835169" w:rsidR="00B067D9" w:rsidRPr="00971ABD" w:rsidRDefault="00233CD6" w:rsidP="004531C3">
            <w:pPr>
              <w:widowControl w:val="0"/>
              <w:tabs>
                <w:tab w:val="left" w:pos="284"/>
                <w:tab w:val="left" w:pos="426"/>
                <w:tab w:val="left" w:pos="1134"/>
                <w:tab w:val="left" w:pos="1276"/>
              </w:tabs>
              <w:jc w:val="both"/>
              <w:outlineLvl w:val="0"/>
              <w:rPr>
                <w:b/>
              </w:rPr>
            </w:pPr>
            <w:r>
              <w:t>17 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5F2F518A" w:rsidR="00B067D9" w:rsidRPr="00971ABD" w:rsidRDefault="00233CD6" w:rsidP="00286F6E">
            <w:pPr>
              <w:widowControl w:val="0"/>
              <w:tabs>
                <w:tab w:val="left" w:pos="284"/>
                <w:tab w:val="left" w:pos="426"/>
                <w:tab w:val="left" w:pos="1134"/>
                <w:tab w:val="left" w:pos="1276"/>
              </w:tabs>
              <w:jc w:val="both"/>
              <w:outlineLvl w:val="0"/>
            </w:pPr>
            <w:r>
              <w:t>28 сентября</w:t>
            </w:r>
            <w:r w:rsidR="00074E9F" w:rsidRPr="00074E9F">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5E3D9F85" w:rsidR="00B067D9" w:rsidRPr="00971ABD" w:rsidRDefault="00233CD6" w:rsidP="004531C3">
            <w:pPr>
              <w:widowControl w:val="0"/>
              <w:tabs>
                <w:tab w:val="left" w:pos="993"/>
                <w:tab w:val="left" w:pos="1276"/>
                <w:tab w:val="left" w:pos="1701"/>
              </w:tabs>
              <w:jc w:val="both"/>
              <w:textAlignment w:val="baseline"/>
            </w:pPr>
            <w:r>
              <w:t>05 октября</w:t>
            </w:r>
            <w:r w:rsidR="00074E9F" w:rsidRPr="00074E9F">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8D176E" w:rsidRDefault="00B067D9" w:rsidP="00143A05">
            <w:pPr>
              <w:widowControl w:val="0"/>
              <w:tabs>
                <w:tab w:val="left" w:pos="284"/>
                <w:tab w:val="left" w:pos="426"/>
              </w:tabs>
              <w:outlineLvl w:val="0"/>
            </w:pPr>
            <w:r w:rsidRPr="008D176E">
              <w:rPr>
                <w:b/>
              </w:rPr>
              <w:t xml:space="preserve">Обязательные требования к </w:t>
            </w:r>
            <w:r w:rsidRPr="008D176E">
              <w:rPr>
                <w:b/>
              </w:rPr>
              <w:lastRenderedPageBreak/>
              <w:t>участникам закупки</w:t>
            </w:r>
          </w:p>
        </w:tc>
        <w:tc>
          <w:tcPr>
            <w:tcW w:w="6407" w:type="dxa"/>
            <w:shd w:val="clear" w:color="auto" w:fill="auto"/>
          </w:tcPr>
          <w:p w14:paraId="148C4F13" w14:textId="0DBB95CE" w:rsidR="00BC4B96" w:rsidRPr="008D176E" w:rsidRDefault="00BC4B96" w:rsidP="00BC4B96">
            <w:pPr>
              <w:widowControl w:val="0"/>
              <w:numPr>
                <w:ilvl w:val="1"/>
                <w:numId w:val="5"/>
              </w:numPr>
              <w:ind w:left="0" w:firstLine="0"/>
              <w:jc w:val="both"/>
              <w:textAlignment w:val="baseline"/>
              <w:rPr>
                <w:b/>
              </w:rPr>
            </w:pPr>
            <w:bookmarkStart w:id="2" w:name="несост2"/>
            <w:r w:rsidRPr="008D176E">
              <w:lastRenderedPageBreak/>
              <w:t xml:space="preserve">Соответствие участника закупки требованиям, устанавливаемым в соответствии с законодательством </w:t>
            </w:r>
            <w:r w:rsidRPr="008D176E">
              <w:lastRenderedPageBreak/>
              <w:t>Российской Федерации к лицам, осуществляющим поставку товара, выполнение работы, оказание услуги, являющимся объектом осуществляе</w:t>
            </w:r>
            <w:r w:rsidR="000102B3" w:rsidRPr="008D176E">
              <w:t>мой закупки (предметом закупки).</w:t>
            </w:r>
          </w:p>
          <w:p w14:paraId="65C239AF" w14:textId="77777777" w:rsidR="00BC4B96" w:rsidRPr="008D176E" w:rsidRDefault="00BC4B96" w:rsidP="00BC4B96">
            <w:pPr>
              <w:widowControl w:val="0"/>
              <w:numPr>
                <w:ilvl w:val="1"/>
                <w:numId w:val="5"/>
              </w:numPr>
              <w:ind w:left="0" w:firstLine="0"/>
              <w:jc w:val="both"/>
              <w:textAlignment w:val="baseline"/>
            </w:pPr>
            <w:r w:rsidRPr="008D176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D176E" w:rsidRDefault="00BC4B96" w:rsidP="00BC4B96">
            <w:pPr>
              <w:widowControl w:val="0"/>
              <w:numPr>
                <w:ilvl w:val="1"/>
                <w:numId w:val="5"/>
              </w:numPr>
              <w:ind w:left="0" w:firstLine="0"/>
              <w:jc w:val="both"/>
              <w:textAlignment w:val="baseline"/>
            </w:pPr>
            <w:r w:rsidRPr="008D176E">
              <w:t xml:space="preserve">неприостановление деятельности участника закупки </w:t>
            </w:r>
            <w:r w:rsidRPr="008D176E">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D176E" w:rsidRDefault="00BC4B96" w:rsidP="00BC4B96">
            <w:pPr>
              <w:widowControl w:val="0"/>
              <w:numPr>
                <w:ilvl w:val="1"/>
                <w:numId w:val="5"/>
              </w:numPr>
              <w:ind w:left="0" w:firstLine="0"/>
              <w:jc w:val="both"/>
              <w:textAlignment w:val="baseline"/>
            </w:pPr>
            <w:r w:rsidRPr="008D176E">
              <w:t xml:space="preserve">обладание участником закупки исключительными правами на результаты деятельности, если в связи </w:t>
            </w:r>
            <w:r w:rsidRPr="008D176E">
              <w:br/>
              <w:t xml:space="preserve">с исполнением договора заказчик приобретает права на такие результаты </w:t>
            </w:r>
            <w:r w:rsidRPr="008D176E">
              <w:rPr>
                <w:i/>
              </w:rPr>
              <w:t>(</w:t>
            </w:r>
            <w:r w:rsidRPr="008D176E">
              <w:t>в случае, если приобретение такого права предусмотрено условиями проекта договора);</w:t>
            </w:r>
          </w:p>
          <w:p w14:paraId="1B690607" w14:textId="77777777" w:rsidR="00BC4B96" w:rsidRPr="008D176E" w:rsidRDefault="00BC4B96" w:rsidP="00BC4B96">
            <w:pPr>
              <w:widowControl w:val="0"/>
              <w:numPr>
                <w:ilvl w:val="1"/>
                <w:numId w:val="5"/>
              </w:numPr>
              <w:ind w:left="0" w:firstLine="0"/>
              <w:jc w:val="both"/>
              <w:textAlignment w:val="baseline"/>
              <w:rPr>
                <w:strike/>
              </w:rPr>
            </w:pPr>
            <w:r w:rsidRPr="008D176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D176E">
              <w:br/>
              <w:t>«О закупках товаров, работ, услуг отдельными видами юридических лиц»;</w:t>
            </w:r>
          </w:p>
          <w:p w14:paraId="2718FBF6"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5CB477DE" w:rsidR="00B067D9" w:rsidRPr="008D176E" w:rsidRDefault="00BC4B96" w:rsidP="00EC0D96">
            <w:pPr>
              <w:widowControl w:val="0"/>
              <w:tabs>
                <w:tab w:val="left" w:pos="567"/>
              </w:tabs>
              <w:adjustRightInd w:val="0"/>
              <w:jc w:val="both"/>
              <w:textAlignment w:val="baseline"/>
              <w:rPr>
                <w:b/>
              </w:rPr>
            </w:pPr>
            <w:r w:rsidRPr="008D176E">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w:t>
            </w:r>
            <w:r w:rsidRPr="008D176E">
              <w:rPr>
                <w:b/>
              </w:rPr>
              <w:lastRenderedPageBreak/>
              <w:t>6 заявки на участие в закуп</w:t>
            </w:r>
            <w:r w:rsidR="00346175" w:rsidRPr="008D176E">
              <w:rPr>
                <w:b/>
              </w:rPr>
              <w:t>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w:t>
            </w:r>
            <w:r w:rsidRPr="0003022A">
              <w:t xml:space="preserve">судимости за преступления в сфере экономики и (или) преступления, предусмотренные </w:t>
            </w:r>
            <w:hyperlink r:id="rId15" w:history="1">
              <w:r w:rsidRPr="0003022A">
                <w:rPr>
                  <w:rStyle w:val="ab"/>
                  <w:color w:val="auto"/>
                  <w:u w:val="none"/>
                </w:rPr>
                <w:t>статьями 289</w:t>
              </w:r>
            </w:hyperlink>
            <w:r w:rsidRPr="0003022A">
              <w:t xml:space="preserve">, </w:t>
            </w:r>
            <w:hyperlink r:id="rId16" w:history="1">
              <w:r w:rsidRPr="0003022A">
                <w:rPr>
                  <w:rStyle w:val="ab"/>
                  <w:color w:val="auto"/>
                  <w:u w:val="none"/>
                </w:rPr>
                <w:t>290</w:t>
              </w:r>
            </w:hyperlink>
            <w:r w:rsidRPr="0003022A">
              <w:t xml:space="preserve">, </w:t>
            </w:r>
            <w:hyperlink r:id="rId17" w:history="1">
              <w:r w:rsidRPr="0003022A">
                <w:rPr>
                  <w:rStyle w:val="ab"/>
                  <w:color w:val="auto"/>
                  <w:u w:val="none"/>
                </w:rPr>
                <w:t>291</w:t>
              </w:r>
            </w:hyperlink>
            <w:r w:rsidRPr="0003022A">
              <w:t xml:space="preserve">, </w:t>
            </w:r>
            <w:hyperlink r:id="rId18" w:history="1">
              <w:r w:rsidRPr="0003022A">
                <w:rPr>
                  <w:rStyle w:val="ab"/>
                  <w:color w:val="auto"/>
                  <w:u w:val="none"/>
                </w:rPr>
                <w:t>291.1</w:t>
              </w:r>
            </w:hyperlink>
            <w:r w:rsidRPr="0003022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0"/>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0"/>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w:t>
            </w:r>
            <w:r w:rsidRPr="00D26C59">
              <w:lastRenderedPageBreak/>
              <w:t xml:space="preserve">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 xml:space="preserve">Документы, предоставляемые участником закупки в составе заявки на </w:t>
            </w:r>
            <w:r w:rsidRPr="00971ABD">
              <w:rPr>
                <w:b/>
              </w:rPr>
              <w:lastRenderedPageBreak/>
              <w:t>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 xml:space="preserve">на участие в открытом запросе котировок в </w:t>
            </w:r>
            <w:r w:rsidRPr="00971ABD">
              <w:rPr>
                <w:bCs/>
              </w:rPr>
              <w:lastRenderedPageBreak/>
              <w:t>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971ABD">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558833A8" w:rsidR="00B067D9" w:rsidRPr="0054794A"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59B1DE3B"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r w:rsidR="00847A54">
              <w:t xml:space="preserve"> и запрашиваемых документов</w:t>
            </w:r>
            <w:r w:rsidRPr="00971ABD">
              <w:t>);</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4821A51F" w14:textId="4BA53CAE" w:rsidR="008D176E" w:rsidRPr="008D176E" w:rsidRDefault="008D176E" w:rsidP="008D176E">
            <w:pPr>
              <w:widowControl w:val="0"/>
              <w:numPr>
                <w:ilvl w:val="1"/>
                <w:numId w:val="9"/>
              </w:numPr>
              <w:tabs>
                <w:tab w:val="left" w:pos="464"/>
              </w:tabs>
              <w:ind w:left="0" w:firstLine="0"/>
              <w:jc w:val="both"/>
            </w:pPr>
            <w:r w:rsidRPr="008D176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044E5A3" w:rsidR="008F5D8D" w:rsidRPr="00971ABD" w:rsidRDefault="0064643F" w:rsidP="008B336A">
            <w:pPr>
              <w:widowControl w:val="0"/>
              <w:numPr>
                <w:ilvl w:val="1"/>
                <w:numId w:val="9"/>
              </w:numPr>
              <w:tabs>
                <w:tab w:val="left" w:pos="464"/>
              </w:tabs>
              <w:ind w:left="0" w:firstLine="0"/>
              <w:jc w:val="both"/>
              <w:rPr>
                <w:bCs/>
              </w:rPr>
            </w:pPr>
            <w:r w:rsidRPr="00971ABD">
              <w:rPr>
                <w:bCs/>
              </w:rPr>
              <w:t>превышение начальной (максимальной) цены договора, определенн</w:t>
            </w:r>
            <w:r w:rsidR="0073662A">
              <w:rPr>
                <w:bCs/>
              </w:rPr>
              <w:t>ой</w:t>
            </w:r>
            <w:r w:rsidRPr="00971ABD">
              <w:rPr>
                <w:bCs/>
              </w:rPr>
              <w:t xml:space="preserve"> </w:t>
            </w:r>
            <w:r w:rsidR="00294539" w:rsidRPr="00971ABD">
              <w:rPr>
                <w:bCs/>
              </w:rPr>
              <w:t>пунктом 1.3.6 извещения</w:t>
            </w:r>
            <w:r w:rsidR="00630B90">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w:t>
            </w:r>
            <w:r w:rsidRPr="00971ABD">
              <w:lastRenderedPageBreak/>
              <w:t>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3A413FB4" w14:textId="1D15AB1E" w:rsidR="008D176E" w:rsidRDefault="008D176E">
            <w:pPr>
              <w:widowControl w:val="0"/>
              <w:tabs>
                <w:tab w:val="left" w:pos="464"/>
              </w:tabs>
              <w:jc w:val="both"/>
            </w:pPr>
            <w:r w:rsidRPr="008D176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80B816A"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 xml:space="preserve">низкую </w:t>
            </w:r>
            <w:r w:rsidR="008D176E" w:rsidRPr="008D176E">
              <w:t>цену договора.</w:t>
            </w:r>
          </w:p>
          <w:p w14:paraId="026CC64B" w14:textId="2BC822AE" w:rsidR="00B067D9" w:rsidRPr="00971ABD" w:rsidRDefault="008D176E">
            <w:pPr>
              <w:widowControl w:val="0"/>
              <w:tabs>
                <w:tab w:val="left" w:pos="464"/>
              </w:tabs>
              <w:jc w:val="both"/>
            </w:pPr>
            <w:r w:rsidRPr="008D176E">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w:t>
            </w:r>
            <w:r w:rsidRPr="00971ABD">
              <w:lastRenderedPageBreak/>
              <w:t xml:space="preserve">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EE216F">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3BFA0DC9"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w:t>
            </w:r>
            <w:r w:rsidR="002935A5" w:rsidRPr="00971ABD">
              <w:rPr>
                <w:bCs/>
              </w:rPr>
              <w:t xml:space="preserve">, </w:t>
            </w:r>
            <w:r w:rsidR="0073662A" w:rsidRPr="00971ABD">
              <w:rPr>
                <w:bCs/>
              </w:rPr>
              <w:lastRenderedPageBreak/>
              <w:t>определенн</w:t>
            </w:r>
            <w:r w:rsidR="0073662A">
              <w:rPr>
                <w:bCs/>
              </w:rPr>
              <w:t>ой</w:t>
            </w:r>
            <w:r w:rsidR="0073662A" w:rsidRPr="00971ABD">
              <w:t xml:space="preserve"> </w:t>
            </w:r>
            <w:r w:rsidR="002935A5" w:rsidRPr="00971ABD">
              <w:t xml:space="preserve">в заявке на участие в закупке, предоставленной участником закупки, с которым </w:t>
            </w:r>
            <w:r w:rsidR="008D176E" w:rsidRPr="008D176E">
              <w:t>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6E40AC" w:rsidRPr="00971ABD" w14:paraId="2C897B47" w14:textId="77777777" w:rsidTr="007B1B45">
        <w:trPr>
          <w:gridBefore w:val="1"/>
          <w:wBefore w:w="12" w:type="dxa"/>
        </w:trPr>
        <w:tc>
          <w:tcPr>
            <w:tcW w:w="1242" w:type="dxa"/>
            <w:shd w:val="clear" w:color="auto" w:fill="auto"/>
            <w:vAlign w:val="center"/>
          </w:tcPr>
          <w:p w14:paraId="2839FCD1" w14:textId="02EFBAC7" w:rsidR="006E40AC" w:rsidRPr="00971ABD" w:rsidRDefault="00A314A3" w:rsidP="006E40AC">
            <w:pPr>
              <w:widowControl w:val="0"/>
              <w:tabs>
                <w:tab w:val="left" w:pos="1276"/>
                <w:tab w:val="left" w:pos="1560"/>
              </w:tabs>
              <w:jc w:val="center"/>
              <w:rPr>
                <w:b/>
              </w:rPr>
            </w:pPr>
            <w:r>
              <w:rPr>
                <w:b/>
              </w:rPr>
              <w:lastRenderedPageBreak/>
              <w:t>9</w:t>
            </w:r>
          </w:p>
        </w:tc>
        <w:tc>
          <w:tcPr>
            <w:tcW w:w="2665" w:type="dxa"/>
            <w:shd w:val="clear" w:color="auto" w:fill="auto"/>
            <w:vAlign w:val="center"/>
          </w:tcPr>
          <w:p w14:paraId="53A4B883" w14:textId="77777777" w:rsidR="006E40AC" w:rsidRPr="00971ABD" w:rsidRDefault="006E40AC" w:rsidP="006E40AC">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6E40AC" w:rsidRPr="00971ABD" w:rsidRDefault="006E40AC" w:rsidP="006E40AC">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6E40AC" w:rsidRPr="00971ABD" w:rsidRDefault="006E40AC" w:rsidP="006E40AC">
            <w:pPr>
              <w:widowControl w:val="0"/>
              <w:tabs>
                <w:tab w:val="left" w:pos="1701"/>
              </w:tabs>
              <w:jc w:val="both"/>
            </w:pPr>
            <w:r w:rsidRPr="00971ABD">
              <w:t>2. Сведения об участнике закупки. Форма.</w:t>
            </w:r>
          </w:p>
          <w:p w14:paraId="4FBC178B" w14:textId="7E22B319" w:rsidR="006E40AC" w:rsidRPr="007F214D" w:rsidRDefault="006E40AC" w:rsidP="006E40AC">
            <w:pPr>
              <w:widowControl w:val="0"/>
              <w:tabs>
                <w:tab w:val="left" w:pos="1701"/>
              </w:tabs>
              <w:jc w:val="both"/>
            </w:pPr>
            <w:r>
              <w:t xml:space="preserve">3. </w:t>
            </w:r>
            <w:r w:rsidRPr="007F214D">
              <w:t>Обоснование начальной (максимальной) цены договора</w:t>
            </w:r>
          </w:p>
          <w:p w14:paraId="6F7D1487" w14:textId="1F62E210" w:rsidR="006E40AC" w:rsidRPr="00971ABD" w:rsidRDefault="006E40AC" w:rsidP="006E40AC">
            <w:pPr>
              <w:widowControl w:val="0"/>
              <w:tabs>
                <w:tab w:val="left" w:pos="1701"/>
              </w:tabs>
              <w:jc w:val="both"/>
            </w:pPr>
            <w:r>
              <w:t>4</w:t>
            </w:r>
            <w:r w:rsidRPr="00971ABD">
              <w:t>. 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6EA3B8D" w:rsidR="00B067D9" w:rsidRPr="00B014F8" w:rsidRDefault="00D14F8A">
      <w:pPr>
        <w:jc w:val="right"/>
        <w:rPr>
          <w:b/>
          <w:bCs/>
          <w:sz w:val="22"/>
          <w:szCs w:val="22"/>
        </w:rPr>
      </w:pPr>
      <w:r w:rsidRPr="00D14F8A">
        <w:rPr>
          <w:b/>
          <w:bCs/>
        </w:rPr>
        <w:t xml:space="preserve">от </w:t>
      </w:r>
      <w:r w:rsidR="00233CD6">
        <w:rPr>
          <w:b/>
          <w:bCs/>
        </w:rPr>
        <w:t>17.09</w:t>
      </w:r>
      <w:r w:rsidRPr="00D14F8A">
        <w:rPr>
          <w:b/>
          <w:bCs/>
        </w:rPr>
        <w:t xml:space="preserve">.2021 г. № </w:t>
      </w:r>
      <w:r w:rsidR="009C0DE4" w:rsidRPr="00D14F8A">
        <w:rPr>
          <w:b/>
          <w:bCs/>
        </w:rPr>
        <w:t>ЗКЭФ-Д</w:t>
      </w:r>
      <w:r w:rsidR="009C0DE4">
        <w:rPr>
          <w:b/>
          <w:bCs/>
        </w:rPr>
        <w:t>СР-468</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BF281D3"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233CD6">
        <w:rPr>
          <w:bCs/>
        </w:rPr>
        <w:t>от 17.09</w:t>
      </w:r>
      <w:r w:rsidR="00FA3FF7">
        <w:rPr>
          <w:bCs/>
        </w:rPr>
        <w:t xml:space="preserve">.2021 г. № </w:t>
      </w:r>
      <w:r w:rsidR="009C0DE4" w:rsidRPr="009C0DE4">
        <w:rPr>
          <w:bCs/>
        </w:rPr>
        <w:t>ЗКЭФ-ДСР-468</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605E3789" w14:textId="416343FA" w:rsidR="002A21CF" w:rsidRPr="00971ABD" w:rsidRDefault="006A12CC" w:rsidP="00A314A3">
      <w:pPr>
        <w:numPr>
          <w:ilvl w:val="0"/>
          <w:numId w:val="2"/>
        </w:numPr>
        <w:tabs>
          <w:tab w:val="left" w:pos="993"/>
        </w:tabs>
        <w:ind w:left="0" w:firstLine="709"/>
        <w:jc w:val="both"/>
      </w:pPr>
      <w:r w:rsidRPr="00A314A3">
        <w:t>Сведение</w:t>
      </w:r>
      <w:r w:rsidRPr="00971ABD">
        <w:t xml:space="preserve">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26A8A">
          <w:footerReference w:type="even" r:id="rId23"/>
          <w:footerReference w:type="default" r:id="rId24"/>
          <w:footerReference w:type="first" r:id="rId25"/>
          <w:pgSz w:w="11906" w:h="16838"/>
          <w:pgMar w:top="851" w:right="707"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AAA41CE" w:rsidR="001978C4" w:rsidRPr="00B014F8" w:rsidRDefault="00233CD6" w:rsidP="00D25989">
      <w:pPr>
        <w:ind w:right="849"/>
        <w:jc w:val="right"/>
        <w:rPr>
          <w:b/>
          <w:bCs/>
        </w:rPr>
      </w:pPr>
      <w:r>
        <w:rPr>
          <w:b/>
          <w:bCs/>
        </w:rPr>
        <w:t>от 17.09</w:t>
      </w:r>
      <w:r w:rsidR="00D14F8A" w:rsidRPr="00D14F8A">
        <w:rPr>
          <w:b/>
          <w:bCs/>
        </w:rPr>
        <w:t xml:space="preserve">.2021 г. № </w:t>
      </w:r>
      <w:r w:rsidR="009C0DE4" w:rsidRPr="00D14F8A">
        <w:rPr>
          <w:b/>
          <w:bCs/>
        </w:rPr>
        <w:t>ЗКЭФ-Д</w:t>
      </w:r>
      <w:r w:rsidR="009C0DE4">
        <w:rPr>
          <w:b/>
          <w:bCs/>
        </w:rPr>
        <w:t>СР-468</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3969B300" w:rsidR="00E00D86" w:rsidRPr="00E00D86" w:rsidRDefault="00E00D86" w:rsidP="00E00D86">
      <w:pPr>
        <w:jc w:val="right"/>
        <w:rPr>
          <w:b/>
          <w:bCs/>
        </w:rPr>
      </w:pPr>
      <w:r w:rsidRPr="00E00D86">
        <w:rPr>
          <w:b/>
          <w:bCs/>
        </w:rPr>
        <w:lastRenderedPageBreak/>
        <w:t xml:space="preserve">Приложение № </w:t>
      </w:r>
      <w:r w:rsidR="0046755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1329ECAB" w:rsidR="00E00D86" w:rsidRPr="00B014F8" w:rsidRDefault="00233CD6" w:rsidP="00E00D86">
      <w:pPr>
        <w:jc w:val="right"/>
        <w:rPr>
          <w:b/>
          <w:bCs/>
        </w:rPr>
      </w:pPr>
      <w:r>
        <w:rPr>
          <w:b/>
          <w:bCs/>
        </w:rPr>
        <w:t>от 17.09</w:t>
      </w:r>
      <w:r w:rsidR="00D14F8A" w:rsidRPr="00D14F8A">
        <w:rPr>
          <w:b/>
          <w:bCs/>
        </w:rPr>
        <w:t xml:space="preserve">.2021 г. № </w:t>
      </w:r>
      <w:r w:rsidR="009C0DE4" w:rsidRPr="00D14F8A">
        <w:rPr>
          <w:b/>
          <w:bCs/>
        </w:rPr>
        <w:t>ЗКЭФ-Д</w:t>
      </w:r>
      <w:r w:rsidR="009C0DE4">
        <w:rPr>
          <w:b/>
          <w:bCs/>
        </w:rPr>
        <w:t>СР-468</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25F2D03B" w14:textId="7FF10011" w:rsidR="00ED4BBA" w:rsidRPr="00ED4BBA" w:rsidRDefault="00ED4BBA" w:rsidP="00ED4BBA">
      <w:pPr>
        <w:ind w:firstLine="709"/>
        <w:jc w:val="both"/>
        <w:rPr>
          <w:rFonts w:eastAsia="Calibri"/>
          <w:lang w:eastAsia="en-US"/>
        </w:rPr>
      </w:pPr>
      <w:r w:rsidRPr="00ED4BBA">
        <w:rPr>
          <w:rFonts w:eastAsia="Calibri"/>
          <w:lang w:eastAsia="en-US"/>
        </w:rPr>
        <w:t>Начальная (максимальная) цена договора определена из расчета среднего арифметического значения 3-х коммерческих пр</w:t>
      </w:r>
      <w:r w:rsidR="00E602C1">
        <w:rPr>
          <w:rFonts w:eastAsia="Calibri"/>
          <w:lang w:eastAsia="en-US"/>
        </w:rPr>
        <w:t>едложений в размере 1 176 000 (О</w:t>
      </w:r>
      <w:r w:rsidRPr="00ED4BBA">
        <w:rPr>
          <w:rFonts w:eastAsia="Calibri"/>
          <w:lang w:eastAsia="en-US"/>
        </w:rPr>
        <w:t>дин миллион сто семьдесят шесть тысяч) рублей 00 копеек, с учетом НДС, ил</w:t>
      </w:r>
      <w:r w:rsidR="00E602C1">
        <w:rPr>
          <w:rFonts w:eastAsia="Calibri"/>
          <w:lang w:eastAsia="en-US"/>
        </w:rPr>
        <w:t>и 980 000 (Д</w:t>
      </w:r>
      <w:r w:rsidRPr="00ED4BBA">
        <w:rPr>
          <w:rFonts w:eastAsia="Calibri"/>
          <w:lang w:eastAsia="en-US"/>
        </w:rPr>
        <w:t>евятьсот восемьдесят тысяч) рублей 00 копеек, без учета НДС.</w:t>
      </w:r>
    </w:p>
    <w:p w14:paraId="561CF361" w14:textId="066F5694" w:rsidR="00344466" w:rsidRDefault="00344466" w:rsidP="00D43D3C">
      <w:pPr>
        <w:ind w:firstLine="709"/>
        <w:jc w:val="both"/>
        <w:rPr>
          <w:rFonts w:eastAsia="Calibri"/>
          <w:bCs/>
          <w:lang w:eastAsia="en-US"/>
        </w:rPr>
      </w:pPr>
    </w:p>
    <w:p w14:paraId="324506DF" w14:textId="77777777" w:rsidR="00344466" w:rsidRDefault="00344466" w:rsidP="00344466">
      <w:pPr>
        <w:jc w:val="center"/>
      </w:pPr>
      <w:r>
        <w:t>Таблица расчета начальной (максимальной) цены договора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344466" w14:paraId="77305225" w14:textId="77777777" w:rsidTr="00C610E0">
        <w:trPr>
          <w:cantSplit/>
          <w:trHeight w:val="976"/>
        </w:trPr>
        <w:tc>
          <w:tcPr>
            <w:tcW w:w="2071" w:type="dxa"/>
            <w:tcMar>
              <w:top w:w="0" w:type="dxa"/>
              <w:left w:w="108" w:type="dxa"/>
              <w:bottom w:w="0" w:type="dxa"/>
              <w:right w:w="108" w:type="dxa"/>
            </w:tcMar>
            <w:vAlign w:val="center"/>
            <w:hideMark/>
          </w:tcPr>
          <w:p w14:paraId="1D256C7C" w14:textId="77777777" w:rsidR="00344466" w:rsidRDefault="00344466" w:rsidP="00C610E0">
            <w:pPr>
              <w:jc w:val="center"/>
            </w:pPr>
            <w:r>
              <w:t>Наименование товара (услуги, работы)</w:t>
            </w:r>
          </w:p>
        </w:tc>
        <w:tc>
          <w:tcPr>
            <w:tcW w:w="1144" w:type="dxa"/>
            <w:tcMar>
              <w:top w:w="0" w:type="dxa"/>
              <w:left w:w="108" w:type="dxa"/>
              <w:bottom w:w="0" w:type="dxa"/>
              <w:right w:w="108" w:type="dxa"/>
            </w:tcMar>
            <w:vAlign w:val="center"/>
            <w:hideMark/>
          </w:tcPr>
          <w:p w14:paraId="3FBF91DC" w14:textId="77777777" w:rsidR="00344466" w:rsidRDefault="00344466" w:rsidP="00C610E0">
            <w:pPr>
              <w:jc w:val="center"/>
            </w:pPr>
            <w:r>
              <w:t>Цена, руб.</w:t>
            </w:r>
          </w:p>
        </w:tc>
        <w:tc>
          <w:tcPr>
            <w:tcW w:w="1614" w:type="dxa"/>
            <w:tcMar>
              <w:top w:w="0" w:type="dxa"/>
              <w:left w:w="108" w:type="dxa"/>
              <w:bottom w:w="0" w:type="dxa"/>
              <w:right w:w="108" w:type="dxa"/>
            </w:tcMar>
            <w:vAlign w:val="center"/>
            <w:hideMark/>
          </w:tcPr>
          <w:p w14:paraId="334B8355" w14:textId="77777777" w:rsidR="00344466" w:rsidRDefault="00344466" w:rsidP="00C610E0">
            <w:pPr>
              <w:jc w:val="center"/>
            </w:pPr>
            <w:r>
              <w:t>Предложение 1</w:t>
            </w:r>
          </w:p>
        </w:tc>
        <w:tc>
          <w:tcPr>
            <w:tcW w:w="1614" w:type="dxa"/>
            <w:tcMar>
              <w:top w:w="0" w:type="dxa"/>
              <w:left w:w="108" w:type="dxa"/>
              <w:bottom w:w="0" w:type="dxa"/>
              <w:right w:w="108" w:type="dxa"/>
            </w:tcMar>
            <w:vAlign w:val="center"/>
            <w:hideMark/>
          </w:tcPr>
          <w:p w14:paraId="72FA289F" w14:textId="77777777" w:rsidR="00344466" w:rsidRDefault="00344466" w:rsidP="00C610E0">
            <w:pPr>
              <w:jc w:val="center"/>
            </w:pPr>
            <w:r>
              <w:t>Предложение 2</w:t>
            </w:r>
          </w:p>
        </w:tc>
        <w:tc>
          <w:tcPr>
            <w:tcW w:w="1614" w:type="dxa"/>
            <w:tcMar>
              <w:top w:w="0" w:type="dxa"/>
              <w:left w:w="108" w:type="dxa"/>
              <w:bottom w:w="0" w:type="dxa"/>
              <w:right w:w="108" w:type="dxa"/>
            </w:tcMar>
            <w:vAlign w:val="center"/>
            <w:hideMark/>
          </w:tcPr>
          <w:p w14:paraId="01F54650" w14:textId="77777777" w:rsidR="00344466" w:rsidRDefault="00344466" w:rsidP="00C610E0">
            <w:pPr>
              <w:jc w:val="center"/>
            </w:pPr>
            <w:r>
              <w:t>Предложение 3</w:t>
            </w:r>
          </w:p>
        </w:tc>
        <w:tc>
          <w:tcPr>
            <w:tcW w:w="1514" w:type="dxa"/>
            <w:tcMar>
              <w:top w:w="0" w:type="dxa"/>
              <w:left w:w="108" w:type="dxa"/>
              <w:bottom w:w="0" w:type="dxa"/>
              <w:right w:w="108" w:type="dxa"/>
            </w:tcMar>
            <w:vAlign w:val="center"/>
            <w:hideMark/>
          </w:tcPr>
          <w:p w14:paraId="399729EE" w14:textId="77777777" w:rsidR="00344466" w:rsidRDefault="00344466" w:rsidP="00C610E0">
            <w:pPr>
              <w:jc w:val="center"/>
              <w:rPr>
                <w:lang w:val="en-US"/>
              </w:rPr>
            </w:pPr>
            <w:r>
              <w:t>Средняя цена</w:t>
            </w:r>
          </w:p>
        </w:tc>
      </w:tr>
      <w:tr w:rsidR="00344466" w14:paraId="0CDE49FB" w14:textId="77777777" w:rsidTr="00C610E0">
        <w:trPr>
          <w:trHeight w:val="1038"/>
        </w:trPr>
        <w:tc>
          <w:tcPr>
            <w:tcW w:w="2071" w:type="dxa"/>
            <w:vMerge w:val="restart"/>
            <w:tcMar>
              <w:top w:w="0" w:type="dxa"/>
              <w:left w:w="108" w:type="dxa"/>
              <w:bottom w:w="0" w:type="dxa"/>
              <w:right w:w="108" w:type="dxa"/>
            </w:tcMar>
            <w:hideMark/>
          </w:tcPr>
          <w:p w14:paraId="13CC5F9D" w14:textId="77777777" w:rsidR="00344466" w:rsidRDefault="00344466" w:rsidP="00C610E0">
            <w:pPr>
              <w:rPr>
                <w:i/>
                <w:iCs/>
              </w:rPr>
            </w:pPr>
            <w:r>
              <w:t>Оказание услуг по проведению лесоустройства территории особой экономической зоны туристско-рекреационного типа «Ведучи»</w:t>
            </w:r>
          </w:p>
        </w:tc>
        <w:tc>
          <w:tcPr>
            <w:tcW w:w="1144" w:type="dxa"/>
            <w:tcMar>
              <w:top w:w="0" w:type="dxa"/>
              <w:left w:w="108" w:type="dxa"/>
              <w:bottom w:w="0" w:type="dxa"/>
              <w:right w:w="108" w:type="dxa"/>
            </w:tcMar>
            <w:vAlign w:val="center"/>
            <w:hideMark/>
          </w:tcPr>
          <w:p w14:paraId="227CBB6A" w14:textId="77777777" w:rsidR="00344466" w:rsidRDefault="00344466" w:rsidP="00C610E0">
            <w:pPr>
              <w:jc w:val="center"/>
            </w:pPr>
            <w:r>
              <w:t>включая НДС</w:t>
            </w:r>
          </w:p>
        </w:tc>
        <w:tc>
          <w:tcPr>
            <w:tcW w:w="1614" w:type="dxa"/>
            <w:tcMar>
              <w:top w:w="0" w:type="dxa"/>
              <w:left w:w="108" w:type="dxa"/>
              <w:bottom w:w="0" w:type="dxa"/>
              <w:right w:w="108" w:type="dxa"/>
            </w:tcMar>
            <w:vAlign w:val="center"/>
            <w:hideMark/>
          </w:tcPr>
          <w:p w14:paraId="262E9FE2" w14:textId="77777777" w:rsidR="00344466" w:rsidRDefault="00344466" w:rsidP="00C610E0">
            <w:pPr>
              <w:jc w:val="center"/>
            </w:pPr>
            <w:r>
              <w:t>1 164 000,00</w:t>
            </w:r>
          </w:p>
        </w:tc>
        <w:tc>
          <w:tcPr>
            <w:tcW w:w="1614" w:type="dxa"/>
            <w:tcMar>
              <w:top w:w="0" w:type="dxa"/>
              <w:left w:w="108" w:type="dxa"/>
              <w:bottom w:w="0" w:type="dxa"/>
              <w:right w:w="108" w:type="dxa"/>
            </w:tcMar>
            <w:vAlign w:val="center"/>
            <w:hideMark/>
          </w:tcPr>
          <w:p w14:paraId="65B87ACA" w14:textId="77777777" w:rsidR="00344466" w:rsidRDefault="00344466" w:rsidP="00C610E0">
            <w:pPr>
              <w:jc w:val="center"/>
              <w:rPr>
                <w:lang w:eastAsia="en-US"/>
              </w:rPr>
            </w:pPr>
            <w:r>
              <w:t>1 176 000,00</w:t>
            </w:r>
          </w:p>
        </w:tc>
        <w:tc>
          <w:tcPr>
            <w:tcW w:w="1614" w:type="dxa"/>
            <w:tcMar>
              <w:top w:w="0" w:type="dxa"/>
              <w:left w:w="108" w:type="dxa"/>
              <w:bottom w:w="0" w:type="dxa"/>
              <w:right w:w="108" w:type="dxa"/>
            </w:tcMar>
            <w:vAlign w:val="center"/>
            <w:hideMark/>
          </w:tcPr>
          <w:p w14:paraId="714B817B" w14:textId="77777777" w:rsidR="00344466" w:rsidRDefault="00344466" w:rsidP="00C610E0">
            <w:pPr>
              <w:jc w:val="center"/>
            </w:pPr>
            <w:r>
              <w:t>1 188 000,00</w:t>
            </w:r>
          </w:p>
        </w:tc>
        <w:tc>
          <w:tcPr>
            <w:tcW w:w="1514" w:type="dxa"/>
            <w:tcMar>
              <w:top w:w="0" w:type="dxa"/>
              <w:left w:w="108" w:type="dxa"/>
              <w:bottom w:w="0" w:type="dxa"/>
              <w:right w:w="108" w:type="dxa"/>
            </w:tcMar>
            <w:vAlign w:val="center"/>
            <w:hideMark/>
          </w:tcPr>
          <w:p w14:paraId="78B32D50" w14:textId="77777777" w:rsidR="00344466" w:rsidRDefault="00344466" w:rsidP="00C610E0">
            <w:pPr>
              <w:jc w:val="center"/>
              <w:rPr>
                <w:b/>
                <w:bCs/>
              </w:rPr>
            </w:pPr>
            <w:r>
              <w:rPr>
                <w:b/>
                <w:bCs/>
              </w:rPr>
              <w:t>1 176 000,00</w:t>
            </w:r>
          </w:p>
        </w:tc>
      </w:tr>
      <w:tr w:rsidR="00344466" w14:paraId="6FD635BF" w14:textId="77777777" w:rsidTr="00C610E0">
        <w:trPr>
          <w:trHeight w:val="982"/>
        </w:trPr>
        <w:tc>
          <w:tcPr>
            <w:tcW w:w="0" w:type="auto"/>
            <w:vMerge/>
            <w:vAlign w:val="center"/>
            <w:hideMark/>
          </w:tcPr>
          <w:p w14:paraId="46C8D5A9" w14:textId="77777777" w:rsidR="00344466" w:rsidRDefault="00344466" w:rsidP="00C610E0">
            <w:pPr>
              <w:rPr>
                <w:i/>
                <w:iCs/>
                <w:lang w:eastAsia="en-US"/>
              </w:rPr>
            </w:pPr>
          </w:p>
        </w:tc>
        <w:tc>
          <w:tcPr>
            <w:tcW w:w="1144" w:type="dxa"/>
            <w:tcMar>
              <w:top w:w="0" w:type="dxa"/>
              <w:left w:w="108" w:type="dxa"/>
              <w:bottom w:w="0" w:type="dxa"/>
              <w:right w:w="108" w:type="dxa"/>
            </w:tcMar>
            <w:vAlign w:val="center"/>
            <w:hideMark/>
          </w:tcPr>
          <w:p w14:paraId="21B98612" w14:textId="77777777" w:rsidR="00344466" w:rsidRDefault="00344466" w:rsidP="00C610E0">
            <w:pPr>
              <w:jc w:val="center"/>
            </w:pPr>
            <w:r>
              <w:t>без учета НДС</w:t>
            </w:r>
          </w:p>
        </w:tc>
        <w:tc>
          <w:tcPr>
            <w:tcW w:w="1614" w:type="dxa"/>
            <w:tcMar>
              <w:top w:w="0" w:type="dxa"/>
              <w:left w:w="108" w:type="dxa"/>
              <w:bottom w:w="0" w:type="dxa"/>
              <w:right w:w="108" w:type="dxa"/>
            </w:tcMar>
            <w:vAlign w:val="center"/>
            <w:hideMark/>
          </w:tcPr>
          <w:p w14:paraId="65591390" w14:textId="77777777" w:rsidR="00344466" w:rsidRDefault="00344466" w:rsidP="00C610E0">
            <w:pPr>
              <w:jc w:val="center"/>
            </w:pPr>
            <w:r>
              <w:t>970 000,00</w:t>
            </w:r>
          </w:p>
        </w:tc>
        <w:tc>
          <w:tcPr>
            <w:tcW w:w="1614" w:type="dxa"/>
            <w:tcMar>
              <w:top w:w="0" w:type="dxa"/>
              <w:left w:w="108" w:type="dxa"/>
              <w:bottom w:w="0" w:type="dxa"/>
              <w:right w:w="108" w:type="dxa"/>
            </w:tcMar>
            <w:vAlign w:val="center"/>
            <w:hideMark/>
          </w:tcPr>
          <w:p w14:paraId="25506FE7" w14:textId="77777777" w:rsidR="00344466" w:rsidRDefault="00344466" w:rsidP="00C610E0">
            <w:pPr>
              <w:jc w:val="center"/>
              <w:rPr>
                <w:lang w:eastAsia="en-US"/>
              </w:rPr>
            </w:pPr>
            <w:r>
              <w:t>980 000,00</w:t>
            </w:r>
          </w:p>
        </w:tc>
        <w:tc>
          <w:tcPr>
            <w:tcW w:w="1614" w:type="dxa"/>
            <w:tcMar>
              <w:top w:w="0" w:type="dxa"/>
              <w:left w:w="108" w:type="dxa"/>
              <w:bottom w:w="0" w:type="dxa"/>
              <w:right w:w="108" w:type="dxa"/>
            </w:tcMar>
            <w:vAlign w:val="center"/>
            <w:hideMark/>
          </w:tcPr>
          <w:p w14:paraId="19E1BCAC" w14:textId="77777777" w:rsidR="00344466" w:rsidRDefault="00344466" w:rsidP="00C610E0">
            <w:pPr>
              <w:jc w:val="center"/>
            </w:pPr>
            <w:r>
              <w:t>990 000,00</w:t>
            </w:r>
          </w:p>
        </w:tc>
        <w:tc>
          <w:tcPr>
            <w:tcW w:w="1514" w:type="dxa"/>
            <w:tcMar>
              <w:top w:w="0" w:type="dxa"/>
              <w:left w:w="108" w:type="dxa"/>
              <w:bottom w:w="0" w:type="dxa"/>
              <w:right w:w="108" w:type="dxa"/>
            </w:tcMar>
            <w:vAlign w:val="center"/>
            <w:hideMark/>
          </w:tcPr>
          <w:p w14:paraId="040FDE77" w14:textId="77777777" w:rsidR="00344466" w:rsidRDefault="00344466" w:rsidP="00C610E0">
            <w:pPr>
              <w:jc w:val="center"/>
              <w:rPr>
                <w:b/>
                <w:bCs/>
              </w:rPr>
            </w:pPr>
            <w:r>
              <w:rPr>
                <w:b/>
                <w:bCs/>
              </w:rPr>
              <w:t>980 000,00</w:t>
            </w:r>
          </w:p>
        </w:tc>
      </w:tr>
    </w:tbl>
    <w:p w14:paraId="6B2B7CEA" w14:textId="77777777" w:rsidR="00ED4BBA" w:rsidRDefault="00ED4BBA" w:rsidP="00ED4BBA">
      <w:pPr>
        <w:ind w:firstLine="709"/>
        <w:jc w:val="both"/>
        <w:rPr>
          <w:rFonts w:eastAsia="Calibri"/>
          <w:bCs/>
          <w:lang w:eastAsia="en-US"/>
        </w:rPr>
      </w:pPr>
    </w:p>
    <w:p w14:paraId="342D18C0" w14:textId="27935AA8" w:rsidR="00ED4BBA" w:rsidRPr="00ED4BBA" w:rsidRDefault="00BB2F41" w:rsidP="00ED4BBA">
      <w:pPr>
        <w:ind w:firstLine="709"/>
        <w:jc w:val="both"/>
        <w:rPr>
          <w:rFonts w:eastAsia="Calibri"/>
          <w:bCs/>
          <w:lang w:eastAsia="en-US"/>
        </w:rPr>
      </w:pPr>
      <w:r w:rsidRPr="00BB2F41">
        <w:rPr>
          <w:rFonts w:eastAsia="Calibri"/>
          <w:bCs/>
          <w:iCs/>
          <w:lang w:eastAsia="en-US"/>
        </w:rPr>
        <w:t>Инициатор</w:t>
      </w:r>
      <w:r>
        <w:rPr>
          <w:rFonts w:eastAsia="Calibri"/>
          <w:bCs/>
          <w:iCs/>
          <w:lang w:eastAsia="en-US"/>
        </w:rPr>
        <w:t>ом</w:t>
      </w:r>
      <w:r w:rsidRPr="00BB2F41">
        <w:rPr>
          <w:rFonts w:eastAsia="Calibri"/>
          <w:bCs/>
          <w:iCs/>
          <w:lang w:eastAsia="en-US"/>
        </w:rPr>
        <w:t xml:space="preserve"> закупки</w:t>
      </w:r>
      <w:r w:rsidR="00A30C51">
        <w:rPr>
          <w:rFonts w:eastAsia="Calibri"/>
          <w:bCs/>
          <w:iCs/>
          <w:lang w:eastAsia="en-US"/>
        </w:rPr>
        <w:t>,</w:t>
      </w:r>
      <w:r w:rsidR="00E602C1">
        <w:rPr>
          <w:rFonts w:eastAsia="Calibri"/>
          <w:bCs/>
          <w:iCs/>
          <w:lang w:eastAsia="en-US"/>
        </w:rPr>
        <w:t xml:space="preserve"> </w:t>
      </w:r>
      <w:r w:rsidRPr="00BB2F41">
        <w:rPr>
          <w:rFonts w:eastAsia="Calibri"/>
          <w:bCs/>
          <w:iCs/>
          <w:lang w:eastAsia="en-US"/>
        </w:rPr>
        <w:t xml:space="preserve">в целях приведения затрат по закупке к размеру бюджета </w:t>
      </w:r>
      <w:r>
        <w:rPr>
          <w:rFonts w:eastAsia="Calibri"/>
          <w:bCs/>
          <w:iCs/>
          <w:lang w:eastAsia="en-US"/>
        </w:rPr>
        <w:t>денежных средств</w:t>
      </w:r>
      <w:r w:rsidR="00A30C51">
        <w:rPr>
          <w:rFonts w:eastAsia="Calibri"/>
          <w:bCs/>
          <w:iCs/>
          <w:lang w:eastAsia="en-US"/>
        </w:rPr>
        <w:t>,</w:t>
      </w:r>
      <w:r w:rsidRPr="00BB2F41">
        <w:rPr>
          <w:rFonts w:eastAsia="Calibri"/>
          <w:bCs/>
          <w:iCs/>
          <w:lang w:eastAsia="en-US"/>
        </w:rPr>
        <w:t xml:space="preserve"> </w:t>
      </w:r>
      <w:r w:rsidR="00ED4BBA" w:rsidRPr="00ED4BBA">
        <w:rPr>
          <w:rFonts w:eastAsia="Calibri"/>
          <w:bCs/>
          <w:iCs/>
          <w:lang w:eastAsia="en-US"/>
        </w:rPr>
        <w:t>размер начальной (максимальной) цены договора</w:t>
      </w:r>
      <w:r w:rsidR="00CC0B78">
        <w:rPr>
          <w:rFonts w:eastAsia="Calibri"/>
          <w:bCs/>
          <w:iCs/>
          <w:lang w:eastAsia="en-US"/>
        </w:rPr>
        <w:t xml:space="preserve"> </w:t>
      </w:r>
      <w:r w:rsidR="00384BAD">
        <w:rPr>
          <w:rFonts w:eastAsia="Calibri"/>
          <w:bCs/>
          <w:iCs/>
          <w:lang w:eastAsia="en-US"/>
        </w:rPr>
        <w:t>снижен,</w:t>
      </w:r>
      <w:r w:rsidR="00384BAD" w:rsidRPr="00BB2F41">
        <w:rPr>
          <w:rFonts w:eastAsia="Calibri"/>
          <w:bCs/>
          <w:iCs/>
          <w:lang w:eastAsia="en-US"/>
        </w:rPr>
        <w:t xml:space="preserve"> </w:t>
      </w:r>
      <w:r w:rsidR="00384BAD">
        <w:rPr>
          <w:rFonts w:eastAsia="Calibri"/>
          <w:bCs/>
          <w:iCs/>
          <w:lang w:eastAsia="en-US"/>
        </w:rPr>
        <w:t xml:space="preserve">в соответствии с подпунктом 5) пункта 6.3.1.24.5 Положения о закупке, </w:t>
      </w:r>
      <w:r w:rsidR="00CC0B78">
        <w:rPr>
          <w:rFonts w:eastAsia="Calibri"/>
          <w:bCs/>
          <w:iCs/>
          <w:lang w:eastAsia="en-US"/>
        </w:rPr>
        <w:t xml:space="preserve">до значения </w:t>
      </w:r>
      <w:r w:rsidR="00F25767" w:rsidRPr="00F25767">
        <w:rPr>
          <w:bCs/>
        </w:rPr>
        <w:t>816 666,67 (Восемьсот шестнадцать тысяч шестьсот шестьдесят шесть) рублей 67 копеек,</w:t>
      </w:r>
      <w:r w:rsidR="00E602C1" w:rsidRPr="004243BD">
        <w:rPr>
          <w:bCs/>
        </w:rPr>
        <w:t xml:space="preserve"> без учета НДС, или</w:t>
      </w:r>
      <w:r w:rsidR="00E602C1" w:rsidRPr="00905F53">
        <w:rPr>
          <w:bCs/>
        </w:rPr>
        <w:t xml:space="preserve"> </w:t>
      </w:r>
      <w:r w:rsidR="00E602C1" w:rsidRPr="00CC0B78">
        <w:rPr>
          <w:bCs/>
          <w:iCs/>
        </w:rPr>
        <w:t xml:space="preserve">980 000,00 </w:t>
      </w:r>
      <w:r w:rsidR="00E602C1" w:rsidRPr="00006D63">
        <w:rPr>
          <w:bCs/>
        </w:rPr>
        <w:t>(</w:t>
      </w:r>
      <w:r w:rsidR="00E602C1">
        <w:rPr>
          <w:bCs/>
        </w:rPr>
        <w:t>Девятьсот восемьдесят тысяч</w:t>
      </w:r>
      <w:r w:rsidR="00E602C1" w:rsidRPr="00006D63">
        <w:rPr>
          <w:bCs/>
        </w:rPr>
        <w:t>) рубл</w:t>
      </w:r>
      <w:r w:rsidR="00E602C1">
        <w:rPr>
          <w:bCs/>
        </w:rPr>
        <w:t>ей 00</w:t>
      </w:r>
      <w:r w:rsidR="00E602C1" w:rsidRPr="00006D63">
        <w:rPr>
          <w:bCs/>
        </w:rPr>
        <w:t xml:space="preserve"> копеек</w:t>
      </w:r>
      <w:r w:rsidR="00E602C1" w:rsidRPr="004243BD">
        <w:rPr>
          <w:bCs/>
        </w:rPr>
        <w:t>, включая НДС</w:t>
      </w:r>
      <w:r w:rsidR="00E602C1">
        <w:rPr>
          <w:bCs/>
        </w:rPr>
        <w:t>.</w:t>
      </w:r>
    </w:p>
    <w:p w14:paraId="169D5140" w14:textId="6F860975" w:rsidR="00ED4BBA" w:rsidRDefault="00ED4BBA" w:rsidP="00ED4BBA">
      <w:pPr>
        <w:ind w:firstLine="709"/>
        <w:jc w:val="both"/>
        <w:rPr>
          <w:rFonts w:eastAsia="Calibri"/>
          <w:bCs/>
          <w:lang w:eastAsia="en-US"/>
        </w:rPr>
      </w:pPr>
      <w:r w:rsidRPr="00D14F8A">
        <w:rPr>
          <w:rFonts w:eastAsia="Calibri"/>
          <w:bCs/>
          <w:lang w:eastAsia="en-U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78591ABE" w14:textId="77777777" w:rsidR="00344466" w:rsidRPr="00E00D86" w:rsidRDefault="00344466" w:rsidP="00D43D3C">
      <w:pPr>
        <w:ind w:firstLine="709"/>
        <w:jc w:val="both"/>
        <w:rPr>
          <w:rFonts w:eastAsia="Calibri"/>
          <w:lang w:eastAsia="en-U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DF7DA2B" w14:textId="78794DBA" w:rsidR="00B26A8A" w:rsidRDefault="00B26A8A" w:rsidP="009F7105">
      <w:pPr>
        <w:jc w:val="right"/>
        <w:rPr>
          <w:b/>
          <w:bCs/>
        </w:rPr>
        <w:sectPr w:rsidR="00B26A8A" w:rsidSect="00D87531">
          <w:footerReference w:type="default" r:id="rId26"/>
          <w:pgSz w:w="11906" w:h="16838"/>
          <w:pgMar w:top="678" w:right="567" w:bottom="284" w:left="1134" w:header="720" w:footer="624" w:gutter="0"/>
          <w:cols w:space="720"/>
          <w:docGrid w:linePitch="600" w:charSpace="32768"/>
        </w:sectPr>
      </w:pPr>
    </w:p>
    <w:p w14:paraId="773282C3" w14:textId="5982E77F" w:rsidR="00B067D9" w:rsidRPr="004243BD" w:rsidRDefault="00B067D9" w:rsidP="009F7105">
      <w:pPr>
        <w:jc w:val="right"/>
        <w:rPr>
          <w:b/>
          <w:bCs/>
        </w:rPr>
      </w:pPr>
      <w:r w:rsidRPr="004243BD">
        <w:rPr>
          <w:b/>
          <w:bCs/>
        </w:rPr>
        <w:lastRenderedPageBreak/>
        <w:t xml:space="preserve">Приложение № </w:t>
      </w:r>
      <w:r w:rsidR="0046755F">
        <w:rPr>
          <w:b/>
          <w:bCs/>
        </w:rPr>
        <w:t>4</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468E86E" w:rsidR="00EC1F6B" w:rsidRPr="004243BD" w:rsidRDefault="00A6098D" w:rsidP="009F7105">
      <w:pPr>
        <w:widowControl w:val="0"/>
        <w:jc w:val="right"/>
        <w:rPr>
          <w:b/>
        </w:rPr>
      </w:pPr>
      <w:r>
        <w:rPr>
          <w:b/>
          <w:bCs/>
        </w:rPr>
        <w:t xml:space="preserve">от </w:t>
      </w:r>
      <w:r w:rsidR="00233CD6">
        <w:rPr>
          <w:b/>
          <w:bCs/>
        </w:rPr>
        <w:t>17.09</w:t>
      </w:r>
      <w:r w:rsidR="00D14F8A">
        <w:rPr>
          <w:b/>
          <w:bCs/>
        </w:rPr>
        <w:t>.</w:t>
      </w:r>
      <w:r w:rsidR="00204187" w:rsidRPr="004243BD">
        <w:rPr>
          <w:b/>
          <w:bCs/>
        </w:rPr>
        <w:t xml:space="preserve">2021 г. № </w:t>
      </w:r>
      <w:r w:rsidR="009C0DE4" w:rsidRPr="00D14F8A">
        <w:rPr>
          <w:b/>
          <w:bCs/>
        </w:rPr>
        <w:t>ЗКЭФ-Д</w:t>
      </w:r>
      <w:r w:rsidR="009C0DE4">
        <w:rPr>
          <w:b/>
          <w:bCs/>
        </w:rPr>
        <w:t>СР-468</w:t>
      </w:r>
    </w:p>
    <w:p w14:paraId="580E8CE0" w14:textId="19C299B0" w:rsidR="004D6CE2" w:rsidRPr="004243BD" w:rsidRDefault="004D6CE2" w:rsidP="009F7105">
      <w:pPr>
        <w:widowControl w:val="0"/>
      </w:pPr>
    </w:p>
    <w:p w14:paraId="596AB7F1" w14:textId="77777777" w:rsidR="003823A8" w:rsidRPr="006269E8" w:rsidRDefault="003823A8" w:rsidP="003823A8">
      <w:pPr>
        <w:widowControl w:val="0"/>
        <w:rPr>
          <w:b/>
          <w:highlight w:val="yellow"/>
        </w:rPr>
      </w:pPr>
    </w:p>
    <w:p w14:paraId="6E1F90CF" w14:textId="77777777" w:rsidR="003823A8" w:rsidRPr="006269E8" w:rsidRDefault="003823A8" w:rsidP="003823A8">
      <w:pPr>
        <w:widowControl w:val="0"/>
        <w:autoSpaceDE w:val="0"/>
        <w:autoSpaceDN w:val="0"/>
        <w:adjustRightInd w:val="0"/>
        <w:ind w:firstLine="851"/>
        <w:jc w:val="center"/>
        <w:rPr>
          <w:b/>
        </w:rPr>
      </w:pPr>
      <w:r w:rsidRPr="006269E8">
        <w:rPr>
          <w:b/>
        </w:rPr>
        <w:t>ДОГОВОР № __________</w:t>
      </w:r>
    </w:p>
    <w:p w14:paraId="4C03437E" w14:textId="77777777" w:rsidR="003823A8" w:rsidRPr="006269E8" w:rsidRDefault="003823A8" w:rsidP="003823A8">
      <w:pPr>
        <w:widowControl w:val="0"/>
        <w:autoSpaceDE w:val="0"/>
        <w:autoSpaceDN w:val="0"/>
        <w:adjustRightInd w:val="0"/>
        <w:ind w:firstLine="851"/>
        <w:jc w:val="center"/>
        <w:rPr>
          <w:b/>
        </w:rPr>
      </w:pPr>
    </w:p>
    <w:p w14:paraId="34412100" w14:textId="77777777" w:rsidR="003823A8" w:rsidRPr="006269E8" w:rsidRDefault="003823A8" w:rsidP="003823A8">
      <w:pPr>
        <w:widowControl w:val="0"/>
        <w:autoSpaceDE w:val="0"/>
        <w:autoSpaceDN w:val="0"/>
        <w:adjustRightInd w:val="0"/>
      </w:pPr>
      <w:r w:rsidRPr="006269E8">
        <w:t>г. Москва</w:t>
      </w:r>
      <w:r w:rsidRPr="006269E8">
        <w:tab/>
      </w:r>
      <w:r w:rsidRPr="006269E8">
        <w:tab/>
      </w:r>
      <w:r w:rsidRPr="006269E8">
        <w:tab/>
      </w:r>
      <w:r w:rsidRPr="006269E8">
        <w:tab/>
      </w:r>
      <w:r w:rsidRPr="006269E8">
        <w:tab/>
      </w:r>
      <w:r w:rsidRPr="006269E8">
        <w:tab/>
      </w:r>
      <w:r w:rsidRPr="006269E8">
        <w:tab/>
      </w:r>
      <w:r w:rsidRPr="006269E8">
        <w:tab/>
        <w:t>«___» _________ 202</w:t>
      </w:r>
      <w:r>
        <w:t>1</w:t>
      </w:r>
      <w:r w:rsidRPr="006269E8">
        <w:t xml:space="preserve"> г.</w:t>
      </w:r>
    </w:p>
    <w:p w14:paraId="419BC9E0" w14:textId="77777777" w:rsidR="003823A8" w:rsidRPr="006269E8" w:rsidRDefault="003823A8" w:rsidP="003823A8">
      <w:pPr>
        <w:widowControl w:val="0"/>
        <w:autoSpaceDE w:val="0"/>
        <w:autoSpaceDN w:val="0"/>
        <w:adjustRightInd w:val="0"/>
        <w:ind w:firstLine="851"/>
        <w:jc w:val="both"/>
      </w:pPr>
    </w:p>
    <w:p w14:paraId="109C7E27" w14:textId="77777777" w:rsidR="003823A8" w:rsidRPr="006269E8" w:rsidRDefault="003823A8" w:rsidP="00A30C51">
      <w:pPr>
        <w:widowControl w:val="0"/>
        <w:tabs>
          <w:tab w:val="left" w:pos="993"/>
          <w:tab w:val="left" w:pos="1134"/>
        </w:tabs>
        <w:autoSpaceDE w:val="0"/>
        <w:autoSpaceDN w:val="0"/>
        <w:adjustRightInd w:val="0"/>
        <w:ind w:firstLine="709"/>
        <w:jc w:val="both"/>
        <w:rPr>
          <w:b/>
        </w:rPr>
      </w:pPr>
      <w:r w:rsidRPr="006269E8">
        <w:rPr>
          <w:b/>
        </w:rPr>
        <w:t>Акционерное общество «Курорты Северного Кавказа» (АО «КСК»)</w:t>
      </w:r>
      <w:r w:rsidRPr="006269E8">
        <w:t xml:space="preserve">,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w:t>
      </w:r>
      <w:r w:rsidRPr="00DB08AE">
        <w:t>–</w:t>
      </w:r>
      <w:r w:rsidRPr="006269E8">
        <w:t xml:space="preserve"> Договор) о нижеследующем.</w:t>
      </w:r>
      <w:r w:rsidRPr="006269E8">
        <w:rPr>
          <w:b/>
        </w:rPr>
        <w:t xml:space="preserve"> </w:t>
      </w:r>
    </w:p>
    <w:p w14:paraId="5EA06799" w14:textId="77777777" w:rsidR="003823A8" w:rsidRPr="006269E8" w:rsidRDefault="003823A8" w:rsidP="00A30C51">
      <w:pPr>
        <w:widowControl w:val="0"/>
        <w:tabs>
          <w:tab w:val="left" w:pos="993"/>
          <w:tab w:val="left" w:pos="1134"/>
        </w:tabs>
        <w:autoSpaceDE w:val="0"/>
        <w:autoSpaceDN w:val="0"/>
        <w:adjustRightInd w:val="0"/>
        <w:ind w:firstLine="709"/>
        <w:jc w:val="center"/>
        <w:rPr>
          <w:rFonts w:eastAsia="Calibri"/>
          <w:b/>
          <w:lang w:eastAsia="en-US"/>
        </w:rPr>
      </w:pPr>
    </w:p>
    <w:p w14:paraId="4AB332B8" w14:textId="77777777" w:rsidR="003823A8" w:rsidRPr="006269E8" w:rsidRDefault="003823A8" w:rsidP="00A30C51">
      <w:pPr>
        <w:widowControl w:val="0"/>
        <w:numPr>
          <w:ilvl w:val="0"/>
          <w:numId w:val="45"/>
        </w:numPr>
        <w:tabs>
          <w:tab w:val="left" w:pos="993"/>
          <w:tab w:val="left" w:pos="1134"/>
        </w:tabs>
        <w:autoSpaceDE w:val="0"/>
        <w:autoSpaceDN w:val="0"/>
        <w:adjustRightInd w:val="0"/>
        <w:ind w:left="0" w:firstLine="709"/>
        <w:jc w:val="center"/>
        <w:rPr>
          <w:rFonts w:eastAsia="Calibri"/>
          <w:b/>
          <w:lang w:eastAsia="en-US"/>
        </w:rPr>
      </w:pPr>
      <w:r w:rsidRPr="006269E8">
        <w:rPr>
          <w:rFonts w:eastAsia="Calibri"/>
          <w:b/>
          <w:lang w:eastAsia="en-US"/>
        </w:rPr>
        <w:t>ПРЕДМЕТ И СРОК ДЕЙСТВИЯ ДОГОВОРА</w:t>
      </w:r>
    </w:p>
    <w:p w14:paraId="57ADAA63" w14:textId="77777777" w:rsidR="003823A8" w:rsidRPr="00DB08AE" w:rsidRDefault="003823A8" w:rsidP="00A30C51">
      <w:pPr>
        <w:widowControl w:val="0"/>
        <w:tabs>
          <w:tab w:val="left" w:pos="993"/>
          <w:tab w:val="left" w:pos="1134"/>
          <w:tab w:val="left" w:pos="1276"/>
        </w:tabs>
        <w:autoSpaceDE w:val="0"/>
        <w:autoSpaceDN w:val="0"/>
        <w:adjustRightInd w:val="0"/>
        <w:ind w:firstLine="709"/>
        <w:jc w:val="both"/>
      </w:pPr>
      <w:r>
        <w:t xml:space="preserve">1.1. </w:t>
      </w:r>
      <w:r w:rsidRPr="00DB08AE">
        <w:t xml:space="preserve">Исполнитель обязуется по заданию Заказчика оказать услуги по проведению лесоустройства территории особой экономической зоны туристско-рекреационного типа </w:t>
      </w:r>
      <w:r w:rsidRPr="00C81E88">
        <w:t>«Ведучи»</w:t>
      </w:r>
      <w:r w:rsidRPr="00DB08AE">
        <w:t>, расположенной в границах Итум-Калинского муниципального района Чеченской Республики (далее – ОЭЗ), разработке лесохозяйственного регламента территории ОЭЗ, разработке проекта противопожарного обустройства территории ОЭЗ (далее – Услуги), а Заказчик обязуется принять и оплатить эти Услуги.</w:t>
      </w:r>
    </w:p>
    <w:p w14:paraId="3C6E873C" w14:textId="77777777" w:rsidR="003823A8" w:rsidRPr="00DB08AE" w:rsidRDefault="003823A8" w:rsidP="00A30C51">
      <w:pPr>
        <w:widowControl w:val="0"/>
        <w:tabs>
          <w:tab w:val="left" w:pos="993"/>
          <w:tab w:val="left" w:pos="1134"/>
          <w:tab w:val="left" w:pos="1276"/>
        </w:tabs>
        <w:autoSpaceDE w:val="0"/>
        <w:autoSpaceDN w:val="0"/>
        <w:adjustRightInd w:val="0"/>
        <w:ind w:firstLine="709"/>
        <w:jc w:val="both"/>
        <w:rPr>
          <w:rFonts w:eastAsia="Calibri"/>
          <w:lang w:eastAsia="en-US"/>
        </w:rPr>
      </w:pPr>
      <w:r w:rsidRPr="00DB08AE">
        <w:t>1.2. Объем, порядок</w:t>
      </w:r>
      <w:r>
        <w:t xml:space="preserve"> и этапы</w:t>
      </w:r>
      <w:r w:rsidRPr="00DB08AE">
        <w:t xml:space="preserve"> оказания Услуг определяются техническим заданием (</w:t>
      </w:r>
      <w:r>
        <w:t>п</w:t>
      </w:r>
      <w:r w:rsidRPr="00DB08AE">
        <w:t xml:space="preserve">риложение № 1 к </w:t>
      </w:r>
      <w:r w:rsidRPr="00DB08AE">
        <w:rPr>
          <w:rFonts w:eastAsia="Calibri"/>
          <w:lang w:eastAsia="en-US"/>
        </w:rPr>
        <w:t>Договору).</w:t>
      </w:r>
    </w:p>
    <w:p w14:paraId="7746D884" w14:textId="77777777" w:rsidR="003823A8" w:rsidRPr="00DB08AE" w:rsidRDefault="003823A8" w:rsidP="00A30C51">
      <w:pPr>
        <w:widowControl w:val="0"/>
        <w:tabs>
          <w:tab w:val="left" w:pos="993"/>
          <w:tab w:val="left" w:pos="1134"/>
          <w:tab w:val="left" w:pos="1276"/>
        </w:tabs>
        <w:autoSpaceDE w:val="0"/>
        <w:autoSpaceDN w:val="0"/>
        <w:adjustRightInd w:val="0"/>
        <w:ind w:firstLine="709"/>
        <w:jc w:val="both"/>
        <w:rPr>
          <w:rFonts w:eastAsia="Calibri"/>
          <w:lang w:eastAsia="en-US"/>
        </w:rPr>
      </w:pPr>
      <w:r>
        <w:rPr>
          <w:rFonts w:eastAsia="Calibri"/>
          <w:lang w:eastAsia="en-US"/>
        </w:rPr>
        <w:t xml:space="preserve">1.3. </w:t>
      </w:r>
      <w:r w:rsidRPr="00DB08AE">
        <w:rPr>
          <w:rFonts w:eastAsia="Calibri"/>
          <w:lang w:eastAsia="en-US"/>
        </w:rPr>
        <w:t xml:space="preserve">Срок оказания Услуг определяется </w:t>
      </w:r>
      <w:r>
        <w:rPr>
          <w:rFonts w:eastAsia="Calibri"/>
          <w:lang w:eastAsia="en-US"/>
        </w:rPr>
        <w:t>п</w:t>
      </w:r>
      <w:r w:rsidRPr="00DB08AE">
        <w:rPr>
          <w:rFonts w:eastAsia="Calibri"/>
          <w:lang w:eastAsia="en-US"/>
        </w:rPr>
        <w:t xml:space="preserve">ланом-графиком оказания Услуг, который подготавливается Исполнителем по форме </w:t>
      </w:r>
      <w:r>
        <w:rPr>
          <w:rFonts w:eastAsia="Calibri"/>
          <w:lang w:eastAsia="en-US"/>
        </w:rPr>
        <w:t>п</w:t>
      </w:r>
      <w:r w:rsidRPr="00DB08AE">
        <w:rPr>
          <w:rFonts w:eastAsia="Calibri"/>
          <w:lang w:eastAsia="en-US"/>
        </w:rPr>
        <w:t xml:space="preserve">риложения № </w:t>
      </w:r>
      <w:r>
        <w:rPr>
          <w:rFonts w:eastAsia="Calibri"/>
          <w:lang w:eastAsia="en-US"/>
        </w:rPr>
        <w:t>2</w:t>
      </w:r>
      <w:r w:rsidRPr="00DB08AE">
        <w:rPr>
          <w:rFonts w:eastAsia="Calibri"/>
          <w:lang w:eastAsia="en-US"/>
        </w:rPr>
        <w:t xml:space="preserve"> к Договору, в течение 3 (</w:t>
      </w:r>
      <w:r>
        <w:rPr>
          <w:rFonts w:eastAsia="Calibri"/>
          <w:lang w:eastAsia="en-US"/>
        </w:rPr>
        <w:t>т</w:t>
      </w:r>
      <w:r w:rsidRPr="00DB08AE">
        <w:rPr>
          <w:rFonts w:eastAsia="Calibri"/>
          <w:lang w:eastAsia="en-US"/>
        </w:rPr>
        <w:t xml:space="preserve">рех) рабочих дней с </w:t>
      </w:r>
      <w:r>
        <w:rPr>
          <w:rFonts w:eastAsia="Calibri"/>
          <w:lang w:eastAsia="en-US"/>
        </w:rPr>
        <w:t>даты</w:t>
      </w:r>
      <w:r w:rsidRPr="00DB08AE">
        <w:rPr>
          <w:rFonts w:eastAsia="Calibri"/>
          <w:lang w:eastAsia="en-US"/>
        </w:rPr>
        <w:t xml:space="preserve"> заключения настоящего Договора и согласуется Заказчиком в течение 3 (</w:t>
      </w:r>
      <w:r>
        <w:rPr>
          <w:rFonts w:eastAsia="Calibri"/>
          <w:lang w:eastAsia="en-US"/>
        </w:rPr>
        <w:t>т</w:t>
      </w:r>
      <w:r w:rsidRPr="00DB08AE">
        <w:rPr>
          <w:rFonts w:eastAsia="Calibri"/>
          <w:lang w:eastAsia="en-US"/>
        </w:rPr>
        <w:t xml:space="preserve">рех) рабочих дней с </w:t>
      </w:r>
      <w:r>
        <w:rPr>
          <w:rFonts w:eastAsia="Calibri"/>
          <w:lang w:eastAsia="en-US"/>
        </w:rPr>
        <w:t>даты</w:t>
      </w:r>
      <w:r w:rsidRPr="00DB08AE">
        <w:rPr>
          <w:rFonts w:eastAsia="Calibri"/>
          <w:lang w:eastAsia="en-US"/>
        </w:rPr>
        <w:t xml:space="preserve"> получения </w:t>
      </w:r>
      <w:r>
        <w:rPr>
          <w:rFonts w:eastAsia="Calibri"/>
          <w:lang w:eastAsia="en-US"/>
        </w:rPr>
        <w:t>п</w:t>
      </w:r>
      <w:r w:rsidRPr="00DB08AE">
        <w:rPr>
          <w:rFonts w:eastAsia="Calibri"/>
          <w:lang w:eastAsia="en-US"/>
        </w:rPr>
        <w:t>лана-</w:t>
      </w:r>
      <w:r>
        <w:rPr>
          <w:rFonts w:eastAsia="Calibri"/>
          <w:lang w:eastAsia="en-US"/>
        </w:rPr>
        <w:t>г</w:t>
      </w:r>
      <w:r w:rsidRPr="00DB08AE">
        <w:rPr>
          <w:rFonts w:eastAsia="Calibri"/>
          <w:lang w:eastAsia="en-US"/>
        </w:rPr>
        <w:t>рафика оказания Услуг Заказчик</w:t>
      </w:r>
      <w:r>
        <w:rPr>
          <w:rFonts w:eastAsia="Calibri"/>
          <w:lang w:eastAsia="en-US"/>
        </w:rPr>
        <w:t>ом</w:t>
      </w:r>
      <w:r w:rsidRPr="00DB08AE">
        <w:rPr>
          <w:rFonts w:eastAsia="Calibri"/>
          <w:lang w:eastAsia="en-US"/>
        </w:rPr>
        <w:t>.</w:t>
      </w:r>
    </w:p>
    <w:p w14:paraId="46DCB8C7" w14:textId="77777777" w:rsidR="00D135C2" w:rsidRPr="00D135C2" w:rsidRDefault="003823A8" w:rsidP="00D135C2">
      <w:pPr>
        <w:widowControl w:val="0"/>
        <w:tabs>
          <w:tab w:val="left" w:pos="993"/>
          <w:tab w:val="left" w:pos="1134"/>
          <w:tab w:val="left" w:pos="1276"/>
        </w:tabs>
        <w:autoSpaceDE w:val="0"/>
        <w:autoSpaceDN w:val="0"/>
        <w:adjustRightInd w:val="0"/>
        <w:ind w:firstLine="709"/>
        <w:jc w:val="both"/>
        <w:rPr>
          <w:lang w:eastAsia="en-US"/>
        </w:rPr>
      </w:pPr>
      <w:r>
        <w:rPr>
          <w:rFonts w:eastAsia="Calibri"/>
          <w:lang w:eastAsia="en-US"/>
        </w:rPr>
        <w:t xml:space="preserve">1.4. </w:t>
      </w:r>
      <w:r w:rsidR="00D135C2" w:rsidRPr="00D135C2">
        <w:rPr>
          <w:lang w:eastAsia="en-US"/>
        </w:rPr>
        <w:t>При этом Услуги должны быть оказаны не позднее следующих сроков:</w:t>
      </w:r>
    </w:p>
    <w:p w14:paraId="1CA9966B" w14:textId="77777777" w:rsidR="00D135C2" w:rsidRPr="00D135C2" w:rsidRDefault="00D135C2" w:rsidP="00D135C2">
      <w:pPr>
        <w:widowControl w:val="0"/>
        <w:tabs>
          <w:tab w:val="left" w:pos="993"/>
          <w:tab w:val="left" w:pos="1134"/>
          <w:tab w:val="left" w:pos="1276"/>
        </w:tabs>
        <w:autoSpaceDE w:val="0"/>
        <w:autoSpaceDN w:val="0"/>
        <w:adjustRightInd w:val="0"/>
        <w:ind w:firstLine="709"/>
        <w:jc w:val="both"/>
        <w:rPr>
          <w:lang w:eastAsia="en-US"/>
        </w:rPr>
      </w:pPr>
      <w:r w:rsidRPr="00D135C2">
        <w:t>– </w:t>
      </w:r>
      <w:r w:rsidRPr="00D135C2">
        <w:rPr>
          <w:lang w:eastAsia="en-US"/>
        </w:rPr>
        <w:t>1 этап оказания Услуг – не позднее 24.12.2021;</w:t>
      </w:r>
    </w:p>
    <w:p w14:paraId="30FC3E78" w14:textId="77777777" w:rsidR="00D135C2" w:rsidRPr="00D135C2" w:rsidRDefault="00D135C2" w:rsidP="00D135C2">
      <w:pPr>
        <w:widowControl w:val="0"/>
        <w:tabs>
          <w:tab w:val="left" w:pos="993"/>
          <w:tab w:val="left" w:pos="1134"/>
          <w:tab w:val="left" w:pos="1276"/>
        </w:tabs>
        <w:autoSpaceDE w:val="0"/>
        <w:autoSpaceDN w:val="0"/>
        <w:adjustRightInd w:val="0"/>
        <w:ind w:firstLine="709"/>
        <w:jc w:val="both"/>
        <w:rPr>
          <w:lang w:eastAsia="en-US"/>
        </w:rPr>
      </w:pPr>
      <w:r w:rsidRPr="00D135C2">
        <w:t>– </w:t>
      </w:r>
      <w:r w:rsidRPr="00D135C2">
        <w:rPr>
          <w:lang w:eastAsia="en-US"/>
        </w:rPr>
        <w:t>2 и 3 этапы оказания Услуг – не позднее 01.09.2022;</w:t>
      </w:r>
    </w:p>
    <w:p w14:paraId="57F552E4" w14:textId="77777777" w:rsidR="00D135C2" w:rsidRPr="00D135C2" w:rsidRDefault="00D135C2" w:rsidP="00D135C2">
      <w:pPr>
        <w:widowControl w:val="0"/>
        <w:tabs>
          <w:tab w:val="left" w:pos="993"/>
          <w:tab w:val="left" w:pos="1134"/>
          <w:tab w:val="left" w:pos="1276"/>
        </w:tabs>
        <w:autoSpaceDE w:val="0"/>
        <w:autoSpaceDN w:val="0"/>
        <w:adjustRightInd w:val="0"/>
        <w:ind w:firstLine="709"/>
        <w:jc w:val="both"/>
        <w:rPr>
          <w:lang w:eastAsia="en-US"/>
        </w:rPr>
      </w:pPr>
      <w:r w:rsidRPr="00D135C2">
        <w:t>– </w:t>
      </w:r>
      <w:r w:rsidRPr="00D135C2">
        <w:rPr>
          <w:lang w:eastAsia="en-US"/>
        </w:rPr>
        <w:t>4 и 5 этапы оказания Услуг – не позднее 03.10.2022, а общий срок оказания Услуг по данному Договору – не позднее 03.10.2022.</w:t>
      </w:r>
    </w:p>
    <w:p w14:paraId="09DDCB81" w14:textId="7C00D448" w:rsidR="003823A8" w:rsidRPr="006269E8" w:rsidRDefault="003823A8" w:rsidP="00D135C2">
      <w:pPr>
        <w:widowControl w:val="0"/>
        <w:tabs>
          <w:tab w:val="left" w:pos="993"/>
          <w:tab w:val="left" w:pos="1134"/>
          <w:tab w:val="left" w:pos="1276"/>
        </w:tabs>
        <w:autoSpaceDE w:val="0"/>
        <w:autoSpaceDN w:val="0"/>
        <w:adjustRightInd w:val="0"/>
        <w:ind w:firstLine="709"/>
        <w:jc w:val="both"/>
        <w:rPr>
          <w:rFonts w:eastAsia="Calibri"/>
          <w:lang w:eastAsia="en-US"/>
        </w:rPr>
      </w:pPr>
    </w:p>
    <w:p w14:paraId="1CD4D6C7" w14:textId="77777777" w:rsidR="003823A8" w:rsidRPr="00EE0039" w:rsidRDefault="003823A8" w:rsidP="00A30C51">
      <w:pPr>
        <w:pStyle w:val="a3"/>
        <w:widowControl w:val="0"/>
        <w:numPr>
          <w:ilvl w:val="0"/>
          <w:numId w:val="45"/>
        </w:numPr>
        <w:tabs>
          <w:tab w:val="left" w:pos="993"/>
          <w:tab w:val="left" w:pos="1134"/>
        </w:tabs>
        <w:autoSpaceDE w:val="0"/>
        <w:autoSpaceDN w:val="0"/>
        <w:adjustRightInd w:val="0"/>
        <w:ind w:left="0" w:firstLine="709"/>
        <w:jc w:val="center"/>
        <w:rPr>
          <w:rFonts w:eastAsia="Calibri"/>
          <w:b/>
        </w:rPr>
      </w:pPr>
      <w:r w:rsidRPr="00EE0039">
        <w:rPr>
          <w:rFonts w:eastAsia="Calibri"/>
          <w:b/>
        </w:rPr>
        <w:t>ПРАВА И ОБЯЗАННОСТИ СТОРОН</w:t>
      </w:r>
    </w:p>
    <w:p w14:paraId="2C404BA3" w14:textId="77777777" w:rsidR="003823A8" w:rsidRPr="00EE0039" w:rsidRDefault="003823A8" w:rsidP="00A30C51">
      <w:pPr>
        <w:widowControl w:val="0"/>
        <w:numPr>
          <w:ilvl w:val="1"/>
          <w:numId w:val="45"/>
        </w:numPr>
        <w:tabs>
          <w:tab w:val="left" w:pos="993"/>
          <w:tab w:val="left" w:pos="1134"/>
        </w:tabs>
        <w:autoSpaceDE w:val="0"/>
        <w:autoSpaceDN w:val="0"/>
        <w:adjustRightInd w:val="0"/>
        <w:ind w:left="0" w:firstLine="709"/>
        <w:contextualSpacing/>
        <w:jc w:val="both"/>
        <w:rPr>
          <w:rFonts w:eastAsia="Calibri"/>
          <w:b/>
          <w:lang w:eastAsia="en-US"/>
        </w:rPr>
      </w:pPr>
      <w:r w:rsidRPr="00EE0039">
        <w:rPr>
          <w:rFonts w:eastAsia="Calibri"/>
          <w:b/>
          <w:lang w:eastAsia="en-US"/>
        </w:rPr>
        <w:t>Права и обязанности Заказчика:</w:t>
      </w:r>
    </w:p>
    <w:p w14:paraId="39A280A9" w14:textId="77777777" w:rsidR="003823A8" w:rsidRPr="00AD1412" w:rsidRDefault="003823A8" w:rsidP="00A30C51">
      <w:pPr>
        <w:widowControl w:val="0"/>
        <w:numPr>
          <w:ilvl w:val="2"/>
          <w:numId w:val="45"/>
        </w:numPr>
        <w:tabs>
          <w:tab w:val="left" w:pos="993"/>
          <w:tab w:val="left" w:pos="1134"/>
        </w:tabs>
        <w:autoSpaceDE w:val="0"/>
        <w:autoSpaceDN w:val="0"/>
        <w:adjustRightInd w:val="0"/>
        <w:ind w:left="0" w:firstLine="709"/>
        <w:contextualSpacing/>
        <w:jc w:val="both"/>
      </w:pPr>
      <w:r w:rsidRPr="00AD1412">
        <w:t xml:space="preserve">Заказчик обязуется принять и оплатить </w:t>
      </w:r>
      <w:r w:rsidRPr="00AD1412">
        <w:rPr>
          <w:rFonts w:eastAsia="Calibri"/>
          <w:lang w:eastAsia="en-US"/>
        </w:rPr>
        <w:t>оказанные Услуги</w:t>
      </w:r>
      <w:r w:rsidRPr="00AD1412">
        <w:t>.</w:t>
      </w:r>
    </w:p>
    <w:p w14:paraId="2A2EA212" w14:textId="77777777" w:rsidR="003823A8" w:rsidRDefault="003823A8" w:rsidP="00A30C51">
      <w:pPr>
        <w:widowControl w:val="0"/>
        <w:numPr>
          <w:ilvl w:val="2"/>
          <w:numId w:val="45"/>
        </w:numPr>
        <w:tabs>
          <w:tab w:val="num" w:pos="284"/>
          <w:tab w:val="num" w:pos="360"/>
          <w:tab w:val="left" w:pos="993"/>
          <w:tab w:val="left" w:pos="1134"/>
          <w:tab w:val="left" w:pos="1276"/>
        </w:tabs>
        <w:autoSpaceDE w:val="0"/>
        <w:autoSpaceDN w:val="0"/>
        <w:adjustRightInd w:val="0"/>
        <w:ind w:left="0" w:firstLine="709"/>
        <w:contextualSpacing/>
        <w:jc w:val="both"/>
      </w:pPr>
      <w:r w:rsidRPr="00EA37F3">
        <w:t xml:space="preserve">Заказчик обязуется предоставить исходные данные, необходимые Исполнителю для </w:t>
      </w:r>
      <w:r w:rsidRPr="00EA37F3">
        <w:rPr>
          <w:rFonts w:eastAsia="Calibri"/>
          <w:lang w:eastAsia="en-US"/>
        </w:rPr>
        <w:t xml:space="preserve">оказания Услуг </w:t>
      </w:r>
      <w:r w:rsidRPr="00EA37F3">
        <w:t xml:space="preserve">в соответствии с техническим заданием, в течение 5 (пяти) рабочих дней с даты получения соответствующего запроса от Исполнителя. </w:t>
      </w:r>
    </w:p>
    <w:p w14:paraId="5A0C5BBD" w14:textId="77777777" w:rsidR="003823A8" w:rsidRPr="00AD1412" w:rsidRDefault="003823A8" w:rsidP="00A30C51">
      <w:pPr>
        <w:widowControl w:val="0"/>
        <w:numPr>
          <w:ilvl w:val="2"/>
          <w:numId w:val="45"/>
        </w:numPr>
        <w:tabs>
          <w:tab w:val="left" w:pos="993"/>
          <w:tab w:val="left" w:pos="1134"/>
        </w:tabs>
        <w:autoSpaceDE w:val="0"/>
        <w:autoSpaceDN w:val="0"/>
        <w:adjustRightInd w:val="0"/>
        <w:ind w:left="0" w:firstLine="709"/>
        <w:contextualSpacing/>
        <w:jc w:val="both"/>
      </w:pPr>
      <w:r w:rsidRPr="00AD1412">
        <w:t xml:space="preserve">В процессе оказания Услуг Заказчик имеет право знакомиться с ходом </w:t>
      </w:r>
      <w:r w:rsidRPr="00AD1412">
        <w:rPr>
          <w:rFonts w:eastAsia="Calibri"/>
          <w:lang w:eastAsia="en-US"/>
        </w:rPr>
        <w:t>оказания Услуг</w:t>
      </w:r>
      <w:r w:rsidRPr="00AD1412">
        <w:t>.</w:t>
      </w:r>
    </w:p>
    <w:p w14:paraId="27283B47" w14:textId="77777777" w:rsidR="003823A8" w:rsidRPr="00AD1412" w:rsidRDefault="003823A8" w:rsidP="00A30C51">
      <w:pPr>
        <w:widowControl w:val="0"/>
        <w:numPr>
          <w:ilvl w:val="2"/>
          <w:numId w:val="45"/>
        </w:numPr>
        <w:tabs>
          <w:tab w:val="left" w:pos="993"/>
          <w:tab w:val="left" w:pos="1134"/>
        </w:tabs>
        <w:autoSpaceDE w:val="0"/>
        <w:autoSpaceDN w:val="0"/>
        <w:adjustRightInd w:val="0"/>
        <w:ind w:left="0" w:firstLine="709"/>
        <w:contextualSpacing/>
        <w:jc w:val="both"/>
      </w:pPr>
      <w:r w:rsidRPr="00AD1412">
        <w:t xml:space="preserve">По окончании </w:t>
      </w:r>
      <w:r w:rsidRPr="00AD1412">
        <w:rPr>
          <w:rFonts w:eastAsia="Calibri"/>
          <w:lang w:eastAsia="en-US"/>
        </w:rPr>
        <w:t>оказания Услуг</w:t>
      </w:r>
      <w:r w:rsidRPr="00AD1412">
        <w:t xml:space="preserve"> Заказчик обязуется ознакомиться с результатами </w:t>
      </w:r>
      <w:r w:rsidRPr="00AD1412">
        <w:rPr>
          <w:rFonts w:eastAsia="Calibri"/>
          <w:lang w:eastAsia="en-US"/>
        </w:rPr>
        <w:t>этих Услуг</w:t>
      </w:r>
      <w:r w:rsidRPr="00AD1412">
        <w:t xml:space="preserve">, принять их и подписать акт сдачи-приемки </w:t>
      </w:r>
      <w:r w:rsidRPr="00AD1412">
        <w:rPr>
          <w:rFonts w:eastAsia="Calibri"/>
          <w:lang w:eastAsia="en-US"/>
        </w:rPr>
        <w:t>оказанных Услуг по форме приведенной в приложении №</w:t>
      </w:r>
      <w:r>
        <w:rPr>
          <w:rFonts w:eastAsia="Calibri"/>
          <w:lang w:eastAsia="en-US"/>
        </w:rPr>
        <w:t xml:space="preserve"> 3</w:t>
      </w:r>
      <w:r w:rsidRPr="00AD1412">
        <w:rPr>
          <w:rFonts w:eastAsia="Calibri"/>
          <w:lang w:eastAsia="en-US"/>
        </w:rPr>
        <w:t xml:space="preserve"> к настоящему Договору</w:t>
      </w:r>
      <w:r w:rsidRPr="00AD1412">
        <w:t xml:space="preserve"> или направить Исполнителю список необходимых доработок.</w:t>
      </w:r>
    </w:p>
    <w:p w14:paraId="4D76CF8F" w14:textId="77777777" w:rsidR="003823A8" w:rsidRPr="00AD1412" w:rsidRDefault="003823A8" w:rsidP="00A30C51">
      <w:pPr>
        <w:widowControl w:val="0"/>
        <w:numPr>
          <w:ilvl w:val="2"/>
          <w:numId w:val="45"/>
        </w:numPr>
        <w:tabs>
          <w:tab w:val="left" w:pos="993"/>
          <w:tab w:val="left" w:pos="1134"/>
        </w:tabs>
        <w:autoSpaceDE w:val="0"/>
        <w:autoSpaceDN w:val="0"/>
        <w:adjustRightInd w:val="0"/>
        <w:ind w:left="0" w:firstLine="709"/>
        <w:contextualSpacing/>
        <w:jc w:val="both"/>
      </w:pPr>
      <w:r w:rsidRPr="00AD1412">
        <w:t xml:space="preserve">Использовать переданные Исполнителем результаты </w:t>
      </w:r>
      <w:r w:rsidRPr="00AD1412">
        <w:rPr>
          <w:rFonts w:eastAsia="Calibri"/>
          <w:lang w:eastAsia="en-US"/>
        </w:rPr>
        <w:t>оказания Услуг</w:t>
      </w:r>
      <w:r w:rsidRPr="00AD1412">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620586B3" w14:textId="77777777" w:rsidR="003823A8" w:rsidRPr="00EE0039" w:rsidRDefault="003823A8" w:rsidP="00A30C51">
      <w:pPr>
        <w:widowControl w:val="0"/>
        <w:numPr>
          <w:ilvl w:val="1"/>
          <w:numId w:val="45"/>
        </w:numPr>
        <w:tabs>
          <w:tab w:val="left" w:pos="993"/>
          <w:tab w:val="left" w:pos="1134"/>
        </w:tabs>
        <w:autoSpaceDE w:val="0"/>
        <w:autoSpaceDN w:val="0"/>
        <w:adjustRightInd w:val="0"/>
        <w:ind w:left="0" w:firstLine="709"/>
        <w:contextualSpacing/>
        <w:jc w:val="both"/>
        <w:rPr>
          <w:rFonts w:eastAsia="Calibri"/>
          <w:b/>
          <w:lang w:eastAsia="en-US"/>
        </w:rPr>
      </w:pPr>
      <w:r w:rsidRPr="00EE0039">
        <w:rPr>
          <w:rFonts w:eastAsia="Calibri"/>
          <w:b/>
          <w:lang w:eastAsia="en-US"/>
        </w:rPr>
        <w:lastRenderedPageBreak/>
        <w:t>Права и обязанности Исполнителя:</w:t>
      </w:r>
    </w:p>
    <w:p w14:paraId="090D747F" w14:textId="77777777" w:rsidR="003823A8" w:rsidRPr="00AD1412" w:rsidRDefault="003823A8" w:rsidP="00A30C51">
      <w:pPr>
        <w:widowControl w:val="0"/>
        <w:numPr>
          <w:ilvl w:val="2"/>
          <w:numId w:val="45"/>
        </w:numPr>
        <w:tabs>
          <w:tab w:val="left" w:pos="993"/>
          <w:tab w:val="left" w:pos="1134"/>
        </w:tabs>
        <w:autoSpaceDE w:val="0"/>
        <w:autoSpaceDN w:val="0"/>
        <w:adjustRightInd w:val="0"/>
        <w:ind w:left="0" w:firstLine="709"/>
        <w:contextualSpacing/>
        <w:jc w:val="both"/>
      </w:pPr>
      <w:r w:rsidRPr="00AD1412">
        <w:t xml:space="preserve">Исполнитель обязуется надлежащим образом </w:t>
      </w:r>
      <w:r w:rsidRPr="00AD1412">
        <w:rPr>
          <w:rFonts w:eastAsia="Calibri"/>
          <w:lang w:eastAsia="en-US"/>
        </w:rPr>
        <w:t>оказать Услуги</w:t>
      </w:r>
      <w:r w:rsidRPr="00AD1412">
        <w:t>, за которые ответственен, в соответствии с требованиями, установленными в Договоре.</w:t>
      </w:r>
    </w:p>
    <w:p w14:paraId="643ADC17" w14:textId="77777777" w:rsidR="003823A8" w:rsidRPr="00AD1412" w:rsidRDefault="003823A8" w:rsidP="00A30C51">
      <w:pPr>
        <w:widowControl w:val="0"/>
        <w:numPr>
          <w:ilvl w:val="2"/>
          <w:numId w:val="45"/>
        </w:numPr>
        <w:tabs>
          <w:tab w:val="left" w:pos="993"/>
          <w:tab w:val="left" w:pos="1134"/>
        </w:tabs>
        <w:autoSpaceDE w:val="0"/>
        <w:autoSpaceDN w:val="0"/>
        <w:adjustRightInd w:val="0"/>
        <w:ind w:left="0" w:firstLine="709"/>
        <w:contextualSpacing/>
        <w:jc w:val="both"/>
      </w:pPr>
      <w:r w:rsidRPr="00AD1412">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411A41C9" w14:textId="77777777" w:rsidR="003823A8" w:rsidRDefault="003823A8" w:rsidP="00A30C51">
      <w:pPr>
        <w:widowControl w:val="0"/>
        <w:numPr>
          <w:ilvl w:val="2"/>
          <w:numId w:val="45"/>
        </w:numPr>
        <w:tabs>
          <w:tab w:val="left" w:pos="993"/>
          <w:tab w:val="left" w:pos="1134"/>
        </w:tabs>
        <w:autoSpaceDE w:val="0"/>
        <w:autoSpaceDN w:val="0"/>
        <w:adjustRightInd w:val="0"/>
        <w:ind w:left="0" w:firstLine="709"/>
        <w:contextualSpacing/>
        <w:jc w:val="both"/>
      </w:pPr>
      <w:r w:rsidRPr="00AD1412">
        <w:t xml:space="preserve">Исполнитель гарантирует </w:t>
      </w:r>
      <w:r w:rsidRPr="00AD1412">
        <w:rPr>
          <w:rFonts w:eastAsia="Calibri"/>
          <w:lang w:eastAsia="en-US"/>
        </w:rPr>
        <w:t xml:space="preserve">оказание Услуг </w:t>
      </w:r>
      <w:r w:rsidRPr="00AD1412">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AD1412">
        <w:rPr>
          <w:rFonts w:eastAsia="Calibri"/>
          <w:lang w:eastAsia="en-US"/>
        </w:rPr>
        <w:t>этих Услуг</w:t>
      </w:r>
      <w:r w:rsidRPr="00AD1412">
        <w:t>.</w:t>
      </w:r>
    </w:p>
    <w:p w14:paraId="275A9749" w14:textId="77777777" w:rsidR="003823A8" w:rsidRPr="00AD1412" w:rsidRDefault="003823A8" w:rsidP="00A30C51">
      <w:pPr>
        <w:widowControl w:val="0"/>
        <w:tabs>
          <w:tab w:val="left" w:pos="993"/>
          <w:tab w:val="left" w:pos="1134"/>
        </w:tabs>
        <w:autoSpaceDE w:val="0"/>
        <w:autoSpaceDN w:val="0"/>
        <w:adjustRightInd w:val="0"/>
        <w:ind w:firstLine="709"/>
        <w:contextualSpacing/>
        <w:jc w:val="both"/>
      </w:pPr>
    </w:p>
    <w:p w14:paraId="596A8823" w14:textId="77777777" w:rsidR="003823A8" w:rsidRPr="00AD1412" w:rsidRDefault="003823A8" w:rsidP="00A30C51">
      <w:pPr>
        <w:widowControl w:val="0"/>
        <w:numPr>
          <w:ilvl w:val="0"/>
          <w:numId w:val="45"/>
        </w:numPr>
        <w:tabs>
          <w:tab w:val="left" w:pos="993"/>
          <w:tab w:val="left" w:pos="1134"/>
        </w:tabs>
        <w:autoSpaceDE w:val="0"/>
        <w:autoSpaceDN w:val="0"/>
        <w:adjustRightInd w:val="0"/>
        <w:ind w:left="0" w:firstLine="709"/>
        <w:jc w:val="center"/>
        <w:rPr>
          <w:rFonts w:eastAsia="Calibri"/>
          <w:b/>
          <w:lang w:eastAsia="en-US"/>
        </w:rPr>
      </w:pPr>
      <w:r w:rsidRPr="00AD1412">
        <w:rPr>
          <w:rFonts w:eastAsia="Calibri"/>
          <w:b/>
          <w:lang w:eastAsia="en-US"/>
        </w:rPr>
        <w:t>СРОК И ПОРЯДОК СДАЧИ-ПРИЕМКИ ОКАЗАННЫХ УСЛУГ</w:t>
      </w:r>
    </w:p>
    <w:p w14:paraId="66F57E87" w14:textId="59ECEC62" w:rsidR="003823A8" w:rsidRPr="00EA37F3" w:rsidRDefault="003823A8" w:rsidP="00A30C51">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Услуги по настоящему Договору оказываются по этапам. Состав, стоимость и последовательность этапов установлены в</w:t>
      </w:r>
      <w:r w:rsidR="00D135C2" w:rsidRPr="00D135C2">
        <w:rPr>
          <w:lang w:eastAsia="en-US"/>
        </w:rPr>
        <w:t xml:space="preserve"> </w:t>
      </w:r>
      <w:r w:rsidR="00D135C2">
        <w:rPr>
          <w:lang w:eastAsia="en-US"/>
        </w:rPr>
        <w:t xml:space="preserve">техническом задании и </w:t>
      </w:r>
      <w:r>
        <w:rPr>
          <w:rFonts w:eastAsia="Calibri"/>
          <w:lang w:eastAsia="en-US"/>
        </w:rPr>
        <w:t>плане-графике оказания Услуг.</w:t>
      </w:r>
    </w:p>
    <w:p w14:paraId="7303FCBF" w14:textId="77777777" w:rsidR="003823A8" w:rsidRPr="00EA37F3" w:rsidRDefault="003823A8" w:rsidP="00A30C51">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Исполнение обязательств по каждому этапу настоящего Договора подтверждается подписанием Акта сдачи-приемки оказанных Услуг по соответствующему этапу.</w:t>
      </w:r>
    </w:p>
    <w:p w14:paraId="7B042751" w14:textId="77777777" w:rsidR="003823A8" w:rsidRPr="00EA37F3" w:rsidRDefault="003823A8" w:rsidP="00A30C51">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По итогам выполнения каждого этапа оказания Услуг, определенного план-графиком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по соответствующему этапу, оригинал счета, оригинал счет-фактуры, отчет о выполнении этапа оказания Услуг, включающий в себя материалы, подготовленные в соответствии с техническим заданием, и иные документы, предусмотренные техническим заданием</w:t>
      </w:r>
      <w:r w:rsidRPr="00EA37F3">
        <w:rPr>
          <w:rFonts w:eastAsia="Calibri"/>
          <w:lang w:eastAsia="en-US"/>
        </w:rPr>
        <w:t>.</w:t>
      </w:r>
    </w:p>
    <w:p w14:paraId="6965390C" w14:textId="77777777" w:rsidR="003823A8" w:rsidRPr="00EA37F3" w:rsidRDefault="003823A8" w:rsidP="00A30C51">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После предоставления Заказчику акта сдачи-приемки оказанных Услуг по соответствующему этапу, Заказчик обязан рассмотреть и подписать указанные акты сдачи-приемки оказанных Услуг по соответствующему этапу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B4A6D7B" w14:textId="77777777" w:rsidR="003823A8" w:rsidRPr="00EA37F3" w:rsidRDefault="003823A8" w:rsidP="00A30C51">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r w:rsidRPr="00EA37F3">
        <w:rPr>
          <w:rFonts w:eastAsia="Calibri"/>
          <w:lang w:eastAsia="en-US"/>
        </w:rPr>
        <w:t xml:space="preserve"> </w:t>
      </w:r>
    </w:p>
    <w:p w14:paraId="2156E5A5" w14:textId="77777777" w:rsidR="003823A8" w:rsidRPr="00EA37F3" w:rsidRDefault="003823A8" w:rsidP="00A30C51">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Если в течение срока, определенного пункта 3.4 настоящего Договора, от Заказчика не поступил подписанный акт сдачи-приемки оказанных Услуг по соответствующему этапу, либо список необходимых доработок, то акт сдачи-приемки оказанных Услуг по соответствующему этапу считается принятым Заказчиком и подлежит оплате.</w:t>
      </w:r>
    </w:p>
    <w:p w14:paraId="1DB4BC64" w14:textId="77777777" w:rsidR="003823A8" w:rsidRPr="00EA37F3" w:rsidRDefault="003823A8" w:rsidP="00A30C51">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Повторная приемка этапа оказанных Услуг после устранения замечаний Заказчика, осуществляется в порядке, установленном для первоначальной сдачи-приемки этапа оказания Услуг.</w:t>
      </w:r>
    </w:p>
    <w:p w14:paraId="39AC0CD0" w14:textId="77777777" w:rsidR="003823A8" w:rsidRDefault="003823A8" w:rsidP="00A30C51">
      <w:pPr>
        <w:widowControl w:val="0"/>
        <w:numPr>
          <w:ilvl w:val="1"/>
          <w:numId w:val="45"/>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Pr>
          <w:rFonts w:eastAsia="Calibri"/>
          <w:lang w:eastAsia="en-US"/>
        </w:rPr>
        <w:t>Услуги считаются оказанными в полном объеме и с надлежащим качеством с момента подписания Заказчиком акта сдачи-приемки оказанных Услуг по последнему этапу</w:t>
      </w:r>
      <w:r w:rsidRPr="00EA37F3">
        <w:rPr>
          <w:rFonts w:eastAsia="Calibri"/>
          <w:lang w:eastAsia="en-US"/>
        </w:rPr>
        <w:t>.</w:t>
      </w:r>
    </w:p>
    <w:p w14:paraId="18746227" w14:textId="77777777" w:rsidR="003823A8" w:rsidRDefault="003823A8" w:rsidP="00A30C51">
      <w:pPr>
        <w:widowControl w:val="0"/>
        <w:numPr>
          <w:ilvl w:val="1"/>
          <w:numId w:val="45"/>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Pr>
          <w:rFonts w:eastAsia="Calibri"/>
          <w:lang w:eastAsia="en-US"/>
        </w:rPr>
        <w:lastRenderedPageBreak/>
        <w:t>В случае досрочного выполнения этапа оказания Услуг Исполнитель вправе сдать, а Заказчик принять указанный этап Услуг.</w:t>
      </w:r>
    </w:p>
    <w:p w14:paraId="43E63CCC" w14:textId="77777777" w:rsidR="003823A8" w:rsidRPr="00AD1412" w:rsidRDefault="003823A8" w:rsidP="00A30C51">
      <w:pPr>
        <w:widowControl w:val="0"/>
        <w:tabs>
          <w:tab w:val="left" w:pos="993"/>
          <w:tab w:val="left" w:pos="1134"/>
        </w:tabs>
        <w:autoSpaceDE w:val="0"/>
        <w:autoSpaceDN w:val="0"/>
        <w:adjustRightInd w:val="0"/>
        <w:ind w:firstLine="709"/>
        <w:contextualSpacing/>
        <w:jc w:val="both"/>
      </w:pPr>
    </w:p>
    <w:p w14:paraId="72B734A6" w14:textId="77777777" w:rsidR="003823A8" w:rsidRPr="00AD1412" w:rsidRDefault="003823A8" w:rsidP="00A30C51">
      <w:pPr>
        <w:widowControl w:val="0"/>
        <w:numPr>
          <w:ilvl w:val="0"/>
          <w:numId w:val="45"/>
        </w:numPr>
        <w:tabs>
          <w:tab w:val="left" w:pos="993"/>
          <w:tab w:val="left" w:pos="1134"/>
        </w:tabs>
        <w:autoSpaceDE w:val="0"/>
        <w:autoSpaceDN w:val="0"/>
        <w:adjustRightInd w:val="0"/>
        <w:ind w:left="0" w:firstLine="709"/>
        <w:jc w:val="center"/>
        <w:rPr>
          <w:rFonts w:eastAsia="Calibri"/>
          <w:b/>
          <w:lang w:eastAsia="en-US"/>
        </w:rPr>
      </w:pPr>
      <w:r w:rsidRPr="00AD1412">
        <w:rPr>
          <w:rFonts w:eastAsia="Calibri"/>
          <w:b/>
          <w:lang w:eastAsia="en-US"/>
        </w:rPr>
        <w:t>СТОИМОСТЬ УСЛУГ И ПОРЯДОК РАСЧЕТОВ</w:t>
      </w:r>
    </w:p>
    <w:p w14:paraId="796BBCA3" w14:textId="77777777" w:rsidR="003823A8" w:rsidRPr="00AD1412" w:rsidRDefault="003823A8" w:rsidP="00A30C51">
      <w:pPr>
        <w:pStyle w:val="a3"/>
        <w:widowControl w:val="0"/>
        <w:numPr>
          <w:ilvl w:val="0"/>
          <w:numId w:val="48"/>
        </w:numPr>
        <w:tabs>
          <w:tab w:val="left" w:pos="993"/>
          <w:tab w:val="num" w:pos="1069"/>
          <w:tab w:val="left" w:pos="1134"/>
        </w:tabs>
        <w:autoSpaceDE w:val="0"/>
        <w:autoSpaceDN w:val="0"/>
        <w:adjustRightInd w:val="0"/>
        <w:ind w:left="0" w:firstLine="709"/>
        <w:jc w:val="both"/>
        <w:rPr>
          <w:rFonts w:eastAsia="Calibri"/>
          <w:lang w:val="ru-RU"/>
        </w:rPr>
      </w:pPr>
      <w:r w:rsidRPr="00AD1412">
        <w:rPr>
          <w:rFonts w:eastAsia="Calibri"/>
          <w:lang w:val="ru-RU"/>
        </w:rPr>
        <w:t>Стоимость оказания Услуг в рамках настоящего Договора составляет</w:t>
      </w:r>
      <w:r w:rsidRPr="00AD1412">
        <w:rPr>
          <w:rFonts w:eastAsia="Calibri"/>
        </w:rPr>
        <w:t> </w:t>
      </w:r>
      <w:r w:rsidRPr="00AD1412">
        <w:rPr>
          <w:rFonts w:eastAsia="Calibri"/>
          <w:lang w:val="ru-RU"/>
        </w:rPr>
        <w:t>________________ (____________________) рублей __ копеек, включая НДС</w:t>
      </w:r>
      <w:r w:rsidRPr="00AD1412">
        <w:rPr>
          <w:rFonts w:eastAsia="Calibri"/>
        </w:rPr>
        <w:t> </w:t>
      </w:r>
      <w:r w:rsidRPr="00AD1412">
        <w:rPr>
          <w:rFonts w:eastAsia="Calibri"/>
          <w:lang w:val="ru-RU"/>
        </w:rPr>
        <w:t>______________ (_______________) рублей ___ копеек</w:t>
      </w:r>
      <w:r>
        <w:rPr>
          <w:rFonts w:eastAsia="Calibri"/>
          <w:lang w:val="ru-RU"/>
        </w:rPr>
        <w:t>/без учета НДС</w:t>
      </w:r>
      <w:r w:rsidRPr="00AD1412">
        <w:rPr>
          <w:rFonts w:eastAsia="Calibri"/>
          <w:lang w:val="ru-RU"/>
        </w:rPr>
        <w:t>.</w:t>
      </w:r>
    </w:p>
    <w:p w14:paraId="3530AEA1" w14:textId="77777777" w:rsidR="003823A8" w:rsidRPr="005E075F" w:rsidRDefault="003823A8" w:rsidP="00A30C51">
      <w:pPr>
        <w:pStyle w:val="a3"/>
        <w:widowControl w:val="0"/>
        <w:numPr>
          <w:ilvl w:val="0"/>
          <w:numId w:val="48"/>
        </w:numPr>
        <w:tabs>
          <w:tab w:val="left" w:pos="993"/>
          <w:tab w:val="num" w:pos="1069"/>
          <w:tab w:val="left" w:pos="1134"/>
        </w:tabs>
        <w:autoSpaceDE w:val="0"/>
        <w:autoSpaceDN w:val="0"/>
        <w:adjustRightInd w:val="0"/>
        <w:ind w:left="0" w:firstLine="709"/>
        <w:jc w:val="both"/>
        <w:rPr>
          <w:rFonts w:eastAsia="Calibri"/>
          <w:lang w:val="ru-RU"/>
        </w:rPr>
      </w:pPr>
      <w:r w:rsidRPr="005E075F">
        <w:rPr>
          <w:rFonts w:eastAsia="Calibri"/>
          <w:lang w:val="ru-RU"/>
        </w:rPr>
        <w:t xml:space="preserve">Расчеты производятся по факту завершения </w:t>
      </w:r>
      <w:r>
        <w:rPr>
          <w:rFonts w:eastAsia="Calibri"/>
          <w:lang w:val="ru-RU"/>
        </w:rPr>
        <w:t xml:space="preserve">каждого </w:t>
      </w:r>
      <w:r w:rsidRPr="005E075F">
        <w:rPr>
          <w:rFonts w:eastAsia="Calibri"/>
          <w:lang w:val="ru-RU"/>
        </w:rPr>
        <w:t>этап</w:t>
      </w:r>
      <w:r>
        <w:rPr>
          <w:rFonts w:eastAsia="Calibri"/>
          <w:lang w:val="ru-RU"/>
        </w:rPr>
        <w:t>а</w:t>
      </w:r>
      <w:r w:rsidRPr="005E075F">
        <w:rPr>
          <w:rFonts w:eastAsia="Calibri"/>
          <w:lang w:val="ru-RU"/>
        </w:rPr>
        <w:t xml:space="preserve"> оказания Услуг, определенн</w:t>
      </w:r>
      <w:r>
        <w:rPr>
          <w:rFonts w:eastAsia="Calibri"/>
          <w:lang w:val="ru-RU"/>
        </w:rPr>
        <w:t>ого</w:t>
      </w:r>
      <w:r w:rsidRPr="005E075F">
        <w:rPr>
          <w:rFonts w:eastAsia="Calibri"/>
          <w:lang w:val="ru-RU"/>
        </w:rPr>
        <w:t xml:space="preserve"> план-график</w:t>
      </w:r>
      <w:r>
        <w:rPr>
          <w:rFonts w:eastAsia="Calibri"/>
          <w:lang w:val="ru-RU"/>
        </w:rPr>
        <w:t>ом</w:t>
      </w:r>
      <w:r w:rsidRPr="005E075F">
        <w:rPr>
          <w:rFonts w:eastAsia="Calibri"/>
          <w:lang w:val="ru-RU"/>
        </w:rPr>
        <w:t xml:space="preserve"> оказания Услуг.</w:t>
      </w:r>
    </w:p>
    <w:p w14:paraId="27A8223E" w14:textId="77777777" w:rsidR="003823A8" w:rsidRPr="00280FA2" w:rsidRDefault="003823A8" w:rsidP="00A30C51">
      <w:pPr>
        <w:pStyle w:val="a3"/>
        <w:widowControl w:val="0"/>
        <w:numPr>
          <w:ilvl w:val="0"/>
          <w:numId w:val="48"/>
        </w:numPr>
        <w:tabs>
          <w:tab w:val="left" w:pos="993"/>
          <w:tab w:val="num" w:pos="1069"/>
          <w:tab w:val="left" w:pos="1134"/>
        </w:tabs>
        <w:autoSpaceDE w:val="0"/>
        <w:autoSpaceDN w:val="0"/>
        <w:adjustRightInd w:val="0"/>
        <w:ind w:left="0" w:firstLine="709"/>
        <w:jc w:val="both"/>
        <w:rPr>
          <w:rFonts w:eastAsia="Calibri"/>
          <w:lang w:val="ru-RU"/>
        </w:rPr>
      </w:pPr>
      <w:r w:rsidRPr="00280FA2">
        <w:rPr>
          <w:rFonts w:eastAsia="Calibri"/>
          <w:lang w:val="ru-RU"/>
        </w:rPr>
        <w:t>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7836707F" w14:textId="77777777" w:rsidR="003823A8" w:rsidRPr="00280FA2" w:rsidRDefault="003823A8" w:rsidP="00A30C51">
      <w:pPr>
        <w:pStyle w:val="a3"/>
        <w:widowControl w:val="0"/>
        <w:numPr>
          <w:ilvl w:val="0"/>
          <w:numId w:val="48"/>
        </w:numPr>
        <w:tabs>
          <w:tab w:val="left" w:pos="993"/>
          <w:tab w:val="num" w:pos="1069"/>
          <w:tab w:val="left" w:pos="1134"/>
        </w:tabs>
        <w:autoSpaceDE w:val="0"/>
        <w:autoSpaceDN w:val="0"/>
        <w:adjustRightInd w:val="0"/>
        <w:ind w:left="0" w:firstLine="709"/>
        <w:jc w:val="both"/>
        <w:rPr>
          <w:rFonts w:eastAsia="Calibri"/>
          <w:lang w:val="ru-RU"/>
        </w:rPr>
      </w:pPr>
      <w:r w:rsidRPr="00280FA2">
        <w:rPr>
          <w:rFonts w:eastAsia="Calibri"/>
          <w:lang w:val="ru-RU"/>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B86BF62" w14:textId="77777777" w:rsidR="003823A8" w:rsidRPr="00280FA2" w:rsidRDefault="003823A8" w:rsidP="00A30C51">
      <w:pPr>
        <w:pStyle w:val="a3"/>
        <w:widowControl w:val="0"/>
        <w:numPr>
          <w:ilvl w:val="0"/>
          <w:numId w:val="48"/>
        </w:numPr>
        <w:tabs>
          <w:tab w:val="left" w:pos="993"/>
          <w:tab w:val="num" w:pos="1069"/>
          <w:tab w:val="left" w:pos="1134"/>
        </w:tabs>
        <w:autoSpaceDE w:val="0"/>
        <w:autoSpaceDN w:val="0"/>
        <w:adjustRightInd w:val="0"/>
        <w:ind w:left="0" w:firstLine="709"/>
        <w:jc w:val="both"/>
        <w:rPr>
          <w:rFonts w:eastAsia="Calibri"/>
          <w:lang w:val="ru-RU"/>
        </w:rPr>
      </w:pPr>
      <w:r w:rsidRPr="00280FA2">
        <w:rPr>
          <w:rFonts w:eastAsia="Calibri"/>
          <w:lang w:val="ru-RU"/>
        </w:rPr>
        <w:t>Все платежи по настоящему Договору производятся в безналичной форме в российских рублях.</w:t>
      </w:r>
    </w:p>
    <w:p w14:paraId="5B68E732" w14:textId="77777777" w:rsidR="003823A8" w:rsidRPr="005E075F" w:rsidRDefault="003823A8" w:rsidP="00A30C51">
      <w:pPr>
        <w:widowControl w:val="0"/>
        <w:tabs>
          <w:tab w:val="left" w:pos="993"/>
          <w:tab w:val="left" w:pos="1134"/>
        </w:tabs>
        <w:autoSpaceDE w:val="0"/>
        <w:autoSpaceDN w:val="0"/>
        <w:adjustRightInd w:val="0"/>
        <w:ind w:firstLine="709"/>
        <w:jc w:val="both"/>
        <w:rPr>
          <w:rFonts w:eastAsia="Calibri"/>
        </w:rPr>
      </w:pPr>
    </w:p>
    <w:p w14:paraId="627A45C6" w14:textId="77777777" w:rsidR="003823A8" w:rsidRPr="00AD1412" w:rsidRDefault="003823A8" w:rsidP="00A30C51">
      <w:pPr>
        <w:widowControl w:val="0"/>
        <w:numPr>
          <w:ilvl w:val="0"/>
          <w:numId w:val="45"/>
        </w:numPr>
        <w:tabs>
          <w:tab w:val="left" w:pos="993"/>
          <w:tab w:val="left" w:pos="1134"/>
        </w:tabs>
        <w:autoSpaceDE w:val="0"/>
        <w:autoSpaceDN w:val="0"/>
        <w:adjustRightInd w:val="0"/>
        <w:ind w:left="0" w:firstLine="709"/>
        <w:jc w:val="center"/>
        <w:rPr>
          <w:rFonts w:eastAsia="Calibri"/>
          <w:b/>
          <w:lang w:eastAsia="en-US"/>
        </w:rPr>
      </w:pPr>
      <w:r w:rsidRPr="00AD1412">
        <w:rPr>
          <w:rFonts w:eastAsia="Calibri"/>
          <w:b/>
          <w:lang w:eastAsia="en-US"/>
        </w:rPr>
        <w:t>ОТВЕТСТВЕННОСТЬ СТОРОН</w:t>
      </w:r>
    </w:p>
    <w:p w14:paraId="07D3AA41" w14:textId="77777777" w:rsidR="003823A8" w:rsidRPr="00AD1412" w:rsidRDefault="003823A8" w:rsidP="00A30C51">
      <w:pPr>
        <w:widowControl w:val="0"/>
        <w:numPr>
          <w:ilvl w:val="1"/>
          <w:numId w:val="49"/>
        </w:numPr>
        <w:autoSpaceDE w:val="0"/>
        <w:autoSpaceDN w:val="0"/>
        <w:adjustRightInd w:val="0"/>
        <w:ind w:left="0" w:firstLine="709"/>
        <w:contextualSpacing/>
        <w:jc w:val="both"/>
        <w:rPr>
          <w:rFonts w:eastAsia="Calibri"/>
          <w:lang w:eastAsia="en-US"/>
        </w:rPr>
      </w:pPr>
      <w:r w:rsidRPr="00AD1412">
        <w:rPr>
          <w:rFonts w:eastAsia="Calibri"/>
          <w:lang w:eastAsia="en-US"/>
        </w:rPr>
        <w:t xml:space="preserve">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E37339D" w14:textId="77777777" w:rsidR="003823A8" w:rsidRPr="00AD1412" w:rsidRDefault="003823A8" w:rsidP="00A30C51">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5.2.</w:t>
      </w:r>
      <w:r w:rsidRPr="00AD1412">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6C3EA20" w14:textId="77777777" w:rsidR="003823A8" w:rsidRPr="00AD1412" w:rsidRDefault="003823A8" w:rsidP="00A30C51">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5.3.</w:t>
      </w:r>
      <w:r w:rsidRPr="00AD1412">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24F98A2B" w14:textId="77777777" w:rsidR="003823A8" w:rsidRPr="00AD1412" w:rsidRDefault="003823A8" w:rsidP="00A30C51">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5.4.</w:t>
      </w:r>
      <w:r w:rsidRPr="00AD1412">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14366479" w14:textId="77777777" w:rsidR="003823A8" w:rsidRPr="00AD1412" w:rsidRDefault="003823A8" w:rsidP="00A30C51">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5.5.</w:t>
      </w:r>
      <w:r w:rsidRPr="00AD1412">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5B92910" w14:textId="77777777" w:rsidR="003823A8" w:rsidRPr="00AD1412" w:rsidRDefault="003823A8" w:rsidP="00A30C51">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5.6.</w:t>
      </w:r>
      <w:r w:rsidRPr="00AD1412">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2B68F9A5" w14:textId="77777777" w:rsidR="003823A8" w:rsidRPr="00AD1412" w:rsidRDefault="003823A8" w:rsidP="00A30C51">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5.7.</w:t>
      </w:r>
      <w:r w:rsidRPr="00AD1412">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753DF692" w14:textId="77777777" w:rsidR="003823A8" w:rsidRPr="00AD1412" w:rsidRDefault="003823A8" w:rsidP="00A30C51">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5.8.</w:t>
      </w:r>
      <w:r w:rsidRPr="00AD1412">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52931C1" w14:textId="77777777" w:rsidR="003823A8" w:rsidRPr="00AD1412" w:rsidRDefault="003823A8" w:rsidP="00A30C51">
      <w:pPr>
        <w:widowControl w:val="0"/>
        <w:tabs>
          <w:tab w:val="num" w:pos="-709"/>
        </w:tabs>
        <w:autoSpaceDE w:val="0"/>
        <w:autoSpaceDN w:val="0"/>
        <w:adjustRightInd w:val="0"/>
        <w:ind w:firstLine="709"/>
        <w:contextualSpacing/>
        <w:jc w:val="both"/>
        <w:rPr>
          <w:rFonts w:eastAsia="Calibri"/>
          <w:lang w:eastAsia="en-US"/>
        </w:rPr>
      </w:pPr>
      <w:r w:rsidRPr="00AD1412">
        <w:lastRenderedPageBreak/>
        <w:t>–</w:t>
      </w:r>
      <w:r w:rsidRPr="00AD1412">
        <w:rPr>
          <w:rFonts w:eastAsia="Calibri"/>
          <w:lang w:eastAsia="en-US"/>
        </w:rPr>
        <w:t xml:space="preserve"> выписку из лицевого счета налогоплательщика по НДС; </w:t>
      </w:r>
    </w:p>
    <w:p w14:paraId="7866968C" w14:textId="77777777" w:rsidR="003823A8" w:rsidRPr="00AD1412" w:rsidRDefault="003823A8" w:rsidP="00A30C51">
      <w:pPr>
        <w:widowControl w:val="0"/>
        <w:tabs>
          <w:tab w:val="num" w:pos="-709"/>
        </w:tabs>
        <w:autoSpaceDE w:val="0"/>
        <w:autoSpaceDN w:val="0"/>
        <w:adjustRightInd w:val="0"/>
        <w:ind w:firstLine="709"/>
        <w:contextualSpacing/>
        <w:jc w:val="both"/>
        <w:rPr>
          <w:rFonts w:eastAsia="Calibri"/>
          <w:lang w:eastAsia="en-US"/>
        </w:rPr>
      </w:pPr>
      <w:r w:rsidRPr="00AD1412">
        <w:t>–</w:t>
      </w:r>
      <w:r w:rsidRPr="00AD1412">
        <w:rPr>
          <w:rFonts w:eastAsia="Calibri"/>
          <w:lang w:eastAsia="en-US"/>
        </w:rPr>
        <w:t xml:space="preserve"> декларацию по НДС с подтверждением ФНС России о принятии декларации.</w:t>
      </w:r>
    </w:p>
    <w:p w14:paraId="12AA661C" w14:textId="77777777" w:rsidR="003823A8" w:rsidRPr="00AD1412" w:rsidRDefault="003823A8" w:rsidP="00A30C51">
      <w:pPr>
        <w:widowControl w:val="0"/>
        <w:tabs>
          <w:tab w:val="num" w:pos="-709"/>
          <w:tab w:val="left" w:pos="1418"/>
        </w:tabs>
        <w:autoSpaceDE w:val="0"/>
        <w:autoSpaceDN w:val="0"/>
        <w:adjustRightInd w:val="0"/>
        <w:ind w:firstLine="709"/>
        <w:contextualSpacing/>
        <w:jc w:val="both"/>
        <w:rPr>
          <w:rFonts w:eastAsia="Calibri"/>
          <w:lang w:eastAsia="en-US"/>
        </w:rPr>
      </w:pPr>
      <w:r w:rsidRPr="00AD1412">
        <w:rPr>
          <w:rFonts w:eastAsia="Calibri"/>
          <w:lang w:eastAsia="en-US"/>
        </w:rPr>
        <w:t>5.9.</w:t>
      </w:r>
      <w:r w:rsidRPr="00AD1412">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2E1BED5B" w14:textId="77777777" w:rsidR="003823A8" w:rsidRPr="00AD1412" w:rsidRDefault="003823A8" w:rsidP="00A30C51">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5.10.</w:t>
      </w:r>
      <w:r w:rsidRPr="00AD1412">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AD1412">
        <w:rPr>
          <w:color w:val="000000"/>
        </w:rPr>
        <w:t xml:space="preserve"> </w:t>
      </w:r>
    </w:p>
    <w:p w14:paraId="006D83D8" w14:textId="77777777" w:rsidR="003823A8" w:rsidRDefault="003823A8" w:rsidP="00A30C51">
      <w:pPr>
        <w:widowControl w:val="0"/>
        <w:tabs>
          <w:tab w:val="num" w:pos="-709"/>
        </w:tabs>
        <w:autoSpaceDE w:val="0"/>
        <w:autoSpaceDN w:val="0"/>
        <w:adjustRightInd w:val="0"/>
        <w:ind w:firstLine="709"/>
        <w:contextualSpacing/>
        <w:jc w:val="both"/>
      </w:pPr>
      <w:r w:rsidRPr="00AD1412">
        <w:rPr>
          <w:color w:val="000000"/>
        </w:rPr>
        <w:t>5.11.</w:t>
      </w:r>
      <w:r w:rsidRPr="00AD1412">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AD1412">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0467A966" w14:textId="77777777" w:rsidR="003823A8" w:rsidRPr="00452E69" w:rsidRDefault="003823A8" w:rsidP="00A30C51">
      <w:pPr>
        <w:widowControl w:val="0"/>
        <w:tabs>
          <w:tab w:val="num" w:pos="-709"/>
        </w:tabs>
        <w:autoSpaceDE w:val="0"/>
        <w:autoSpaceDN w:val="0"/>
        <w:adjustRightInd w:val="0"/>
        <w:ind w:firstLine="709"/>
        <w:contextualSpacing/>
        <w:jc w:val="both"/>
      </w:pPr>
      <w:r w:rsidRPr="00AD1412">
        <w:rPr>
          <w:rFonts w:eastAsia="Calibri"/>
          <w:lang w:eastAsia="en-US"/>
        </w:rPr>
        <w:t>5.12.</w:t>
      </w:r>
      <w:r w:rsidRPr="00AD1412">
        <w:rPr>
          <w:rFonts w:eastAsia="Calibri"/>
          <w:lang w:eastAsia="en-US"/>
        </w:rPr>
        <w:tab/>
      </w:r>
      <w:r w:rsidRPr="00794839">
        <w:rPr>
          <w:color w:val="000000"/>
        </w:rPr>
        <w:t xml:space="preserve">В случае если ненадлежащее/несвоевременное исполнение обязательств </w:t>
      </w:r>
      <w:r>
        <w:rPr>
          <w:color w:val="000000"/>
        </w:rPr>
        <w:t>Исполнителем</w:t>
      </w:r>
      <w:r w:rsidRPr="00794839">
        <w:rPr>
          <w:color w:val="000000"/>
        </w:rPr>
        <w:t xml:space="preserve"> привело к одностороннему, внесудебному расторжению настоящего Договора со стороны Заказчика, </w:t>
      </w:r>
      <w:r>
        <w:rPr>
          <w:color w:val="000000"/>
        </w:rPr>
        <w:t>Исполнитель</w:t>
      </w:r>
      <w:r w:rsidRPr="00794839">
        <w:rPr>
          <w:color w:val="000000"/>
        </w:rPr>
        <w:t xml:space="preserve"> уплачивает Заказчику штраф в размере 30% от цены Договора.</w:t>
      </w:r>
    </w:p>
    <w:p w14:paraId="17DA5CD0" w14:textId="77777777" w:rsidR="003823A8" w:rsidRPr="00AD1412" w:rsidRDefault="003823A8" w:rsidP="00A30C51">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2F2763B9" w14:textId="77777777" w:rsidR="003823A8" w:rsidRPr="00AD1412" w:rsidRDefault="003823A8" w:rsidP="00A30C51">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5.14.</w:t>
      </w:r>
      <w:r w:rsidRPr="00AD1412">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152987B5" w14:textId="77777777" w:rsidR="003823A8" w:rsidRPr="00AD1412" w:rsidRDefault="003823A8" w:rsidP="00A30C51">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5.15.</w:t>
      </w:r>
      <w:r w:rsidRPr="00AD1412">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7547EC17" w14:textId="77777777" w:rsidR="003823A8" w:rsidRPr="00AD1412" w:rsidRDefault="003823A8" w:rsidP="00A30C51">
      <w:pPr>
        <w:widowControl w:val="0"/>
        <w:tabs>
          <w:tab w:val="num" w:pos="-709"/>
        </w:tabs>
        <w:autoSpaceDE w:val="0"/>
        <w:autoSpaceDN w:val="0"/>
        <w:adjustRightInd w:val="0"/>
        <w:ind w:firstLine="709"/>
        <w:contextualSpacing/>
        <w:jc w:val="both"/>
        <w:rPr>
          <w:rFonts w:eastAsia="Calibri"/>
          <w:lang w:eastAsia="en-US"/>
        </w:rPr>
      </w:pPr>
    </w:p>
    <w:p w14:paraId="6339172E" w14:textId="77777777" w:rsidR="003823A8" w:rsidRPr="00AD1412" w:rsidRDefault="003823A8" w:rsidP="00A30C51">
      <w:pPr>
        <w:widowControl w:val="0"/>
        <w:numPr>
          <w:ilvl w:val="0"/>
          <w:numId w:val="49"/>
        </w:numPr>
        <w:tabs>
          <w:tab w:val="left" w:pos="993"/>
          <w:tab w:val="left" w:pos="1134"/>
        </w:tabs>
        <w:autoSpaceDE w:val="0"/>
        <w:autoSpaceDN w:val="0"/>
        <w:adjustRightInd w:val="0"/>
        <w:ind w:left="0" w:firstLine="709"/>
        <w:contextualSpacing/>
        <w:jc w:val="center"/>
        <w:rPr>
          <w:rFonts w:eastAsia="Calibri"/>
          <w:b/>
          <w:lang w:eastAsia="en-US"/>
        </w:rPr>
      </w:pPr>
      <w:r w:rsidRPr="00AD1412">
        <w:rPr>
          <w:rFonts w:eastAsia="Calibri"/>
          <w:b/>
          <w:lang w:eastAsia="en-US"/>
        </w:rPr>
        <w:t>ОБСТОЯТЕЛЬСТВА НЕПРЕОДОЛИМОЙ СИЛЫ</w:t>
      </w:r>
    </w:p>
    <w:p w14:paraId="203B1E0C" w14:textId="77777777" w:rsidR="003823A8" w:rsidRPr="00AD1412" w:rsidRDefault="003823A8" w:rsidP="00A30C51">
      <w:pPr>
        <w:widowControl w:val="0"/>
        <w:tabs>
          <w:tab w:val="num" w:pos="0"/>
        </w:tabs>
        <w:autoSpaceDE w:val="0"/>
        <w:autoSpaceDN w:val="0"/>
        <w:adjustRightInd w:val="0"/>
        <w:ind w:firstLine="709"/>
        <w:jc w:val="both"/>
      </w:pPr>
      <w:r w:rsidRPr="00AD1412">
        <w:t>6.1.</w:t>
      </w:r>
      <w:r w:rsidRPr="00AD1412">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16FC8023" w14:textId="77777777" w:rsidR="003823A8" w:rsidRPr="00AD1412" w:rsidRDefault="003823A8" w:rsidP="00A30C51">
      <w:pPr>
        <w:widowControl w:val="0"/>
        <w:tabs>
          <w:tab w:val="num" w:pos="0"/>
        </w:tabs>
        <w:autoSpaceDE w:val="0"/>
        <w:autoSpaceDN w:val="0"/>
        <w:adjustRightInd w:val="0"/>
        <w:ind w:firstLine="709"/>
        <w:jc w:val="both"/>
      </w:pPr>
      <w:r w:rsidRPr="00AD1412">
        <w:lastRenderedPageBreak/>
        <w:t>6.2.</w:t>
      </w:r>
      <w:r w:rsidRPr="00AD1412">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FCC8705" w14:textId="77777777" w:rsidR="003823A8" w:rsidRPr="00AD1412" w:rsidRDefault="003823A8" w:rsidP="00A30C51">
      <w:pPr>
        <w:widowControl w:val="0"/>
        <w:tabs>
          <w:tab w:val="num" w:pos="0"/>
        </w:tabs>
        <w:autoSpaceDE w:val="0"/>
        <w:autoSpaceDN w:val="0"/>
        <w:adjustRightInd w:val="0"/>
        <w:ind w:firstLine="709"/>
        <w:jc w:val="both"/>
      </w:pPr>
      <w:r w:rsidRPr="00AD1412">
        <w:t>6.3.</w:t>
      </w:r>
      <w:r w:rsidRPr="00AD1412">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1464AF86" w14:textId="77777777" w:rsidR="003823A8" w:rsidRPr="00AD1412" w:rsidRDefault="003823A8" w:rsidP="00A30C51">
      <w:pPr>
        <w:widowControl w:val="0"/>
        <w:tabs>
          <w:tab w:val="num" w:pos="0"/>
        </w:tabs>
        <w:autoSpaceDE w:val="0"/>
        <w:autoSpaceDN w:val="0"/>
        <w:adjustRightInd w:val="0"/>
        <w:ind w:firstLine="709"/>
        <w:jc w:val="both"/>
      </w:pPr>
      <w:r w:rsidRPr="00AD1412">
        <w:t>6.4.</w:t>
      </w:r>
      <w:r w:rsidRPr="00AD1412">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75AE5FF3" w14:textId="77777777" w:rsidR="003823A8" w:rsidRPr="00AD1412" w:rsidRDefault="003823A8" w:rsidP="00A30C51">
      <w:pPr>
        <w:widowControl w:val="0"/>
        <w:tabs>
          <w:tab w:val="num" w:pos="0"/>
          <w:tab w:val="left" w:pos="993"/>
          <w:tab w:val="left" w:pos="1134"/>
        </w:tabs>
        <w:autoSpaceDE w:val="0"/>
        <w:autoSpaceDN w:val="0"/>
        <w:adjustRightInd w:val="0"/>
        <w:ind w:firstLine="709"/>
        <w:jc w:val="both"/>
        <w:rPr>
          <w:rFonts w:eastAsia="Calibri"/>
          <w:lang w:eastAsia="en-US"/>
        </w:rPr>
      </w:pPr>
    </w:p>
    <w:p w14:paraId="3DA3D6ED" w14:textId="77777777" w:rsidR="003823A8" w:rsidRPr="00AD1412" w:rsidRDefault="003823A8" w:rsidP="00A30C51">
      <w:pPr>
        <w:widowControl w:val="0"/>
        <w:tabs>
          <w:tab w:val="num" w:pos="0"/>
        </w:tabs>
        <w:autoSpaceDE w:val="0"/>
        <w:autoSpaceDN w:val="0"/>
        <w:adjustRightInd w:val="0"/>
        <w:ind w:firstLine="709"/>
        <w:jc w:val="center"/>
        <w:rPr>
          <w:rFonts w:eastAsia="Calibri"/>
          <w:b/>
          <w:lang w:eastAsia="en-US"/>
        </w:rPr>
      </w:pPr>
      <w:r w:rsidRPr="00AD1412">
        <w:rPr>
          <w:rFonts w:eastAsia="Calibri"/>
          <w:b/>
          <w:lang w:eastAsia="en-US"/>
        </w:rPr>
        <w:t>7. ПОРЯДОК РАЗРЕШЕНИЯ СПОРОВ</w:t>
      </w:r>
    </w:p>
    <w:p w14:paraId="5179206E"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7.1.</w:t>
      </w:r>
      <w:r w:rsidRPr="00AD1412">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2EDE101A"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181C7DC1"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rFonts w:eastAsia="Calibri"/>
          <w:lang w:eastAsia="en-US"/>
        </w:rPr>
        <w:t>города Москвы</w:t>
      </w:r>
      <w:r w:rsidRPr="00AD1412">
        <w:rPr>
          <w:rFonts w:eastAsia="Calibri"/>
          <w:lang w:eastAsia="en-US"/>
        </w:rPr>
        <w:t>.</w:t>
      </w:r>
    </w:p>
    <w:p w14:paraId="18111375"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7.2.</w:t>
      </w:r>
      <w:r w:rsidRPr="00AD1412">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622427C6" w14:textId="77777777" w:rsidR="003823A8" w:rsidRDefault="003823A8" w:rsidP="00A30C51">
      <w:pPr>
        <w:widowControl w:val="0"/>
        <w:tabs>
          <w:tab w:val="num" w:pos="0"/>
        </w:tabs>
        <w:autoSpaceDE w:val="0"/>
        <w:autoSpaceDN w:val="0"/>
        <w:adjustRightInd w:val="0"/>
        <w:ind w:firstLine="709"/>
        <w:jc w:val="both"/>
        <w:rPr>
          <w:rFonts w:eastAsia="Calibri"/>
          <w:lang w:eastAsia="en-US"/>
        </w:rPr>
      </w:pPr>
    </w:p>
    <w:p w14:paraId="2016C095"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p>
    <w:p w14:paraId="23E6CBF4" w14:textId="77777777" w:rsidR="003823A8" w:rsidRPr="00AD1412" w:rsidRDefault="003823A8" w:rsidP="00A30C51">
      <w:pPr>
        <w:widowControl w:val="0"/>
        <w:tabs>
          <w:tab w:val="num" w:pos="0"/>
        </w:tabs>
        <w:autoSpaceDE w:val="0"/>
        <w:autoSpaceDN w:val="0"/>
        <w:adjustRightInd w:val="0"/>
        <w:ind w:firstLine="709"/>
        <w:jc w:val="center"/>
        <w:rPr>
          <w:rFonts w:eastAsia="Calibri"/>
          <w:b/>
          <w:lang w:eastAsia="en-US"/>
        </w:rPr>
      </w:pPr>
      <w:r w:rsidRPr="00AD1412">
        <w:rPr>
          <w:rFonts w:eastAsia="Calibri"/>
          <w:b/>
          <w:lang w:eastAsia="en-US"/>
        </w:rPr>
        <w:t>8. ВСТУПЛЕНИЕ ДОГОВОРА В СИЛУ.</w:t>
      </w:r>
    </w:p>
    <w:p w14:paraId="682B0F7A" w14:textId="77777777" w:rsidR="003823A8" w:rsidRPr="00AD1412" w:rsidRDefault="003823A8" w:rsidP="00A30C51">
      <w:pPr>
        <w:widowControl w:val="0"/>
        <w:tabs>
          <w:tab w:val="num" w:pos="0"/>
        </w:tabs>
        <w:autoSpaceDE w:val="0"/>
        <w:autoSpaceDN w:val="0"/>
        <w:adjustRightInd w:val="0"/>
        <w:ind w:firstLine="709"/>
        <w:jc w:val="center"/>
        <w:rPr>
          <w:rFonts w:eastAsia="Calibri"/>
          <w:b/>
          <w:lang w:eastAsia="en-US"/>
        </w:rPr>
      </w:pPr>
      <w:r w:rsidRPr="00AD1412">
        <w:rPr>
          <w:rFonts w:eastAsia="Calibri"/>
          <w:b/>
          <w:lang w:eastAsia="en-US"/>
        </w:rPr>
        <w:t>ИЗМЕНЕНИЕ И РАСТОРЖЕНИЕ ДОГОВОРА</w:t>
      </w:r>
    </w:p>
    <w:p w14:paraId="56FDB23B" w14:textId="77777777" w:rsidR="003823A8" w:rsidRPr="00AD1412" w:rsidRDefault="003823A8" w:rsidP="00A30C51">
      <w:pPr>
        <w:widowControl w:val="0"/>
        <w:tabs>
          <w:tab w:val="left" w:pos="1418"/>
          <w:tab w:val="left" w:pos="1724"/>
        </w:tabs>
        <w:autoSpaceDE w:val="0"/>
        <w:autoSpaceDN w:val="0"/>
        <w:adjustRightInd w:val="0"/>
        <w:ind w:firstLine="709"/>
        <w:jc w:val="both"/>
        <w:rPr>
          <w:rFonts w:eastAsia="Calibri"/>
          <w:lang w:eastAsia="en-US"/>
        </w:rPr>
      </w:pPr>
      <w:r w:rsidRPr="00AD1412">
        <w:rPr>
          <w:rFonts w:eastAsia="Calibri"/>
          <w:lang w:eastAsia="en-US"/>
        </w:rPr>
        <w:t>8.1.</w:t>
      </w:r>
      <w:r w:rsidRPr="00AD1412">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DAB6563"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8.2.</w:t>
      </w:r>
      <w:r w:rsidRPr="00AD1412">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135D6CA5"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8.3.</w:t>
      </w:r>
      <w:r w:rsidRPr="00AD1412">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021DBC14" w14:textId="77777777" w:rsidR="003823A8" w:rsidRPr="00AD1412" w:rsidRDefault="003823A8" w:rsidP="00A30C51">
      <w:pPr>
        <w:widowControl w:val="0"/>
        <w:tabs>
          <w:tab w:val="num" w:pos="0"/>
        </w:tabs>
        <w:autoSpaceDE w:val="0"/>
        <w:autoSpaceDN w:val="0"/>
        <w:adjustRightInd w:val="0"/>
        <w:ind w:firstLine="709"/>
        <w:jc w:val="both"/>
      </w:pPr>
      <w:r w:rsidRPr="00AD1412">
        <w:rPr>
          <w:rFonts w:eastAsia="Calibri"/>
          <w:lang w:eastAsia="en-US"/>
        </w:rPr>
        <w:t>8.4.</w:t>
      </w:r>
      <w:r w:rsidRPr="00AD1412">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AD1412">
        <w:t xml:space="preserve"> вправе в одностороннем порядке отказаться от исполнения настоящего Договора в случаях если Исполнитель:</w:t>
      </w:r>
    </w:p>
    <w:p w14:paraId="49C4FF57" w14:textId="77777777" w:rsidR="003823A8" w:rsidRPr="00AD1412" w:rsidRDefault="003823A8" w:rsidP="00A30C51">
      <w:pPr>
        <w:ind w:firstLine="709"/>
        <w:jc w:val="both"/>
      </w:pPr>
      <w:r w:rsidRPr="00AD1412">
        <w:t>– нарушил срок окончания срока оказания Услуг более чем на 10 (десять) календарных дней;</w:t>
      </w:r>
    </w:p>
    <w:p w14:paraId="25848FAA" w14:textId="77777777" w:rsidR="003823A8" w:rsidRPr="00AD1412" w:rsidRDefault="003823A8" w:rsidP="00A30C51">
      <w:pPr>
        <w:ind w:firstLine="709"/>
        <w:jc w:val="both"/>
      </w:pPr>
      <w:r w:rsidRPr="00AD1412">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69883C2E" w14:textId="77777777" w:rsidR="003823A8" w:rsidRPr="00AD1412" w:rsidRDefault="003823A8" w:rsidP="00A30C51">
      <w:pPr>
        <w:ind w:firstLine="709"/>
        <w:jc w:val="both"/>
      </w:pPr>
      <w:r w:rsidRPr="00AD1412">
        <w:lastRenderedPageBreak/>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2A799F3B" w14:textId="77777777" w:rsidR="003823A8" w:rsidRPr="00AD1412" w:rsidRDefault="003823A8" w:rsidP="00A30C51">
      <w:pPr>
        <w:ind w:firstLine="709"/>
        <w:jc w:val="both"/>
      </w:pPr>
      <w:r w:rsidRPr="00AD1412">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16DE7134" w14:textId="77777777" w:rsidR="003823A8" w:rsidRPr="00AD1412" w:rsidRDefault="003823A8" w:rsidP="00A30C51">
      <w:pPr>
        <w:ind w:firstLine="709"/>
        <w:jc w:val="both"/>
      </w:pPr>
      <w:r w:rsidRPr="00AD1412">
        <w:t>– при введении в отношении Исполнителя любой из процедур по делу о банкротстве или ликвидации.</w:t>
      </w:r>
    </w:p>
    <w:p w14:paraId="6EA99867" w14:textId="77777777" w:rsidR="003823A8" w:rsidRPr="00AD1412" w:rsidRDefault="003823A8" w:rsidP="00A30C51">
      <w:pPr>
        <w:ind w:firstLine="709"/>
        <w:jc w:val="both"/>
      </w:pPr>
      <w:r w:rsidRPr="00AD1412">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7B489050"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p>
    <w:p w14:paraId="29D558A8" w14:textId="77777777" w:rsidR="003823A8" w:rsidRPr="00AD1412" w:rsidRDefault="003823A8" w:rsidP="00A30C51">
      <w:pPr>
        <w:widowControl w:val="0"/>
        <w:numPr>
          <w:ilvl w:val="0"/>
          <w:numId w:val="46"/>
        </w:numPr>
        <w:tabs>
          <w:tab w:val="num" w:pos="0"/>
        </w:tabs>
        <w:autoSpaceDE w:val="0"/>
        <w:autoSpaceDN w:val="0"/>
        <w:adjustRightInd w:val="0"/>
        <w:ind w:left="0" w:firstLine="709"/>
        <w:contextualSpacing/>
        <w:jc w:val="center"/>
        <w:rPr>
          <w:rFonts w:eastAsia="Calibri"/>
          <w:b/>
          <w:lang w:eastAsia="en-US"/>
        </w:rPr>
      </w:pPr>
      <w:r w:rsidRPr="00AD1412">
        <w:rPr>
          <w:rFonts w:eastAsia="Calibri"/>
          <w:b/>
          <w:lang w:eastAsia="en-US"/>
        </w:rPr>
        <w:t>АНТИКОРРУПЦИОННАЯ ОГОВОРКА</w:t>
      </w:r>
    </w:p>
    <w:p w14:paraId="78B6E7CA"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9.1.</w:t>
      </w:r>
      <w:r w:rsidRPr="00AD1412">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BE72A85"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9.2.</w:t>
      </w:r>
      <w:r w:rsidRPr="00AD1412">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E56E6CB"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9.3.</w:t>
      </w:r>
      <w:r w:rsidRPr="00AD1412">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36E0AF3F"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9.4.</w:t>
      </w:r>
      <w:r w:rsidRPr="00AD1412">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Pr>
          <w:rFonts w:eastAsia="Calibri"/>
          <w:lang w:eastAsia="en-US"/>
        </w:rPr>
        <w:t xml:space="preserve">календарных </w:t>
      </w:r>
      <w:r w:rsidRPr="00AD1412">
        <w:rPr>
          <w:rFonts w:eastAsia="Calibri"/>
          <w:lang w:eastAsia="en-US"/>
        </w:rPr>
        <w:t>дней с даты получения письменного уведомления.</w:t>
      </w:r>
    </w:p>
    <w:p w14:paraId="64AFD1E3"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9.5.</w:t>
      </w:r>
      <w:r w:rsidRPr="00AD1412">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813CEAD"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9.6.</w:t>
      </w:r>
      <w:r w:rsidRPr="00AD1412">
        <w:rPr>
          <w:rFonts w:eastAsia="Calibri"/>
          <w:lang w:eastAsia="en-US"/>
        </w:rPr>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w:t>
      </w:r>
      <w:r w:rsidRPr="00AD1412">
        <w:rPr>
          <w:rFonts w:eastAsia="Calibri"/>
          <w:lang w:eastAsia="en-US"/>
        </w:rPr>
        <w:lastRenderedPageBreak/>
        <w:t>Договора.</w:t>
      </w:r>
    </w:p>
    <w:p w14:paraId="3AEC9B30"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p>
    <w:p w14:paraId="220A6033" w14:textId="77777777" w:rsidR="003823A8" w:rsidRPr="00AD1412" w:rsidRDefault="003823A8" w:rsidP="00A30C51">
      <w:pPr>
        <w:widowControl w:val="0"/>
        <w:numPr>
          <w:ilvl w:val="0"/>
          <w:numId w:val="46"/>
        </w:numPr>
        <w:tabs>
          <w:tab w:val="num" w:pos="0"/>
        </w:tabs>
        <w:autoSpaceDE w:val="0"/>
        <w:autoSpaceDN w:val="0"/>
        <w:adjustRightInd w:val="0"/>
        <w:ind w:left="0" w:firstLine="709"/>
        <w:contextualSpacing/>
        <w:jc w:val="center"/>
        <w:rPr>
          <w:rFonts w:eastAsia="Calibri"/>
          <w:b/>
          <w:lang w:eastAsia="en-US"/>
        </w:rPr>
      </w:pPr>
      <w:r w:rsidRPr="00AD1412">
        <w:rPr>
          <w:rFonts w:eastAsia="Calibri"/>
          <w:b/>
          <w:lang w:eastAsia="en-US"/>
        </w:rPr>
        <w:t>ДОПОЛНИТЕЛЬНЫЕ УСЛОВИЯ</w:t>
      </w:r>
    </w:p>
    <w:p w14:paraId="03193D41"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10.1.</w:t>
      </w:r>
      <w:r w:rsidRPr="00AD1412">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7A4F86FB"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10.2.</w:t>
      </w:r>
      <w:r w:rsidRPr="00AD1412">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7FA3702"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10.3.</w:t>
      </w:r>
      <w:r w:rsidRPr="00AD1412">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7" w:history="1">
        <w:r w:rsidRPr="00854211">
          <w:rPr>
            <w:rStyle w:val="ab"/>
            <w:rFonts w:eastAsia="Calibri"/>
            <w:lang w:val="en-US" w:eastAsia="en-US"/>
          </w:rPr>
          <w:t>info</w:t>
        </w:r>
        <w:r w:rsidRPr="00854211">
          <w:rPr>
            <w:rStyle w:val="ab"/>
            <w:rFonts w:eastAsia="Calibri"/>
            <w:lang w:eastAsia="en-US"/>
          </w:rPr>
          <w:t>@</w:t>
        </w:r>
        <w:r w:rsidRPr="00854211">
          <w:rPr>
            <w:rStyle w:val="ab"/>
            <w:rFonts w:eastAsia="Calibri"/>
            <w:lang w:val="en-US" w:eastAsia="en-US"/>
          </w:rPr>
          <w:t>ncrc</w:t>
        </w:r>
        <w:r w:rsidRPr="00854211">
          <w:rPr>
            <w:rStyle w:val="ab"/>
            <w:rFonts w:eastAsia="Calibri"/>
            <w:lang w:eastAsia="en-US"/>
          </w:rPr>
          <w:t>.</w:t>
        </w:r>
        <w:r w:rsidRPr="00854211">
          <w:rPr>
            <w:rStyle w:val="ab"/>
            <w:rFonts w:eastAsia="Calibri"/>
            <w:lang w:val="en-US" w:eastAsia="en-US"/>
          </w:rPr>
          <w:t>ru</w:t>
        </w:r>
      </w:hyperlink>
      <w:r w:rsidRPr="00AD1412">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51D20D1"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10.4.</w:t>
      </w:r>
      <w:r w:rsidRPr="00AD1412">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3980CAA4"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CEAD1D1"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10.5.</w:t>
      </w:r>
      <w:r w:rsidRPr="00AD1412">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7800967"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10.6.</w:t>
      </w:r>
      <w:r w:rsidRPr="00AD1412">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05F5A364" w14:textId="77777777" w:rsidR="003823A8" w:rsidRPr="00AD1412" w:rsidRDefault="003823A8" w:rsidP="00A30C51">
      <w:pPr>
        <w:widowControl w:val="0"/>
        <w:autoSpaceDE w:val="0"/>
        <w:autoSpaceDN w:val="0"/>
        <w:adjustRightInd w:val="0"/>
        <w:ind w:firstLine="709"/>
        <w:jc w:val="both"/>
      </w:pPr>
      <w:r w:rsidRPr="00AD1412">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3B89E741" w14:textId="77777777" w:rsidR="003823A8" w:rsidRPr="00AD1412" w:rsidRDefault="003823A8" w:rsidP="00A30C51">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4797DBC" w14:textId="77777777" w:rsidR="003823A8" w:rsidRPr="009D66FD" w:rsidRDefault="003823A8" w:rsidP="00A30C51">
      <w:pPr>
        <w:tabs>
          <w:tab w:val="left" w:pos="709"/>
          <w:tab w:val="left" w:pos="1418"/>
        </w:tabs>
        <w:ind w:firstLine="709"/>
        <w:jc w:val="both"/>
      </w:pPr>
      <w:r w:rsidRPr="00AD1412">
        <w:rPr>
          <w:rFonts w:eastAsia="Calibri"/>
          <w:lang w:eastAsia="en-US"/>
        </w:rPr>
        <w:t>10.7.</w:t>
      </w:r>
      <w:r w:rsidRPr="00AD1412">
        <w:rPr>
          <w:rFonts w:eastAsia="Calibri"/>
          <w:lang w:eastAsia="en-US"/>
        </w:rPr>
        <w:tab/>
      </w: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3D955F6" w14:textId="77777777" w:rsidR="003823A8" w:rsidRPr="00AD1412" w:rsidRDefault="003823A8" w:rsidP="00A30C51">
      <w:pPr>
        <w:ind w:firstLine="709"/>
        <w:jc w:val="both"/>
        <w:rPr>
          <w:rFonts w:eastAsia="Calibri"/>
          <w:lang w:eastAsia="en-US"/>
        </w:rPr>
      </w:pPr>
      <w:r w:rsidRPr="00AD1412">
        <w:rPr>
          <w:rFonts w:eastAsia="Calibri"/>
          <w:lang w:eastAsia="en-US"/>
        </w:rPr>
        <w:t>10.</w:t>
      </w:r>
      <w:r>
        <w:rPr>
          <w:rFonts w:eastAsia="Calibri"/>
          <w:lang w:eastAsia="en-US"/>
        </w:rPr>
        <w:t>8</w:t>
      </w:r>
      <w:r w:rsidRPr="00AD1412">
        <w:rPr>
          <w:rFonts w:eastAsia="Calibri"/>
          <w:lang w:eastAsia="en-US"/>
        </w:rPr>
        <w:t>.</w:t>
      </w:r>
      <w:r w:rsidRPr="00AD1412">
        <w:rPr>
          <w:rFonts w:eastAsia="Calibri"/>
          <w:lang w:eastAsia="en-US"/>
        </w:rPr>
        <w:tab/>
        <w:t>Все указанные в Договоре приложения являются его неотъемлемой частью:</w:t>
      </w:r>
    </w:p>
    <w:p w14:paraId="33C38ED7" w14:textId="77777777" w:rsidR="003823A8" w:rsidRPr="00AD1412" w:rsidRDefault="003823A8" w:rsidP="00A30C51">
      <w:pPr>
        <w:ind w:firstLine="709"/>
        <w:jc w:val="both"/>
      </w:pPr>
      <w:r w:rsidRPr="00AD1412">
        <w:rPr>
          <w:rFonts w:eastAsia="Calibri"/>
          <w:lang w:eastAsia="en-US"/>
        </w:rPr>
        <w:t>10.</w:t>
      </w:r>
      <w:r>
        <w:rPr>
          <w:rFonts w:eastAsia="Calibri"/>
          <w:lang w:eastAsia="en-US"/>
        </w:rPr>
        <w:t>8</w:t>
      </w:r>
      <w:r w:rsidRPr="00AD1412">
        <w:rPr>
          <w:rFonts w:eastAsia="Calibri"/>
          <w:lang w:eastAsia="en-US"/>
        </w:rPr>
        <w:t>.1. Приложение</w:t>
      </w:r>
      <w:r w:rsidRPr="00AD1412">
        <w:t xml:space="preserve"> №1</w:t>
      </w:r>
      <w:r>
        <w:t xml:space="preserve"> </w:t>
      </w:r>
      <w:r w:rsidRPr="00AD1412">
        <w:t>– техническое задание.</w:t>
      </w:r>
    </w:p>
    <w:p w14:paraId="704BAB17" w14:textId="77777777" w:rsidR="003823A8" w:rsidRDefault="003823A8" w:rsidP="00A30C51">
      <w:pPr>
        <w:ind w:firstLine="709"/>
        <w:jc w:val="both"/>
      </w:pPr>
      <w:r w:rsidRPr="00AD1412">
        <w:t>10.</w:t>
      </w:r>
      <w:r>
        <w:t>8</w:t>
      </w:r>
      <w:r w:rsidRPr="00AD1412">
        <w:t xml:space="preserve">.2. Приложение №2 – </w:t>
      </w:r>
      <w:r>
        <w:t>форма план-графика оказания Услуг.</w:t>
      </w:r>
    </w:p>
    <w:p w14:paraId="21EF7B28" w14:textId="77777777" w:rsidR="003823A8" w:rsidRPr="00AD1412" w:rsidRDefault="003823A8" w:rsidP="00A30C51">
      <w:pPr>
        <w:ind w:firstLine="709"/>
        <w:jc w:val="both"/>
      </w:pPr>
      <w:r>
        <w:lastRenderedPageBreak/>
        <w:t xml:space="preserve">10.8.3. Приложение №3 </w:t>
      </w:r>
      <w:r w:rsidRPr="00054BD0">
        <w:t xml:space="preserve">– </w:t>
      </w:r>
      <w:r w:rsidRPr="00AD1412">
        <w:t>форма акта сдачи-приемки оказанных услуг.</w:t>
      </w:r>
    </w:p>
    <w:p w14:paraId="7B547349" w14:textId="77777777" w:rsidR="003823A8" w:rsidRPr="00AD1412" w:rsidRDefault="003823A8" w:rsidP="003823A8">
      <w:pPr>
        <w:shd w:val="clear" w:color="auto" w:fill="FFFFFF"/>
        <w:tabs>
          <w:tab w:val="num" w:pos="567"/>
          <w:tab w:val="left" w:pos="816"/>
        </w:tabs>
        <w:ind w:firstLine="709"/>
        <w:jc w:val="both"/>
      </w:pPr>
    </w:p>
    <w:p w14:paraId="71D7BBD7" w14:textId="77777777" w:rsidR="003823A8" w:rsidRPr="00AD1412" w:rsidRDefault="003823A8" w:rsidP="003823A8">
      <w:pPr>
        <w:shd w:val="clear" w:color="auto" w:fill="FFFFFF"/>
        <w:tabs>
          <w:tab w:val="num" w:pos="567"/>
          <w:tab w:val="left" w:pos="816"/>
        </w:tabs>
        <w:ind w:firstLine="709"/>
        <w:jc w:val="center"/>
        <w:rPr>
          <w:b/>
        </w:rPr>
      </w:pPr>
      <w:r w:rsidRPr="00AD1412">
        <w:rPr>
          <w:b/>
        </w:rPr>
        <w:t>11. АДРЕСА, РЕКВИЗИТЫ И ПОДПИСИ СТОРОН</w:t>
      </w:r>
    </w:p>
    <w:tbl>
      <w:tblPr>
        <w:tblW w:w="0" w:type="auto"/>
        <w:tblInd w:w="-426" w:type="dxa"/>
        <w:tblLook w:val="04A0" w:firstRow="1" w:lastRow="0" w:firstColumn="1" w:lastColumn="0" w:noHBand="0" w:noVBand="1"/>
      </w:tblPr>
      <w:tblGrid>
        <w:gridCol w:w="4565"/>
        <w:gridCol w:w="5432"/>
      </w:tblGrid>
      <w:tr w:rsidR="003823A8" w:rsidRPr="00AD1412" w14:paraId="5E1E05C8" w14:textId="77777777" w:rsidTr="003823A8">
        <w:tc>
          <w:tcPr>
            <w:tcW w:w="4645" w:type="dxa"/>
            <w:shd w:val="clear" w:color="auto" w:fill="auto"/>
          </w:tcPr>
          <w:p w14:paraId="7C4E1EEA" w14:textId="77777777" w:rsidR="003823A8" w:rsidRPr="00AD1412" w:rsidRDefault="003823A8" w:rsidP="003823A8">
            <w:pPr>
              <w:shd w:val="clear" w:color="auto" w:fill="FFFFFF"/>
              <w:tabs>
                <w:tab w:val="num" w:pos="567"/>
                <w:tab w:val="left" w:pos="816"/>
              </w:tabs>
              <w:ind w:firstLine="709"/>
              <w:jc w:val="both"/>
            </w:pPr>
            <w:r w:rsidRPr="00AD1412">
              <w:rPr>
                <w:b/>
              </w:rPr>
              <w:t>ИСПОЛНИТЕЛЬ</w:t>
            </w:r>
            <w:r w:rsidRPr="00AD1412">
              <w:t>:</w:t>
            </w:r>
          </w:p>
          <w:p w14:paraId="5C04E1EE" w14:textId="77777777" w:rsidR="003823A8" w:rsidRPr="00AD1412" w:rsidRDefault="003823A8" w:rsidP="003823A8">
            <w:pPr>
              <w:shd w:val="clear" w:color="auto" w:fill="FFFFFF"/>
              <w:tabs>
                <w:tab w:val="num" w:pos="567"/>
                <w:tab w:val="left" w:pos="816"/>
              </w:tabs>
              <w:ind w:firstLine="709"/>
              <w:jc w:val="both"/>
              <w:rPr>
                <w:b/>
              </w:rPr>
            </w:pPr>
          </w:p>
          <w:p w14:paraId="425C4918" w14:textId="77777777" w:rsidR="003823A8" w:rsidRPr="00AD1412" w:rsidRDefault="003823A8" w:rsidP="003823A8">
            <w:pPr>
              <w:shd w:val="clear" w:color="auto" w:fill="FFFFFF"/>
              <w:tabs>
                <w:tab w:val="num" w:pos="567"/>
                <w:tab w:val="left" w:pos="816"/>
              </w:tabs>
              <w:ind w:firstLine="709"/>
              <w:jc w:val="both"/>
              <w:rPr>
                <w:b/>
              </w:rPr>
            </w:pPr>
          </w:p>
          <w:p w14:paraId="696CEB31" w14:textId="77777777" w:rsidR="003823A8" w:rsidRPr="00AD1412" w:rsidRDefault="003823A8" w:rsidP="003823A8">
            <w:pPr>
              <w:shd w:val="clear" w:color="auto" w:fill="FFFFFF"/>
              <w:tabs>
                <w:tab w:val="num" w:pos="567"/>
                <w:tab w:val="left" w:pos="816"/>
              </w:tabs>
              <w:ind w:firstLine="709"/>
              <w:jc w:val="both"/>
              <w:rPr>
                <w:b/>
              </w:rPr>
            </w:pPr>
          </w:p>
          <w:p w14:paraId="1287AFF7" w14:textId="77777777" w:rsidR="003823A8" w:rsidRPr="00AD1412" w:rsidRDefault="003823A8" w:rsidP="003823A8">
            <w:pPr>
              <w:shd w:val="clear" w:color="auto" w:fill="FFFFFF"/>
              <w:tabs>
                <w:tab w:val="num" w:pos="567"/>
                <w:tab w:val="left" w:pos="816"/>
              </w:tabs>
              <w:ind w:firstLine="709"/>
              <w:jc w:val="both"/>
              <w:rPr>
                <w:b/>
              </w:rPr>
            </w:pPr>
          </w:p>
          <w:p w14:paraId="7A763F30" w14:textId="77777777" w:rsidR="003823A8" w:rsidRPr="00AD1412" w:rsidRDefault="003823A8" w:rsidP="003823A8">
            <w:pPr>
              <w:shd w:val="clear" w:color="auto" w:fill="FFFFFF"/>
              <w:tabs>
                <w:tab w:val="num" w:pos="567"/>
                <w:tab w:val="left" w:pos="816"/>
              </w:tabs>
              <w:ind w:firstLine="709"/>
              <w:jc w:val="both"/>
              <w:rPr>
                <w:b/>
              </w:rPr>
            </w:pPr>
          </w:p>
          <w:p w14:paraId="256317F0" w14:textId="77777777" w:rsidR="003823A8" w:rsidRPr="00AD1412" w:rsidRDefault="003823A8" w:rsidP="003823A8">
            <w:pPr>
              <w:shd w:val="clear" w:color="auto" w:fill="FFFFFF"/>
              <w:tabs>
                <w:tab w:val="num" w:pos="567"/>
                <w:tab w:val="left" w:pos="816"/>
              </w:tabs>
              <w:ind w:firstLine="709"/>
              <w:jc w:val="both"/>
              <w:rPr>
                <w:b/>
              </w:rPr>
            </w:pPr>
          </w:p>
          <w:p w14:paraId="659A23A2" w14:textId="77777777" w:rsidR="003823A8" w:rsidRPr="00AD1412" w:rsidRDefault="003823A8" w:rsidP="003823A8">
            <w:pPr>
              <w:shd w:val="clear" w:color="auto" w:fill="FFFFFF"/>
              <w:tabs>
                <w:tab w:val="num" w:pos="567"/>
                <w:tab w:val="left" w:pos="816"/>
              </w:tabs>
              <w:ind w:firstLine="709"/>
              <w:jc w:val="both"/>
              <w:rPr>
                <w:b/>
              </w:rPr>
            </w:pPr>
          </w:p>
          <w:p w14:paraId="6555E8B3" w14:textId="77777777" w:rsidR="003823A8" w:rsidRPr="00AD1412" w:rsidRDefault="003823A8" w:rsidP="003823A8">
            <w:pPr>
              <w:shd w:val="clear" w:color="auto" w:fill="FFFFFF"/>
              <w:tabs>
                <w:tab w:val="num" w:pos="567"/>
                <w:tab w:val="left" w:pos="816"/>
              </w:tabs>
              <w:ind w:firstLine="709"/>
              <w:jc w:val="both"/>
              <w:rPr>
                <w:b/>
              </w:rPr>
            </w:pPr>
          </w:p>
          <w:p w14:paraId="2BCCF59E" w14:textId="77777777" w:rsidR="003823A8" w:rsidRPr="00AD1412" w:rsidRDefault="003823A8" w:rsidP="003823A8">
            <w:pPr>
              <w:shd w:val="clear" w:color="auto" w:fill="FFFFFF"/>
              <w:tabs>
                <w:tab w:val="num" w:pos="567"/>
                <w:tab w:val="left" w:pos="816"/>
              </w:tabs>
              <w:ind w:firstLine="709"/>
              <w:jc w:val="both"/>
              <w:rPr>
                <w:b/>
              </w:rPr>
            </w:pPr>
          </w:p>
          <w:p w14:paraId="70F77906" w14:textId="77777777" w:rsidR="003823A8" w:rsidRPr="00AD1412" w:rsidRDefault="003823A8" w:rsidP="003823A8">
            <w:pPr>
              <w:shd w:val="clear" w:color="auto" w:fill="FFFFFF"/>
              <w:tabs>
                <w:tab w:val="num" w:pos="567"/>
                <w:tab w:val="left" w:pos="816"/>
              </w:tabs>
              <w:ind w:firstLine="709"/>
              <w:jc w:val="both"/>
              <w:rPr>
                <w:b/>
              </w:rPr>
            </w:pPr>
          </w:p>
          <w:p w14:paraId="60EAD815" w14:textId="77777777" w:rsidR="003823A8" w:rsidRPr="00AD1412" w:rsidRDefault="003823A8" w:rsidP="003823A8">
            <w:pPr>
              <w:shd w:val="clear" w:color="auto" w:fill="FFFFFF"/>
              <w:tabs>
                <w:tab w:val="num" w:pos="567"/>
                <w:tab w:val="left" w:pos="816"/>
              </w:tabs>
              <w:ind w:firstLine="709"/>
              <w:jc w:val="both"/>
              <w:rPr>
                <w:b/>
              </w:rPr>
            </w:pPr>
          </w:p>
          <w:p w14:paraId="2C70960A" w14:textId="77777777" w:rsidR="003823A8" w:rsidRPr="00AD1412" w:rsidRDefault="003823A8" w:rsidP="003823A8">
            <w:pPr>
              <w:shd w:val="clear" w:color="auto" w:fill="FFFFFF"/>
              <w:tabs>
                <w:tab w:val="num" w:pos="567"/>
                <w:tab w:val="left" w:pos="816"/>
              </w:tabs>
              <w:ind w:firstLine="709"/>
              <w:jc w:val="both"/>
              <w:rPr>
                <w:b/>
              </w:rPr>
            </w:pPr>
          </w:p>
          <w:p w14:paraId="7638D37F" w14:textId="77777777" w:rsidR="003823A8" w:rsidRPr="00AD1412" w:rsidRDefault="003823A8" w:rsidP="003823A8">
            <w:pPr>
              <w:shd w:val="clear" w:color="auto" w:fill="FFFFFF"/>
              <w:tabs>
                <w:tab w:val="num" w:pos="567"/>
                <w:tab w:val="left" w:pos="816"/>
              </w:tabs>
              <w:ind w:firstLine="709"/>
              <w:jc w:val="both"/>
              <w:rPr>
                <w:b/>
              </w:rPr>
            </w:pPr>
          </w:p>
          <w:p w14:paraId="7D16B57B" w14:textId="77777777" w:rsidR="003823A8" w:rsidRPr="00AD1412" w:rsidRDefault="003823A8" w:rsidP="003823A8">
            <w:pPr>
              <w:shd w:val="clear" w:color="auto" w:fill="FFFFFF"/>
              <w:tabs>
                <w:tab w:val="num" w:pos="567"/>
                <w:tab w:val="left" w:pos="816"/>
              </w:tabs>
              <w:ind w:firstLine="709"/>
              <w:jc w:val="both"/>
              <w:rPr>
                <w:b/>
              </w:rPr>
            </w:pPr>
          </w:p>
          <w:p w14:paraId="6B3D23BF" w14:textId="77777777" w:rsidR="003823A8" w:rsidRPr="00AD1412" w:rsidRDefault="003823A8" w:rsidP="003823A8">
            <w:pPr>
              <w:shd w:val="clear" w:color="auto" w:fill="FFFFFF"/>
              <w:tabs>
                <w:tab w:val="num" w:pos="567"/>
                <w:tab w:val="left" w:pos="816"/>
              </w:tabs>
              <w:ind w:firstLine="709"/>
              <w:jc w:val="both"/>
              <w:rPr>
                <w:b/>
              </w:rPr>
            </w:pPr>
          </w:p>
          <w:p w14:paraId="23913E2A" w14:textId="77777777" w:rsidR="003823A8" w:rsidRPr="00AD1412" w:rsidRDefault="003823A8" w:rsidP="003823A8">
            <w:pPr>
              <w:shd w:val="clear" w:color="auto" w:fill="FFFFFF"/>
              <w:tabs>
                <w:tab w:val="num" w:pos="567"/>
                <w:tab w:val="left" w:pos="816"/>
              </w:tabs>
              <w:ind w:firstLine="709"/>
              <w:jc w:val="both"/>
              <w:rPr>
                <w:b/>
              </w:rPr>
            </w:pPr>
          </w:p>
          <w:p w14:paraId="160A9AC4" w14:textId="77777777" w:rsidR="003823A8" w:rsidRPr="00AD1412" w:rsidRDefault="003823A8" w:rsidP="003823A8">
            <w:pPr>
              <w:shd w:val="clear" w:color="auto" w:fill="FFFFFF"/>
              <w:tabs>
                <w:tab w:val="num" w:pos="567"/>
                <w:tab w:val="left" w:pos="816"/>
              </w:tabs>
              <w:ind w:firstLine="709"/>
              <w:jc w:val="both"/>
              <w:rPr>
                <w:b/>
              </w:rPr>
            </w:pPr>
          </w:p>
          <w:p w14:paraId="2FE00BF3" w14:textId="77777777" w:rsidR="003823A8" w:rsidRPr="00AD1412" w:rsidRDefault="003823A8" w:rsidP="003823A8">
            <w:pPr>
              <w:shd w:val="clear" w:color="auto" w:fill="FFFFFF"/>
              <w:tabs>
                <w:tab w:val="num" w:pos="567"/>
                <w:tab w:val="left" w:pos="816"/>
              </w:tabs>
              <w:ind w:firstLine="709"/>
              <w:jc w:val="both"/>
              <w:rPr>
                <w:b/>
              </w:rPr>
            </w:pPr>
          </w:p>
          <w:p w14:paraId="41372C57" w14:textId="77777777" w:rsidR="003823A8" w:rsidRPr="00AD1412" w:rsidRDefault="003823A8" w:rsidP="003823A8">
            <w:pPr>
              <w:shd w:val="clear" w:color="auto" w:fill="FFFFFF"/>
              <w:tabs>
                <w:tab w:val="num" w:pos="567"/>
                <w:tab w:val="left" w:pos="816"/>
              </w:tabs>
              <w:ind w:firstLine="709"/>
              <w:jc w:val="both"/>
              <w:rPr>
                <w:b/>
              </w:rPr>
            </w:pPr>
          </w:p>
          <w:p w14:paraId="17CBBD9F" w14:textId="77777777" w:rsidR="003823A8" w:rsidRDefault="003823A8" w:rsidP="003823A8">
            <w:pPr>
              <w:shd w:val="clear" w:color="auto" w:fill="FFFFFF"/>
              <w:tabs>
                <w:tab w:val="num" w:pos="567"/>
                <w:tab w:val="left" w:pos="816"/>
              </w:tabs>
              <w:ind w:firstLine="709"/>
              <w:jc w:val="both"/>
              <w:rPr>
                <w:b/>
              </w:rPr>
            </w:pPr>
          </w:p>
          <w:p w14:paraId="7E364BE2" w14:textId="77777777" w:rsidR="003823A8" w:rsidRPr="00AD1412" w:rsidRDefault="003823A8" w:rsidP="003823A8">
            <w:pPr>
              <w:shd w:val="clear" w:color="auto" w:fill="FFFFFF"/>
              <w:tabs>
                <w:tab w:val="num" w:pos="567"/>
                <w:tab w:val="left" w:pos="816"/>
              </w:tabs>
              <w:ind w:firstLine="709"/>
              <w:jc w:val="both"/>
              <w:rPr>
                <w:b/>
              </w:rPr>
            </w:pPr>
          </w:p>
          <w:p w14:paraId="040A161D" w14:textId="77777777" w:rsidR="003823A8" w:rsidRPr="00AD1412" w:rsidRDefault="003823A8" w:rsidP="003823A8">
            <w:pPr>
              <w:shd w:val="clear" w:color="auto" w:fill="FFFFFF"/>
              <w:tabs>
                <w:tab w:val="num" w:pos="567"/>
                <w:tab w:val="left" w:pos="816"/>
              </w:tabs>
              <w:ind w:firstLine="709"/>
              <w:jc w:val="both"/>
              <w:rPr>
                <w:b/>
              </w:rPr>
            </w:pPr>
            <w:r w:rsidRPr="00AD1412">
              <w:rPr>
                <w:b/>
              </w:rPr>
              <w:t>От Исполнителя:</w:t>
            </w:r>
          </w:p>
          <w:p w14:paraId="11FF1780" w14:textId="77777777" w:rsidR="003823A8" w:rsidRPr="00AD1412" w:rsidRDefault="003823A8" w:rsidP="003823A8">
            <w:pPr>
              <w:shd w:val="clear" w:color="auto" w:fill="FFFFFF"/>
              <w:tabs>
                <w:tab w:val="num" w:pos="567"/>
                <w:tab w:val="left" w:pos="816"/>
              </w:tabs>
              <w:ind w:firstLine="709"/>
              <w:jc w:val="both"/>
              <w:rPr>
                <w:b/>
              </w:rPr>
            </w:pPr>
          </w:p>
          <w:p w14:paraId="02354F7D" w14:textId="77777777" w:rsidR="003823A8" w:rsidRPr="00AD1412" w:rsidRDefault="003823A8" w:rsidP="003823A8">
            <w:pPr>
              <w:shd w:val="clear" w:color="auto" w:fill="FFFFFF"/>
              <w:tabs>
                <w:tab w:val="num" w:pos="567"/>
                <w:tab w:val="left" w:pos="816"/>
              </w:tabs>
              <w:ind w:firstLine="709"/>
              <w:jc w:val="both"/>
              <w:rPr>
                <w:b/>
              </w:rPr>
            </w:pPr>
            <w:r w:rsidRPr="00AD1412">
              <w:rPr>
                <w:b/>
              </w:rPr>
              <w:t xml:space="preserve">_______________ / </w:t>
            </w:r>
          </w:p>
          <w:p w14:paraId="5237148C" w14:textId="6D772FB6" w:rsidR="003823A8" w:rsidRPr="00AD1412" w:rsidRDefault="003823A8" w:rsidP="003823A8">
            <w:pPr>
              <w:shd w:val="clear" w:color="auto" w:fill="FFFFFF"/>
              <w:tabs>
                <w:tab w:val="num" w:pos="567"/>
                <w:tab w:val="left" w:pos="816"/>
              </w:tabs>
              <w:ind w:firstLine="709"/>
              <w:jc w:val="both"/>
              <w:rPr>
                <w:b/>
              </w:rPr>
            </w:pPr>
          </w:p>
        </w:tc>
        <w:tc>
          <w:tcPr>
            <w:tcW w:w="5528" w:type="dxa"/>
            <w:shd w:val="clear" w:color="auto" w:fill="auto"/>
          </w:tcPr>
          <w:p w14:paraId="261C2A29" w14:textId="77777777" w:rsidR="003823A8" w:rsidRPr="00AD1412" w:rsidRDefault="003823A8" w:rsidP="003823A8">
            <w:pPr>
              <w:shd w:val="clear" w:color="auto" w:fill="FFFFFF"/>
              <w:tabs>
                <w:tab w:val="num" w:pos="567"/>
                <w:tab w:val="left" w:pos="816"/>
              </w:tabs>
              <w:ind w:firstLine="709"/>
              <w:jc w:val="both"/>
              <w:rPr>
                <w:b/>
              </w:rPr>
            </w:pPr>
            <w:r w:rsidRPr="00AD1412">
              <w:rPr>
                <w:b/>
              </w:rPr>
              <w:t>ЗАКАЗЧИК:</w:t>
            </w:r>
          </w:p>
          <w:p w14:paraId="218A3592" w14:textId="77777777" w:rsidR="003823A8" w:rsidRPr="00AD1412" w:rsidRDefault="003823A8" w:rsidP="003823A8">
            <w:pPr>
              <w:shd w:val="clear" w:color="auto" w:fill="FFFFFF"/>
              <w:tabs>
                <w:tab w:val="num" w:pos="567"/>
                <w:tab w:val="left" w:pos="816"/>
              </w:tabs>
              <w:ind w:firstLine="36"/>
              <w:jc w:val="both"/>
              <w:rPr>
                <w:b/>
              </w:rPr>
            </w:pPr>
            <w:r w:rsidRPr="00AD1412">
              <w:t>АО «КСК»</w:t>
            </w:r>
          </w:p>
          <w:p w14:paraId="4E35F13D" w14:textId="77777777" w:rsidR="003823A8" w:rsidRPr="0017334E" w:rsidRDefault="003823A8" w:rsidP="003823A8">
            <w:pPr>
              <w:jc w:val="both"/>
              <w:rPr>
                <w:color w:val="000000"/>
                <w:u w:val="single"/>
              </w:rPr>
            </w:pPr>
            <w:r w:rsidRPr="0017334E">
              <w:rPr>
                <w:bCs/>
                <w:u w:val="single"/>
              </w:rPr>
              <w:t>Адрес места нахождения</w:t>
            </w:r>
            <w:r w:rsidRPr="0017334E">
              <w:rPr>
                <w:color w:val="000000"/>
                <w:u w:val="single"/>
              </w:rPr>
              <w:t xml:space="preserve">: </w:t>
            </w:r>
          </w:p>
          <w:p w14:paraId="06748AC7" w14:textId="77777777" w:rsidR="003823A8" w:rsidRPr="0017334E" w:rsidRDefault="003823A8" w:rsidP="003823A8">
            <w:pPr>
              <w:jc w:val="both"/>
            </w:pPr>
            <w:r w:rsidRPr="0017334E">
              <w:t>улица Тестовская, дом 10, 26 этаж, помещение I,</w:t>
            </w:r>
          </w:p>
          <w:p w14:paraId="3FFCB10F" w14:textId="77777777" w:rsidR="003823A8" w:rsidRPr="0017334E" w:rsidRDefault="003823A8" w:rsidP="003823A8">
            <w:pPr>
              <w:jc w:val="both"/>
            </w:pPr>
            <w:r w:rsidRPr="0017334E">
              <w:t>город Москва, Российская Федерация, 123112</w:t>
            </w:r>
          </w:p>
          <w:p w14:paraId="5C217233" w14:textId="77777777" w:rsidR="003823A8" w:rsidRPr="0017334E" w:rsidRDefault="003823A8" w:rsidP="003823A8">
            <w:pPr>
              <w:jc w:val="both"/>
              <w:rPr>
                <w:color w:val="000000"/>
                <w:u w:val="single"/>
              </w:rPr>
            </w:pPr>
            <w:r w:rsidRPr="0017334E">
              <w:rPr>
                <w:color w:val="000000"/>
                <w:u w:val="single"/>
              </w:rPr>
              <w:t xml:space="preserve">Адрес для отправки </w:t>
            </w:r>
          </w:p>
          <w:p w14:paraId="0A2701FF" w14:textId="77777777" w:rsidR="003823A8" w:rsidRPr="0017334E" w:rsidRDefault="003823A8" w:rsidP="003823A8">
            <w:pPr>
              <w:jc w:val="both"/>
              <w:rPr>
                <w:color w:val="000000"/>
                <w:u w:val="single"/>
              </w:rPr>
            </w:pPr>
            <w:r w:rsidRPr="0017334E">
              <w:rPr>
                <w:color w:val="000000"/>
                <w:u w:val="single"/>
              </w:rPr>
              <w:t>почтовой корреспонденции:</w:t>
            </w:r>
          </w:p>
          <w:p w14:paraId="15844398" w14:textId="77777777" w:rsidR="003823A8" w:rsidRPr="0017334E" w:rsidRDefault="003823A8" w:rsidP="003823A8">
            <w:pPr>
              <w:jc w:val="both"/>
            </w:pPr>
            <w:r w:rsidRPr="0017334E">
              <w:t xml:space="preserve">123112, Российская Федерация, город Москва, </w:t>
            </w:r>
          </w:p>
          <w:p w14:paraId="0E21DB4A" w14:textId="77777777" w:rsidR="003823A8" w:rsidRPr="0017334E" w:rsidRDefault="003823A8" w:rsidP="003823A8">
            <w:pPr>
              <w:jc w:val="both"/>
            </w:pPr>
            <w:r w:rsidRPr="0017334E">
              <w:t xml:space="preserve">улица Тестовская, дом 10, 26 этаж, помещение I </w:t>
            </w:r>
          </w:p>
          <w:p w14:paraId="43E65AC8" w14:textId="77777777" w:rsidR="003823A8" w:rsidRPr="0017334E" w:rsidRDefault="003823A8" w:rsidP="003823A8">
            <w:pPr>
              <w:jc w:val="both"/>
            </w:pPr>
            <w:r w:rsidRPr="0017334E">
              <w:t>Тел./факс: +7(495)775-91-22/ +7(495)775-91-24</w:t>
            </w:r>
          </w:p>
          <w:p w14:paraId="77358DA2" w14:textId="77777777" w:rsidR="003823A8" w:rsidRPr="0017334E" w:rsidRDefault="003823A8" w:rsidP="003823A8">
            <w:pPr>
              <w:jc w:val="both"/>
            </w:pPr>
            <w:r w:rsidRPr="0017334E">
              <w:t>ИНН 2632100740, КПП 770301001</w:t>
            </w:r>
          </w:p>
          <w:p w14:paraId="5C877E08" w14:textId="77777777" w:rsidR="003823A8" w:rsidRPr="0017334E" w:rsidRDefault="003823A8" w:rsidP="003823A8">
            <w:pPr>
              <w:jc w:val="both"/>
            </w:pPr>
            <w:r w:rsidRPr="0017334E">
              <w:t>ОКПО 67132337, ОГРН 1102632003320</w:t>
            </w:r>
          </w:p>
          <w:p w14:paraId="54FACE40" w14:textId="77777777" w:rsidR="003823A8" w:rsidRPr="0017334E" w:rsidRDefault="003823A8" w:rsidP="003823A8">
            <w:pPr>
              <w:jc w:val="both"/>
              <w:rPr>
                <w:color w:val="000000"/>
                <w:u w:val="single"/>
              </w:rPr>
            </w:pPr>
            <w:r w:rsidRPr="0017334E">
              <w:rPr>
                <w:color w:val="000000"/>
                <w:u w:val="single"/>
              </w:rPr>
              <w:t>Платежные реквизиты:</w:t>
            </w:r>
          </w:p>
          <w:p w14:paraId="34C742D2" w14:textId="77777777" w:rsidR="003823A8" w:rsidRPr="005E415C" w:rsidRDefault="003823A8" w:rsidP="003823A8">
            <w:pPr>
              <w:jc w:val="both"/>
              <w:rPr>
                <w:color w:val="000000"/>
                <w:u w:val="single"/>
              </w:rPr>
            </w:pPr>
            <w:r w:rsidRPr="005E415C">
              <w:rPr>
                <w:color w:val="000000"/>
                <w:u w:val="single"/>
              </w:rPr>
              <w:t xml:space="preserve">Наименование: </w:t>
            </w:r>
          </w:p>
          <w:p w14:paraId="5B5B3666" w14:textId="77777777" w:rsidR="003823A8" w:rsidRPr="005E415C" w:rsidRDefault="003823A8" w:rsidP="003823A8">
            <w:pPr>
              <w:jc w:val="both"/>
            </w:pPr>
            <w:r w:rsidRPr="005E415C">
              <w:t>УФК по г. Москве (Акционерное общество «Курорты Северного Кавказа» л/сч 711Н7550001)</w:t>
            </w:r>
          </w:p>
          <w:p w14:paraId="5542C52A" w14:textId="77777777" w:rsidR="003823A8" w:rsidRPr="005E415C" w:rsidRDefault="003823A8" w:rsidP="003823A8">
            <w:pPr>
              <w:jc w:val="both"/>
            </w:pPr>
            <w:r w:rsidRPr="005E415C">
              <w:rPr>
                <w:u w:val="single"/>
              </w:rPr>
              <w:t>р/</w:t>
            </w:r>
            <w:r w:rsidRPr="005E415C">
              <w:rPr>
                <w:color w:val="000000"/>
                <w:u w:val="single"/>
              </w:rPr>
              <w:t>счет</w:t>
            </w:r>
            <w:r w:rsidRPr="005E415C">
              <w:t xml:space="preserve"> № 03215643000000017301</w:t>
            </w:r>
          </w:p>
          <w:p w14:paraId="7D92BB7D" w14:textId="77777777" w:rsidR="003823A8" w:rsidRPr="005E415C" w:rsidRDefault="003823A8" w:rsidP="003823A8">
            <w:pPr>
              <w:jc w:val="both"/>
            </w:pPr>
            <w:r w:rsidRPr="005E415C">
              <w:rPr>
                <w:color w:val="000000"/>
                <w:u w:val="single"/>
              </w:rPr>
              <w:t>Банк</w:t>
            </w:r>
            <w:r w:rsidRPr="005E415C">
              <w:t>: ГУ БАНКА РОССИИ ПО ЦФО//УФК ПО Г. МОСКВЕ г. Москва  </w:t>
            </w:r>
          </w:p>
          <w:p w14:paraId="012FA572" w14:textId="77777777" w:rsidR="003823A8" w:rsidRPr="005E415C" w:rsidRDefault="003823A8" w:rsidP="003823A8">
            <w:r w:rsidRPr="005E415C">
              <w:rPr>
                <w:u w:val="single"/>
              </w:rPr>
              <w:t>Корреспондентский счет:</w:t>
            </w:r>
            <w:r w:rsidRPr="005E415C">
              <w:t xml:space="preserve"> 40102810545370000003</w:t>
            </w:r>
          </w:p>
          <w:p w14:paraId="1BEAC3C8" w14:textId="77777777" w:rsidR="003823A8" w:rsidRPr="00AD1412" w:rsidRDefault="003823A8" w:rsidP="003823A8">
            <w:pPr>
              <w:jc w:val="both"/>
              <w:rPr>
                <w:b/>
              </w:rPr>
            </w:pPr>
            <w:r w:rsidRPr="005E415C">
              <w:rPr>
                <w:u w:val="single"/>
              </w:rPr>
              <w:t>БИК</w:t>
            </w:r>
            <w:r w:rsidRPr="005E415C">
              <w:t>: 004525988</w:t>
            </w:r>
          </w:p>
          <w:p w14:paraId="1865A06F" w14:textId="77777777" w:rsidR="003823A8" w:rsidRDefault="003823A8" w:rsidP="003823A8">
            <w:pPr>
              <w:shd w:val="clear" w:color="auto" w:fill="FFFFFF"/>
              <w:tabs>
                <w:tab w:val="num" w:pos="567"/>
                <w:tab w:val="left" w:pos="816"/>
              </w:tabs>
              <w:ind w:firstLine="709"/>
              <w:jc w:val="both"/>
              <w:rPr>
                <w:b/>
              </w:rPr>
            </w:pPr>
          </w:p>
          <w:p w14:paraId="0DC879F6" w14:textId="77777777" w:rsidR="003823A8" w:rsidRPr="00AD1412" w:rsidRDefault="003823A8" w:rsidP="003823A8">
            <w:pPr>
              <w:shd w:val="clear" w:color="auto" w:fill="FFFFFF"/>
              <w:tabs>
                <w:tab w:val="num" w:pos="567"/>
                <w:tab w:val="left" w:pos="816"/>
              </w:tabs>
              <w:ind w:firstLine="709"/>
              <w:jc w:val="both"/>
              <w:rPr>
                <w:b/>
              </w:rPr>
            </w:pPr>
            <w:r w:rsidRPr="00AD1412">
              <w:rPr>
                <w:b/>
              </w:rPr>
              <w:t>От Заказчика:</w:t>
            </w:r>
          </w:p>
          <w:p w14:paraId="5EFB93F7" w14:textId="77777777" w:rsidR="003823A8" w:rsidRPr="00AD1412" w:rsidRDefault="003823A8" w:rsidP="003823A8">
            <w:pPr>
              <w:shd w:val="clear" w:color="auto" w:fill="FFFFFF"/>
              <w:tabs>
                <w:tab w:val="num" w:pos="567"/>
                <w:tab w:val="left" w:pos="816"/>
              </w:tabs>
              <w:ind w:firstLine="709"/>
              <w:jc w:val="both"/>
              <w:rPr>
                <w:b/>
              </w:rPr>
            </w:pPr>
          </w:p>
          <w:p w14:paraId="746858C3" w14:textId="77777777" w:rsidR="003823A8" w:rsidRPr="00AD1412" w:rsidRDefault="003823A8" w:rsidP="003823A8">
            <w:pPr>
              <w:shd w:val="clear" w:color="auto" w:fill="FFFFFF"/>
              <w:tabs>
                <w:tab w:val="num" w:pos="567"/>
                <w:tab w:val="left" w:pos="816"/>
              </w:tabs>
              <w:ind w:firstLine="709"/>
              <w:jc w:val="both"/>
              <w:rPr>
                <w:b/>
              </w:rPr>
            </w:pPr>
            <w:r w:rsidRPr="00AD1412">
              <w:rPr>
                <w:b/>
              </w:rPr>
              <w:t>______________ /_______________/</w:t>
            </w:r>
          </w:p>
          <w:p w14:paraId="50621720" w14:textId="77777777" w:rsidR="003823A8" w:rsidRPr="00AD1412" w:rsidRDefault="003823A8" w:rsidP="0019121A">
            <w:pPr>
              <w:shd w:val="clear" w:color="auto" w:fill="FFFFFF"/>
              <w:tabs>
                <w:tab w:val="num" w:pos="567"/>
                <w:tab w:val="left" w:pos="816"/>
              </w:tabs>
              <w:ind w:firstLine="709"/>
              <w:jc w:val="both"/>
              <w:rPr>
                <w:b/>
              </w:rPr>
            </w:pPr>
          </w:p>
        </w:tc>
      </w:tr>
    </w:tbl>
    <w:p w14:paraId="40D0BDB8" w14:textId="77777777" w:rsidR="003823A8" w:rsidRPr="006269E8" w:rsidRDefault="003823A8" w:rsidP="003823A8">
      <w:pPr>
        <w:rPr>
          <w:highlight w:val="yellow"/>
        </w:rPr>
        <w:sectPr w:rsidR="003823A8" w:rsidRPr="006269E8">
          <w:headerReference w:type="default" r:id="rId28"/>
          <w:footerReference w:type="even" r:id="rId29"/>
          <w:pgSz w:w="11906" w:h="16838"/>
          <w:pgMar w:top="1134" w:right="850" w:bottom="1134" w:left="1701" w:header="708" w:footer="708" w:gutter="0"/>
          <w:cols w:space="708"/>
          <w:docGrid w:linePitch="360"/>
        </w:sectPr>
      </w:pPr>
    </w:p>
    <w:p w14:paraId="230B238C" w14:textId="77777777" w:rsidR="003823A8" w:rsidRPr="00AD1412" w:rsidRDefault="003823A8" w:rsidP="003823A8">
      <w:pPr>
        <w:shd w:val="clear" w:color="auto" w:fill="FFFFFF"/>
        <w:tabs>
          <w:tab w:val="num" w:pos="567"/>
          <w:tab w:val="left" w:pos="816"/>
        </w:tabs>
        <w:ind w:firstLine="709"/>
        <w:jc w:val="right"/>
      </w:pPr>
      <w:r>
        <w:rPr>
          <w:b/>
        </w:rPr>
        <w:lastRenderedPageBreak/>
        <w:t>Приложение № 1</w:t>
      </w:r>
    </w:p>
    <w:p w14:paraId="7D5F7451" w14:textId="77777777" w:rsidR="003823A8" w:rsidRPr="00AD1412" w:rsidRDefault="003823A8" w:rsidP="003823A8">
      <w:pPr>
        <w:shd w:val="clear" w:color="auto" w:fill="FFFFFF"/>
        <w:tabs>
          <w:tab w:val="num" w:pos="567"/>
          <w:tab w:val="left" w:pos="816"/>
        </w:tabs>
        <w:ind w:firstLine="709"/>
        <w:jc w:val="right"/>
      </w:pPr>
      <w:r w:rsidRPr="00AD1412">
        <w:t>к договору от «___» _________202</w:t>
      </w:r>
      <w:r>
        <w:t>1</w:t>
      </w:r>
      <w:r w:rsidRPr="00AD1412">
        <w:t xml:space="preserve"> г.</w:t>
      </w:r>
    </w:p>
    <w:p w14:paraId="51FE4C0C" w14:textId="77777777" w:rsidR="003823A8" w:rsidRPr="00AD1412" w:rsidRDefault="003823A8" w:rsidP="003823A8">
      <w:pPr>
        <w:shd w:val="clear" w:color="auto" w:fill="FFFFFF"/>
        <w:tabs>
          <w:tab w:val="num" w:pos="567"/>
          <w:tab w:val="left" w:pos="816"/>
        </w:tabs>
        <w:ind w:firstLine="709"/>
        <w:jc w:val="right"/>
      </w:pPr>
      <w:r w:rsidRPr="00AD1412">
        <w:t>№___________</w:t>
      </w:r>
    </w:p>
    <w:p w14:paraId="23B855AF" w14:textId="77777777" w:rsidR="003823A8" w:rsidRDefault="003823A8" w:rsidP="003823A8">
      <w:pPr>
        <w:suppressAutoHyphens/>
        <w:jc w:val="right"/>
        <w:rPr>
          <w:rFonts w:eastAsia="Calibri"/>
          <w:lang w:eastAsia="en-US"/>
        </w:rPr>
      </w:pPr>
    </w:p>
    <w:p w14:paraId="71BBCE92" w14:textId="77777777" w:rsidR="003823A8" w:rsidRPr="00AD1412" w:rsidRDefault="003823A8" w:rsidP="003823A8">
      <w:pPr>
        <w:suppressAutoHyphens/>
        <w:jc w:val="right"/>
        <w:rPr>
          <w:b/>
          <w:bCs/>
          <w:lang w:eastAsia="ar-SA"/>
        </w:rPr>
      </w:pPr>
    </w:p>
    <w:p w14:paraId="4CF0B97D" w14:textId="77777777" w:rsidR="003823A8" w:rsidRPr="003863E9" w:rsidRDefault="003823A8" w:rsidP="003823A8">
      <w:pPr>
        <w:pStyle w:val="-"/>
        <w:jc w:val="center"/>
        <w:rPr>
          <w:rFonts w:ascii="Times New Roman" w:hAnsi="Times New Roman"/>
          <w:sz w:val="24"/>
        </w:rPr>
      </w:pPr>
      <w:bookmarkStart w:id="3" w:name="_Toc392487742"/>
      <w:bookmarkStart w:id="4" w:name="_Toc392489446"/>
      <w:r w:rsidRPr="003863E9">
        <w:rPr>
          <w:rFonts w:ascii="Times New Roman" w:hAnsi="Times New Roman"/>
          <w:sz w:val="24"/>
        </w:rPr>
        <w:t>Техническое задание</w:t>
      </w:r>
      <w:bookmarkEnd w:id="3"/>
      <w:bookmarkEnd w:id="4"/>
    </w:p>
    <w:p w14:paraId="4A08D364" w14:textId="36221F17" w:rsidR="003823A8" w:rsidRPr="009B00D6" w:rsidRDefault="00852907" w:rsidP="003823A8">
      <w:pPr>
        <w:jc w:val="center"/>
        <w:rPr>
          <w:b/>
        </w:rPr>
      </w:pPr>
      <w:r w:rsidRPr="003C1BE8">
        <w:rPr>
          <w:b/>
          <w:bCs/>
        </w:rPr>
        <w:t xml:space="preserve">на оказание услуг </w:t>
      </w:r>
      <w:r w:rsidRPr="003C1BE8">
        <w:rPr>
          <w:b/>
        </w:rPr>
        <w:t xml:space="preserve">по проведению лесоустройства </w:t>
      </w:r>
      <w:r w:rsidR="003823A8" w:rsidRPr="009B00D6">
        <w:rPr>
          <w:b/>
        </w:rPr>
        <w:t>территории особой экономической зоны всесезонного туристического комплекса «Ведучи», расположенной в границах Ведучинского сельского поселения Итум-Калинского района Чеченской Республики, (далее – ОЭЗ), разработке лесохозяйственного регламента территории ОЭЗ, разработке проекта противопожарного обустройства территории ОЭЗ.</w:t>
      </w:r>
    </w:p>
    <w:p w14:paraId="4FA27B25" w14:textId="77777777" w:rsidR="003823A8" w:rsidRPr="009B00D6" w:rsidRDefault="003823A8" w:rsidP="003823A8">
      <w:pPr>
        <w:jc w:val="right"/>
        <w:rPr>
          <w:b/>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564"/>
        <w:gridCol w:w="6687"/>
        <w:gridCol w:w="5047"/>
        <w:gridCol w:w="1146"/>
      </w:tblGrid>
      <w:tr w:rsidR="003823A8" w:rsidRPr="009B00D6" w14:paraId="1809CA37" w14:textId="77777777" w:rsidTr="003823A8">
        <w:trPr>
          <w:tblHeader/>
        </w:trPr>
        <w:tc>
          <w:tcPr>
            <w:tcW w:w="187" w:type="pct"/>
            <w:shd w:val="clear" w:color="auto" w:fill="D9D9D9"/>
            <w:vAlign w:val="center"/>
          </w:tcPr>
          <w:p w14:paraId="275B0FC9" w14:textId="77777777" w:rsidR="003823A8" w:rsidRPr="009B00D6" w:rsidRDefault="003823A8" w:rsidP="003823A8">
            <w:pPr>
              <w:jc w:val="both"/>
              <w:rPr>
                <w:b/>
                <w:bCs/>
              </w:rPr>
            </w:pPr>
            <w:r w:rsidRPr="009B00D6">
              <w:rPr>
                <w:b/>
              </w:rPr>
              <w:t xml:space="preserve"> </w:t>
            </w:r>
            <w:r w:rsidRPr="009B00D6">
              <w:rPr>
                <w:b/>
                <w:bCs/>
              </w:rPr>
              <w:t>№ п/п</w:t>
            </w:r>
          </w:p>
        </w:tc>
        <w:tc>
          <w:tcPr>
            <w:tcW w:w="799" w:type="pct"/>
            <w:shd w:val="clear" w:color="auto" w:fill="D9D9D9"/>
            <w:vAlign w:val="center"/>
          </w:tcPr>
          <w:p w14:paraId="6B796796" w14:textId="60B517B6" w:rsidR="003823A8" w:rsidRPr="00D135C2" w:rsidRDefault="003823A8" w:rsidP="00D135C2">
            <w:pPr>
              <w:jc w:val="both"/>
              <w:rPr>
                <w:b/>
                <w:bCs/>
              </w:rPr>
            </w:pPr>
            <w:r w:rsidRPr="009B00D6">
              <w:rPr>
                <w:b/>
                <w:bCs/>
              </w:rPr>
              <w:t xml:space="preserve">Этапы </w:t>
            </w:r>
            <w:r w:rsidR="00D135C2">
              <w:rPr>
                <w:b/>
                <w:bCs/>
              </w:rPr>
              <w:t>услуг</w:t>
            </w:r>
          </w:p>
        </w:tc>
        <w:tc>
          <w:tcPr>
            <w:tcW w:w="2084" w:type="pct"/>
            <w:shd w:val="clear" w:color="auto" w:fill="D9D9D9"/>
            <w:vAlign w:val="center"/>
          </w:tcPr>
          <w:p w14:paraId="2B87CFF8" w14:textId="18646B70" w:rsidR="003823A8" w:rsidRPr="009B00D6" w:rsidRDefault="003823A8" w:rsidP="003823A8">
            <w:pPr>
              <w:jc w:val="both"/>
              <w:rPr>
                <w:b/>
                <w:bCs/>
              </w:rPr>
            </w:pPr>
            <w:r w:rsidRPr="009B00D6">
              <w:rPr>
                <w:b/>
                <w:bCs/>
              </w:rPr>
              <w:t xml:space="preserve">Состав </w:t>
            </w:r>
            <w:r w:rsidR="00D135C2">
              <w:rPr>
                <w:b/>
                <w:bCs/>
              </w:rPr>
              <w:t>услуг</w:t>
            </w:r>
          </w:p>
          <w:p w14:paraId="144214EB" w14:textId="1D0B9FEA" w:rsidR="003823A8" w:rsidRPr="009B00D6" w:rsidRDefault="003823A8" w:rsidP="00A5716C">
            <w:pPr>
              <w:jc w:val="both"/>
              <w:rPr>
                <w:b/>
                <w:bCs/>
              </w:rPr>
            </w:pPr>
            <w:r w:rsidRPr="009B00D6">
              <w:rPr>
                <w:b/>
                <w:bCs/>
              </w:rPr>
              <w:t xml:space="preserve">и требования к </w:t>
            </w:r>
            <w:r w:rsidR="00484925">
              <w:rPr>
                <w:b/>
                <w:bCs/>
              </w:rPr>
              <w:t>услуг</w:t>
            </w:r>
            <w:r w:rsidR="00A5716C">
              <w:rPr>
                <w:b/>
                <w:bCs/>
              </w:rPr>
              <w:t>ам</w:t>
            </w:r>
          </w:p>
        </w:tc>
        <w:tc>
          <w:tcPr>
            <w:tcW w:w="1573" w:type="pct"/>
            <w:shd w:val="clear" w:color="auto" w:fill="D9D9D9"/>
            <w:vAlign w:val="center"/>
          </w:tcPr>
          <w:p w14:paraId="46293B36" w14:textId="26C1AB71" w:rsidR="003823A8" w:rsidRPr="009B00D6" w:rsidRDefault="003823A8" w:rsidP="007916A7">
            <w:pPr>
              <w:jc w:val="both"/>
              <w:rPr>
                <w:b/>
                <w:bCs/>
              </w:rPr>
            </w:pPr>
            <w:r w:rsidRPr="009B00D6">
              <w:rPr>
                <w:b/>
                <w:bCs/>
              </w:rPr>
              <w:t xml:space="preserve">Нормативные документы, регламентирующие </w:t>
            </w:r>
            <w:r w:rsidR="00D135C2">
              <w:rPr>
                <w:b/>
                <w:bCs/>
              </w:rPr>
              <w:t>услуг</w:t>
            </w:r>
            <w:r w:rsidR="007916A7">
              <w:rPr>
                <w:b/>
                <w:bCs/>
              </w:rPr>
              <w:t>и</w:t>
            </w:r>
          </w:p>
        </w:tc>
        <w:tc>
          <w:tcPr>
            <w:tcW w:w="357" w:type="pct"/>
            <w:shd w:val="clear" w:color="auto" w:fill="D9D9D9"/>
            <w:tcMar>
              <w:top w:w="0" w:type="dxa"/>
              <w:left w:w="57" w:type="dxa"/>
              <w:bottom w:w="0" w:type="dxa"/>
              <w:right w:w="57" w:type="dxa"/>
            </w:tcMar>
            <w:vAlign w:val="center"/>
          </w:tcPr>
          <w:p w14:paraId="36D1572A" w14:textId="52AE1A03" w:rsidR="003823A8" w:rsidRPr="009B00D6" w:rsidRDefault="003823A8" w:rsidP="00484925">
            <w:pPr>
              <w:jc w:val="both"/>
              <w:rPr>
                <w:b/>
                <w:bCs/>
              </w:rPr>
            </w:pPr>
            <w:r w:rsidRPr="009B00D6">
              <w:rPr>
                <w:b/>
                <w:bCs/>
              </w:rPr>
              <w:t xml:space="preserve">Объем </w:t>
            </w:r>
            <w:r w:rsidR="00D135C2">
              <w:rPr>
                <w:b/>
                <w:bCs/>
              </w:rPr>
              <w:t>ус</w:t>
            </w:r>
            <w:r w:rsidR="00484925">
              <w:rPr>
                <w:b/>
                <w:bCs/>
              </w:rPr>
              <w:t>л</w:t>
            </w:r>
            <w:r w:rsidR="00D135C2">
              <w:rPr>
                <w:b/>
                <w:bCs/>
              </w:rPr>
              <w:t>уг</w:t>
            </w:r>
          </w:p>
        </w:tc>
      </w:tr>
      <w:tr w:rsidR="003823A8" w:rsidRPr="009B00D6" w14:paraId="6A97EDE6" w14:textId="77777777" w:rsidTr="003823A8">
        <w:tc>
          <w:tcPr>
            <w:tcW w:w="187" w:type="pct"/>
          </w:tcPr>
          <w:p w14:paraId="4A9F5F4B" w14:textId="77777777" w:rsidR="003823A8" w:rsidRPr="009B00D6" w:rsidRDefault="003823A8" w:rsidP="003823A8">
            <w:pPr>
              <w:jc w:val="both"/>
              <w:rPr>
                <w:b/>
                <w:bCs/>
              </w:rPr>
            </w:pPr>
            <w:r w:rsidRPr="009B00D6">
              <w:rPr>
                <w:b/>
                <w:bCs/>
              </w:rPr>
              <w:t>1.</w:t>
            </w:r>
          </w:p>
        </w:tc>
        <w:tc>
          <w:tcPr>
            <w:tcW w:w="799" w:type="pct"/>
          </w:tcPr>
          <w:p w14:paraId="5F17ACBE" w14:textId="77777777" w:rsidR="003823A8" w:rsidRPr="009B00D6" w:rsidRDefault="003823A8" w:rsidP="003823A8">
            <w:pPr>
              <w:jc w:val="both"/>
              <w:rPr>
                <w:b/>
                <w:bCs/>
              </w:rPr>
            </w:pPr>
            <w:r w:rsidRPr="009B00D6">
              <w:rPr>
                <w:b/>
                <w:bCs/>
              </w:rPr>
              <w:t>Подготовительные работы</w:t>
            </w:r>
          </w:p>
        </w:tc>
        <w:tc>
          <w:tcPr>
            <w:tcW w:w="2084" w:type="pct"/>
            <w:vAlign w:val="center"/>
          </w:tcPr>
          <w:p w14:paraId="2A4ACF77" w14:textId="77777777" w:rsidR="003823A8" w:rsidRPr="009B00D6" w:rsidRDefault="003823A8" w:rsidP="003823A8">
            <w:pPr>
              <w:ind w:firstLine="296"/>
              <w:jc w:val="both"/>
            </w:pPr>
            <w:r w:rsidRPr="009B00D6">
              <w:t>Получение от Заказчика во временное пользование без права передачи третьим лицам:</w:t>
            </w:r>
          </w:p>
          <w:p w14:paraId="1305C4ED" w14:textId="77777777" w:rsidR="003823A8" w:rsidRPr="009B00D6" w:rsidRDefault="003823A8" w:rsidP="003823A8">
            <w:pPr>
              <w:numPr>
                <w:ilvl w:val="0"/>
                <w:numId w:val="52"/>
              </w:numPr>
              <w:jc w:val="both"/>
            </w:pPr>
            <w:r w:rsidRPr="009B00D6">
              <w:t>сведений о границах объекта таксации лесов – территории особой экономической зоны всесезонного туристического комплекса «Ведучи», расположенной в границах Ведучинского сельского поселения Итум-Калинского района Чеченской Республики;</w:t>
            </w:r>
          </w:p>
          <w:p w14:paraId="5F607084" w14:textId="77777777" w:rsidR="003823A8" w:rsidRPr="009B00D6" w:rsidRDefault="003823A8" w:rsidP="003823A8">
            <w:pPr>
              <w:numPr>
                <w:ilvl w:val="0"/>
                <w:numId w:val="52"/>
              </w:numPr>
              <w:jc w:val="both"/>
            </w:pPr>
            <w:r w:rsidRPr="009B00D6">
              <w:t>сведений государственного кадастра недвижимости для определения границ объекта работ (при наличии);</w:t>
            </w:r>
          </w:p>
          <w:p w14:paraId="11C96F8B" w14:textId="77777777" w:rsidR="003823A8" w:rsidRPr="009B00D6" w:rsidRDefault="003823A8" w:rsidP="003823A8">
            <w:pPr>
              <w:numPr>
                <w:ilvl w:val="0"/>
                <w:numId w:val="52"/>
              </w:numPr>
              <w:jc w:val="both"/>
            </w:pPr>
            <w:r w:rsidRPr="009B00D6">
              <w:t>сведений о переводе земельных участков из категории земель лесного фонда в земли особо охраняемых территорий и объектов;</w:t>
            </w:r>
          </w:p>
          <w:p w14:paraId="77C8D713" w14:textId="77777777" w:rsidR="003823A8" w:rsidRPr="009B00D6" w:rsidRDefault="003823A8" w:rsidP="003823A8">
            <w:pPr>
              <w:numPr>
                <w:ilvl w:val="0"/>
                <w:numId w:val="52"/>
              </w:numPr>
              <w:jc w:val="both"/>
            </w:pPr>
            <w:r w:rsidRPr="009B00D6">
              <w:t>материалов проекта планировки территории особой экономической зоны всесезонного туристического комплекса «Ведучи», необходимых для учета при проведении работ по лесоустройству;</w:t>
            </w:r>
          </w:p>
          <w:p w14:paraId="6EEFDADA" w14:textId="77777777" w:rsidR="003823A8" w:rsidRPr="009B00D6" w:rsidRDefault="003823A8" w:rsidP="003823A8">
            <w:pPr>
              <w:numPr>
                <w:ilvl w:val="0"/>
                <w:numId w:val="52"/>
              </w:numPr>
              <w:jc w:val="both"/>
            </w:pPr>
            <w:r w:rsidRPr="009B00D6">
              <w:t>материалов изыскательских работ, содержащих сведения о характеристиках лесных насаждений на территории ОЭЗ (при наличии);</w:t>
            </w:r>
          </w:p>
          <w:p w14:paraId="02ABCD38" w14:textId="77777777" w:rsidR="003823A8" w:rsidRPr="009B00D6" w:rsidRDefault="003823A8" w:rsidP="003823A8">
            <w:pPr>
              <w:numPr>
                <w:ilvl w:val="0"/>
                <w:numId w:val="52"/>
              </w:numPr>
              <w:jc w:val="both"/>
            </w:pPr>
            <w:r w:rsidRPr="009B00D6">
              <w:t xml:space="preserve">сведений о зонах планируемого освоения лесов, </w:t>
            </w:r>
            <w:r w:rsidRPr="009B00D6">
              <w:br/>
              <w:t xml:space="preserve">в соответствии с Планом обустройства </w:t>
            </w:r>
            <w:r w:rsidRPr="009B00D6">
              <w:br/>
              <w:t xml:space="preserve">и соответствующего материально-технического оснащения </w:t>
            </w:r>
            <w:r w:rsidRPr="009B00D6">
              <w:lastRenderedPageBreak/>
              <w:t xml:space="preserve">территории особой экономической зоны всесезонного туристического комплекса «Ведучи», расположенной в границах Ведучинского сельского поселения Итум-Калинского района Чеченской Республики и прилегающей к ней территории, </w:t>
            </w:r>
            <w:r w:rsidRPr="009B00D6">
              <w:br/>
              <w:t>в части земельных участков, расположенных на территории Итум-Калинского района Чеченской Республики;</w:t>
            </w:r>
          </w:p>
          <w:p w14:paraId="13EC7FBD" w14:textId="77777777" w:rsidR="003823A8" w:rsidRPr="009B00D6" w:rsidRDefault="003823A8" w:rsidP="003823A8">
            <w:pPr>
              <w:numPr>
                <w:ilvl w:val="0"/>
                <w:numId w:val="52"/>
              </w:numPr>
              <w:jc w:val="both"/>
            </w:pPr>
            <w:r w:rsidRPr="009B00D6">
              <w:t>сведений о земельных участках, занятых лесными насаждениями, предоставленных в аренду, постоянное (бессрочное), безвозмездное срочное пользование и проектируемых для предоставления;</w:t>
            </w:r>
          </w:p>
          <w:p w14:paraId="72ED3772" w14:textId="77777777" w:rsidR="003823A8" w:rsidRPr="009B00D6" w:rsidRDefault="003823A8" w:rsidP="003823A8">
            <w:pPr>
              <w:numPr>
                <w:ilvl w:val="0"/>
                <w:numId w:val="52"/>
              </w:numPr>
              <w:jc w:val="both"/>
            </w:pPr>
            <w:r w:rsidRPr="009B00D6">
              <w:t>обобщенных сведений о лесных кварталах по материалам последнего лесоустройства в векторном формате (</w:t>
            </w:r>
            <w:r w:rsidRPr="009B00D6">
              <w:rPr>
                <w:lang w:val="en-US"/>
              </w:rPr>
              <w:t>mif</w:t>
            </w:r>
            <w:r w:rsidRPr="009B00D6">
              <w:t>/</w:t>
            </w:r>
            <w:r w:rsidRPr="009B00D6">
              <w:rPr>
                <w:lang w:val="en-US"/>
              </w:rPr>
              <w:t>mid</w:t>
            </w:r>
            <w:r w:rsidRPr="009B00D6">
              <w:t>).</w:t>
            </w:r>
          </w:p>
          <w:p w14:paraId="117513B1" w14:textId="77777777" w:rsidR="003823A8" w:rsidRPr="009B00D6" w:rsidRDefault="003823A8" w:rsidP="003823A8">
            <w:pPr>
              <w:jc w:val="both"/>
            </w:pPr>
            <w:r w:rsidRPr="009B00D6">
              <w:t xml:space="preserve">              Получение из других источников:</w:t>
            </w:r>
          </w:p>
          <w:p w14:paraId="538129C4" w14:textId="77777777" w:rsidR="003823A8" w:rsidRPr="009B00D6" w:rsidRDefault="003823A8" w:rsidP="003823A8">
            <w:pPr>
              <w:numPr>
                <w:ilvl w:val="0"/>
                <w:numId w:val="52"/>
              </w:numPr>
              <w:jc w:val="both"/>
            </w:pPr>
            <w:r w:rsidRPr="009B00D6">
              <w:t>материалов последнего лесоустройства Итум-Калинского района Чеченской Республики (сведения о количественной и качественной характеристике насаждений, планшеты, планы лесонасаждений, схемы и т.д.);</w:t>
            </w:r>
          </w:p>
          <w:p w14:paraId="1D2C3473" w14:textId="77777777" w:rsidR="003823A8" w:rsidRPr="009B00D6" w:rsidRDefault="003823A8" w:rsidP="003823A8">
            <w:pPr>
              <w:numPr>
                <w:ilvl w:val="0"/>
                <w:numId w:val="52"/>
              </w:numPr>
              <w:jc w:val="both"/>
            </w:pPr>
            <w:r w:rsidRPr="009B00D6">
              <w:t>сведений государственного лесного реестра о площади и составе объекта работ, иные сведения государственного лесного реестра (при наличии данных);</w:t>
            </w:r>
          </w:p>
          <w:p w14:paraId="43E4D700" w14:textId="77777777" w:rsidR="003823A8" w:rsidRPr="009B00D6" w:rsidRDefault="003823A8" w:rsidP="003823A8">
            <w:pPr>
              <w:numPr>
                <w:ilvl w:val="0"/>
                <w:numId w:val="52"/>
              </w:numPr>
              <w:jc w:val="both"/>
            </w:pPr>
            <w:r w:rsidRPr="009B00D6">
              <w:t>данных об изменениях, произошедших в лесах в результате хозяйственной деятельности, пожаров, воздействия вредных организмов и других стихийных факторов со времени последнего лесоустройства по 2021 год (при наличии данных);</w:t>
            </w:r>
          </w:p>
          <w:p w14:paraId="3D18EFD2" w14:textId="77777777" w:rsidR="003823A8" w:rsidRPr="009B00D6" w:rsidRDefault="003823A8" w:rsidP="003823A8">
            <w:pPr>
              <w:numPr>
                <w:ilvl w:val="0"/>
                <w:numId w:val="52"/>
              </w:numPr>
              <w:jc w:val="both"/>
            </w:pPr>
            <w:r w:rsidRPr="009B00D6">
              <w:t>сведений о разделении лесов по их целевому назначению и категориям защитных лесов, об особо защитных участках лесов;</w:t>
            </w:r>
          </w:p>
          <w:p w14:paraId="00B51672" w14:textId="77777777" w:rsidR="003823A8" w:rsidRPr="009B00D6" w:rsidRDefault="003823A8" w:rsidP="003823A8">
            <w:pPr>
              <w:numPr>
                <w:ilvl w:val="0"/>
                <w:numId w:val="52"/>
              </w:numPr>
              <w:jc w:val="both"/>
            </w:pPr>
            <w:r w:rsidRPr="009B00D6">
              <w:t xml:space="preserve">перечня водных объектов, вдоль которых выделена водоохранная зона, с указанием ширины водоохранной </w:t>
            </w:r>
            <w:r w:rsidRPr="009B00D6">
              <w:lastRenderedPageBreak/>
              <w:t>зоны по каждому водному объекту, описанием границ водоохранных зон водных объектов, указанием их координат.</w:t>
            </w:r>
          </w:p>
          <w:p w14:paraId="3E2ACE02" w14:textId="77777777" w:rsidR="003823A8" w:rsidRPr="009B00D6" w:rsidRDefault="003823A8" w:rsidP="003823A8">
            <w:pPr>
              <w:jc w:val="both"/>
            </w:pPr>
            <w:r w:rsidRPr="009B00D6">
              <w:t xml:space="preserve">              Проведение анализа наличия и полноты предоставленных материалов и возможности их использования при предстоящем лесоустройстве, при необходимости проведение дополнительного сбора недостающей информации.</w:t>
            </w:r>
          </w:p>
          <w:p w14:paraId="0B2DFE38" w14:textId="77777777" w:rsidR="003823A8" w:rsidRPr="009B00D6" w:rsidRDefault="003823A8" w:rsidP="003823A8">
            <w:pPr>
              <w:jc w:val="both"/>
            </w:pPr>
            <w:r w:rsidRPr="009B00D6">
              <w:t xml:space="preserve">             Анализ сведений о расположении лесных кварталов по муниципальным образованиям, подготовка предложений по их оптимизации.</w:t>
            </w:r>
          </w:p>
          <w:p w14:paraId="7E7E60F7" w14:textId="77777777" w:rsidR="003823A8" w:rsidRPr="009B00D6" w:rsidRDefault="003823A8" w:rsidP="003823A8">
            <w:pPr>
              <w:jc w:val="both"/>
            </w:pPr>
            <w:r w:rsidRPr="009B00D6">
              <w:t xml:space="preserve">             Проведение лесоустроительного совещания до начала полевых работ с целью организации проведения лесоустройства, определения особенностей объектов лесотаксационных работ на объекте лесоустройства и рассмотрения основных технических и организационных вопросов (тренировки, контроля, сдачи, приёмки работ уполномоченным представителем Заказчика).            </w:t>
            </w:r>
          </w:p>
          <w:p w14:paraId="515ACD87" w14:textId="77777777" w:rsidR="003823A8" w:rsidRPr="009B00D6" w:rsidRDefault="003823A8" w:rsidP="003823A8">
            <w:pPr>
              <w:jc w:val="both"/>
            </w:pPr>
            <w:r w:rsidRPr="009B00D6">
              <w:t xml:space="preserve">              Согласование системы координат, которая в дальнейшем будет использоваться при ведении геоинформационной системы – МСК-20.</w:t>
            </w:r>
          </w:p>
          <w:p w14:paraId="238BA02B" w14:textId="77777777" w:rsidR="003823A8" w:rsidRPr="009B00D6" w:rsidRDefault="003823A8" w:rsidP="003823A8">
            <w:pPr>
              <w:jc w:val="both"/>
            </w:pPr>
            <w:r w:rsidRPr="009B00D6">
              <w:t xml:space="preserve">              Разработка (при необходимости) проекта квартальной сети с учетом предложений Заказчика и его согласование с Заказчиком.</w:t>
            </w:r>
          </w:p>
          <w:p w14:paraId="3E8C4938" w14:textId="77777777" w:rsidR="003823A8" w:rsidRPr="009B00D6" w:rsidRDefault="003823A8" w:rsidP="003823A8">
            <w:pPr>
              <w:jc w:val="both"/>
            </w:pPr>
            <w:r w:rsidRPr="009B00D6">
              <w:t xml:space="preserve">              Подбор, установление наличия и, при необходимости, заказ и приобретение топографических карт, фотопланов, сведений о координатах и высотах пунктов государственной геодезической сети на территорию объекта работ в Федеральном фонде пространственных данных.</w:t>
            </w:r>
          </w:p>
          <w:p w14:paraId="26E1BAA5" w14:textId="77777777" w:rsidR="003823A8" w:rsidRPr="009B00D6" w:rsidRDefault="003823A8" w:rsidP="003823A8">
            <w:pPr>
              <w:jc w:val="both"/>
            </w:pPr>
            <w:r w:rsidRPr="009B00D6">
              <w:t xml:space="preserve">             Приобретение материалов дистанционного зондирования Земли: материалов аэросъемки или космосъемки (или проведение аэросъёмочных работ) на земли особо охраняемых территорий и объектов в границах ОЭЗ </w:t>
            </w:r>
            <w:r w:rsidRPr="009B00D6">
              <w:lastRenderedPageBreak/>
              <w:t>общей площадью 1513 га, соответствующих требованиям Лесоустроительной инструкции.</w:t>
            </w:r>
          </w:p>
          <w:p w14:paraId="3CC2027D" w14:textId="77777777" w:rsidR="003823A8" w:rsidRPr="009B00D6" w:rsidRDefault="003823A8" w:rsidP="003823A8">
            <w:pPr>
              <w:jc w:val="both"/>
            </w:pPr>
            <w:r w:rsidRPr="009B00D6">
              <w:t xml:space="preserve">             Создание на основе применяемых топографических карт или других планово-картографических материалов (геодезической основы таксации лесов) и материалов ДЗЗ ортофототрансформированных снимков для последующего использования при таксации лесов. При выполнении ортофототрансформирования снимков в обязательном порядке в качестве планового и высотного обоснования необходимо использовать пункты государственной геодезической сети 1-4 классов. </w:t>
            </w:r>
          </w:p>
          <w:p w14:paraId="79E6583D" w14:textId="77777777" w:rsidR="003823A8" w:rsidRPr="009B00D6" w:rsidRDefault="003823A8" w:rsidP="003823A8">
            <w:pPr>
              <w:jc w:val="both"/>
            </w:pPr>
            <w:r w:rsidRPr="009B00D6">
              <w:t xml:space="preserve">            Нанесение окружных границ объекта работ, квартальных просек, гидрографических объектов, элементов лесной инфраструктуры и границ категорий защитных лесов на ортофототрансформированные снимки.</w:t>
            </w:r>
          </w:p>
          <w:p w14:paraId="14D40C68" w14:textId="77777777" w:rsidR="003823A8" w:rsidRPr="009B00D6" w:rsidRDefault="003823A8" w:rsidP="003823A8">
            <w:pPr>
              <w:jc w:val="both"/>
            </w:pPr>
            <w:r w:rsidRPr="009B00D6">
              <w:t xml:space="preserve">          Контурное дешифрирование границ таксационных выделов на ортофототрансформированных снимках.</w:t>
            </w:r>
          </w:p>
          <w:p w14:paraId="25ECA928" w14:textId="77777777" w:rsidR="003823A8" w:rsidRPr="009B00D6" w:rsidRDefault="003823A8" w:rsidP="003823A8">
            <w:pPr>
              <w:jc w:val="both"/>
            </w:pPr>
            <w:r w:rsidRPr="009B00D6">
              <w:t xml:space="preserve">          Изготовление цветных копий подготовленных абрисов-снимков для использования при натурной таксации и при проведении тренировки.</w:t>
            </w:r>
          </w:p>
          <w:p w14:paraId="03221FED" w14:textId="77777777" w:rsidR="003823A8" w:rsidRPr="009B00D6" w:rsidRDefault="003823A8" w:rsidP="003823A8">
            <w:pPr>
              <w:jc w:val="both"/>
            </w:pPr>
            <w:r w:rsidRPr="009B00D6">
              <w:t xml:space="preserve">          Разработка и при необходимости корректировка нормативно-справочной информации (НСИ).</w:t>
            </w:r>
          </w:p>
          <w:p w14:paraId="4F2F8A02" w14:textId="77777777" w:rsidR="003823A8" w:rsidRPr="009B00D6" w:rsidRDefault="003823A8" w:rsidP="003823A8">
            <w:pPr>
              <w:jc w:val="both"/>
            </w:pPr>
            <w:r w:rsidRPr="009B00D6">
              <w:t xml:space="preserve">         Закладка пробных площадей в период полного распускания листвы древесной, кустарниковой и травянистой растительности.</w:t>
            </w:r>
          </w:p>
          <w:p w14:paraId="6DCE506F" w14:textId="77777777" w:rsidR="003823A8" w:rsidRPr="009B00D6" w:rsidRDefault="003823A8" w:rsidP="003823A8">
            <w:pPr>
              <w:jc w:val="both"/>
            </w:pPr>
            <w:r w:rsidRPr="009B00D6">
              <w:t xml:space="preserve">         Составление отчета о выполнении работ по первому этапу и предоставление Заказчику.</w:t>
            </w:r>
          </w:p>
          <w:p w14:paraId="1EF09DC6" w14:textId="77777777" w:rsidR="003823A8" w:rsidRPr="009B00D6" w:rsidRDefault="003823A8" w:rsidP="003823A8">
            <w:pPr>
              <w:jc w:val="both"/>
            </w:pPr>
            <w:r w:rsidRPr="009B00D6">
              <w:t xml:space="preserve">         Подготовка и сдача отчета:</w:t>
            </w:r>
          </w:p>
          <w:p w14:paraId="0FE17AB1" w14:textId="77777777" w:rsidR="003823A8" w:rsidRPr="009B00D6" w:rsidRDefault="003823A8" w:rsidP="003823A8">
            <w:pPr>
              <w:jc w:val="both"/>
            </w:pPr>
            <w:r w:rsidRPr="009B00D6">
              <w:t xml:space="preserve">         1. Материалы на бумажных носителях: </w:t>
            </w:r>
          </w:p>
          <w:p w14:paraId="582C8FE5" w14:textId="77777777" w:rsidR="003823A8" w:rsidRPr="009B00D6" w:rsidRDefault="003823A8" w:rsidP="003823A8">
            <w:pPr>
              <w:jc w:val="both"/>
            </w:pPr>
            <w:r w:rsidRPr="009B00D6">
              <w:t xml:space="preserve">         Отчет о выполнении первого этапа работ (2 экз.), включающий:</w:t>
            </w:r>
          </w:p>
          <w:p w14:paraId="40993BDA" w14:textId="77777777" w:rsidR="003823A8" w:rsidRPr="009B00D6" w:rsidRDefault="003823A8" w:rsidP="003823A8">
            <w:pPr>
              <w:numPr>
                <w:ilvl w:val="0"/>
                <w:numId w:val="52"/>
              </w:numPr>
              <w:jc w:val="both"/>
            </w:pPr>
            <w:r w:rsidRPr="009B00D6">
              <w:t xml:space="preserve">краткую характеристику объекта работ (сведения об особенностях объекта лесоустройства, влияющих на </w:t>
            </w:r>
            <w:r w:rsidRPr="009B00D6">
              <w:lastRenderedPageBreak/>
              <w:t>организацию и технологию полевых лесотаксационных работ, об изученности лесов, расположенных на землях особо охраняемых территорий и объектов;</w:t>
            </w:r>
          </w:p>
          <w:p w14:paraId="5199F71B" w14:textId="77777777" w:rsidR="003823A8" w:rsidRPr="009B00D6" w:rsidRDefault="003823A8" w:rsidP="003823A8">
            <w:pPr>
              <w:numPr>
                <w:ilvl w:val="0"/>
                <w:numId w:val="52"/>
              </w:numPr>
              <w:jc w:val="both"/>
            </w:pPr>
            <w:r w:rsidRPr="009B00D6">
              <w:t>сведения об объемах и видах ранее выполненных лесоустроительных работ;</w:t>
            </w:r>
          </w:p>
          <w:p w14:paraId="1AA9A9A4" w14:textId="77777777" w:rsidR="003823A8" w:rsidRPr="009B00D6" w:rsidRDefault="003823A8" w:rsidP="003823A8">
            <w:pPr>
              <w:numPr>
                <w:ilvl w:val="0"/>
                <w:numId w:val="52"/>
              </w:numPr>
              <w:jc w:val="both"/>
            </w:pPr>
            <w:r w:rsidRPr="009B00D6">
              <w:t>сведения об обеспеченности топографическими картами, пунктами государственной геодезической сети или другими планово-картографическими материалами (геодезической основы таксации лесов) на объект работ, с обязательным приложением документов, подтверждающих получение картографического материала из Федерального фонда пространственных данных;</w:t>
            </w:r>
          </w:p>
          <w:p w14:paraId="79DDC274" w14:textId="77777777" w:rsidR="003823A8" w:rsidRPr="009B00D6" w:rsidRDefault="003823A8" w:rsidP="003823A8">
            <w:pPr>
              <w:numPr>
                <w:ilvl w:val="0"/>
                <w:numId w:val="52"/>
              </w:numPr>
              <w:jc w:val="both"/>
            </w:pPr>
            <w:r w:rsidRPr="009B00D6">
              <w:t>сведения об объемах предстоящих полевых и камеральных лесоустроительных работ.</w:t>
            </w:r>
          </w:p>
          <w:p w14:paraId="4B79E017" w14:textId="77777777" w:rsidR="003823A8" w:rsidRPr="009B00D6" w:rsidRDefault="003823A8" w:rsidP="003823A8">
            <w:pPr>
              <w:jc w:val="both"/>
            </w:pPr>
            <w:r w:rsidRPr="009B00D6">
              <w:t xml:space="preserve">      2.Материалы на электронных носителях: </w:t>
            </w:r>
          </w:p>
          <w:p w14:paraId="1D96A740" w14:textId="77777777" w:rsidR="003823A8" w:rsidRPr="009B00D6" w:rsidRDefault="003823A8" w:rsidP="003823A8">
            <w:pPr>
              <w:jc w:val="both"/>
            </w:pPr>
            <w:r w:rsidRPr="009B00D6">
              <w:t>Отчёт о выполнении первого этапа работ с приложениями (текстовая часть в формате Word, графическая - JPG, при этом разрешение должно быть не менее 300 dpi) – 1 CD-диск;</w:t>
            </w:r>
          </w:p>
          <w:p w14:paraId="379B145F" w14:textId="77777777" w:rsidR="003823A8" w:rsidRPr="009B00D6" w:rsidRDefault="003823A8" w:rsidP="003823A8">
            <w:pPr>
              <w:numPr>
                <w:ilvl w:val="0"/>
                <w:numId w:val="52"/>
              </w:numPr>
              <w:jc w:val="both"/>
            </w:pPr>
            <w:r w:rsidRPr="009B00D6">
              <w:t xml:space="preserve">результаты контурного дешифрирования границ таксационных выделов на материалах дистанционного зондирования Земли в векторном формате </w:t>
            </w:r>
            <w:r w:rsidRPr="009B00D6">
              <w:rPr>
                <w:lang w:val="en-US"/>
              </w:rPr>
              <w:t>SHP</w:t>
            </w:r>
            <w:r w:rsidRPr="009B00D6">
              <w:t>;</w:t>
            </w:r>
          </w:p>
          <w:p w14:paraId="53695D59" w14:textId="77777777" w:rsidR="003823A8" w:rsidRPr="009B00D6" w:rsidRDefault="003823A8" w:rsidP="003823A8">
            <w:pPr>
              <w:numPr>
                <w:ilvl w:val="0"/>
                <w:numId w:val="52"/>
              </w:numPr>
              <w:jc w:val="both"/>
            </w:pPr>
            <w:r w:rsidRPr="009B00D6">
              <w:t>документы, подтверждающие приобретение материалов дистанционного зондирования Земли.</w:t>
            </w:r>
          </w:p>
          <w:p w14:paraId="0C2EFB33" w14:textId="77777777" w:rsidR="003823A8" w:rsidRPr="009B00D6" w:rsidRDefault="003823A8" w:rsidP="003823A8">
            <w:pPr>
              <w:numPr>
                <w:ilvl w:val="0"/>
                <w:numId w:val="52"/>
              </w:numPr>
              <w:jc w:val="both"/>
            </w:pPr>
            <w:r w:rsidRPr="009B00D6">
              <w:t xml:space="preserve">ортофотопланы в формате </w:t>
            </w:r>
            <w:r w:rsidRPr="009B00D6">
              <w:rPr>
                <w:lang w:val="en-US"/>
              </w:rPr>
              <w:t>TIFF</w:t>
            </w:r>
            <w:r w:rsidRPr="009B00D6">
              <w:t xml:space="preserve"> с файлами привязки.</w:t>
            </w:r>
          </w:p>
        </w:tc>
        <w:tc>
          <w:tcPr>
            <w:tcW w:w="1573" w:type="pct"/>
            <w:vAlign w:val="center"/>
          </w:tcPr>
          <w:p w14:paraId="01677B2B" w14:textId="77777777" w:rsidR="003823A8" w:rsidRPr="009B00D6" w:rsidRDefault="003823A8" w:rsidP="003823A8">
            <w:pPr>
              <w:jc w:val="both"/>
            </w:pPr>
            <w:r w:rsidRPr="009B00D6">
              <w:lastRenderedPageBreak/>
              <w:t>1. Лесной кодекс Российской Федерации от 04.12.2006 № 200-ФЗ;</w:t>
            </w:r>
          </w:p>
          <w:p w14:paraId="79ECD777" w14:textId="77777777" w:rsidR="003823A8" w:rsidRPr="009B00D6" w:rsidRDefault="003823A8" w:rsidP="003823A8">
            <w:pPr>
              <w:jc w:val="both"/>
            </w:pPr>
            <w:r w:rsidRPr="009B00D6">
              <w:t>2. Федеральный закон «О геодезии, картографии и пространственных данных и о внесении изменений в отдельные законодательные акты Российской Федерации» от 30.12.2015 N 431-ФЗ;</w:t>
            </w:r>
          </w:p>
          <w:p w14:paraId="0E12EEF0" w14:textId="77777777" w:rsidR="003823A8" w:rsidRPr="009B00D6" w:rsidRDefault="003823A8" w:rsidP="003823A8">
            <w:pPr>
              <w:jc w:val="both"/>
            </w:pPr>
            <w:r w:rsidRPr="009B00D6">
              <w:t>3. Федеральный закон от 21.07.1993 № 5485-1 «О государственной тайне»;</w:t>
            </w:r>
          </w:p>
          <w:p w14:paraId="07653233" w14:textId="77777777" w:rsidR="003823A8" w:rsidRPr="009B00D6" w:rsidRDefault="003823A8" w:rsidP="003823A8">
            <w:pPr>
              <w:jc w:val="both"/>
            </w:pPr>
            <w:r w:rsidRPr="009B00D6">
              <w:t>4. Федеральный закон от 22.07.2005 № 116-ФЗ «Об особых экономических зонах в Российской Федерации»;</w:t>
            </w:r>
          </w:p>
          <w:p w14:paraId="50438D2B" w14:textId="77777777" w:rsidR="003823A8" w:rsidRPr="009B00D6" w:rsidRDefault="003823A8" w:rsidP="003823A8">
            <w:pPr>
              <w:jc w:val="both"/>
            </w:pPr>
            <w:r w:rsidRPr="009B00D6">
              <w:t>5. Федеральный закон от 21.12.2004 № 172-ФЗ «О переводе земель или земельных участков из одной категории в другую»;</w:t>
            </w:r>
          </w:p>
          <w:p w14:paraId="4A8B7EC4" w14:textId="77777777" w:rsidR="003823A8" w:rsidRPr="009B00D6" w:rsidRDefault="003823A8" w:rsidP="003823A8">
            <w:pPr>
              <w:jc w:val="both"/>
            </w:pPr>
            <w:r w:rsidRPr="009B00D6">
              <w:t>6. Постановление Правительства РФ от 07.10.2020 N 1614 «Об утверждении Правил пожарной безопасности в лесах»;</w:t>
            </w:r>
          </w:p>
          <w:p w14:paraId="648AFE5E" w14:textId="77777777" w:rsidR="003823A8" w:rsidRPr="009B00D6" w:rsidRDefault="003823A8" w:rsidP="003823A8">
            <w:pPr>
              <w:jc w:val="both"/>
            </w:pPr>
            <w:r w:rsidRPr="009B00D6">
              <w:t>7. Постановление Правительства РФ от 09.12.2020 N 2047 «Об утверждении Правил санитарной безопасности в лесах»;</w:t>
            </w:r>
          </w:p>
          <w:p w14:paraId="434D3BD5" w14:textId="77777777" w:rsidR="003823A8" w:rsidRPr="009B00D6" w:rsidRDefault="003823A8" w:rsidP="003823A8">
            <w:pPr>
              <w:jc w:val="both"/>
            </w:pPr>
            <w:r w:rsidRPr="009B00D6">
              <w:t xml:space="preserve">8. Постановление Правительства Российской Федерации от </w:t>
            </w:r>
            <w:r w:rsidRPr="009B00D6">
              <w:lastRenderedPageBreak/>
              <w:t>16.04.2011 № 281 «О мерах противопожарного обустройства лесов»;</w:t>
            </w:r>
          </w:p>
          <w:p w14:paraId="04FD3280" w14:textId="77777777" w:rsidR="003823A8" w:rsidRPr="009B00D6" w:rsidRDefault="003823A8" w:rsidP="003823A8">
            <w:pPr>
              <w:jc w:val="both"/>
            </w:pPr>
            <w:r w:rsidRPr="009B00D6">
              <w:t>9. Приказ Министерства природных ресурсов и экологии РФ от 4 декабря 2020 г. №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w:t>
            </w:r>
          </w:p>
          <w:p w14:paraId="0086FCFF" w14:textId="77777777" w:rsidR="003823A8" w:rsidRPr="009B00D6" w:rsidRDefault="003823A8" w:rsidP="003823A8">
            <w:pPr>
              <w:jc w:val="both"/>
            </w:pPr>
            <w:r w:rsidRPr="009B00D6">
              <w:t>10. Приказ Министерства природных ресурсов и экологии Российской Федерации от 29.03.2018 N 122 «Об утверждении Лесоустроительной инструкции»;</w:t>
            </w:r>
          </w:p>
          <w:p w14:paraId="55A4615B" w14:textId="77777777" w:rsidR="003823A8" w:rsidRPr="009B00D6" w:rsidRDefault="003823A8" w:rsidP="003823A8">
            <w:pPr>
              <w:jc w:val="both"/>
            </w:pPr>
            <w:r w:rsidRPr="009B00D6">
              <w:t xml:space="preserve">11. Приказ Министерства природных ресурсов и экологии Российской Федерации от </w:t>
            </w:r>
            <w:r w:rsidRPr="009B00D6">
              <w:br/>
              <w:t>27.07.2020 года N 491 «Об утверждении Порядка ведения государственного лесного реестра»;</w:t>
            </w:r>
          </w:p>
          <w:p w14:paraId="1E37CC09" w14:textId="77777777" w:rsidR="003823A8" w:rsidRPr="009B00D6" w:rsidRDefault="003823A8" w:rsidP="003823A8">
            <w:pPr>
              <w:jc w:val="both"/>
            </w:pPr>
            <w:r w:rsidRPr="009B00D6">
              <w:t xml:space="preserve">12. Инструкция о порядке создания </w:t>
            </w:r>
            <w:r w:rsidRPr="009B00D6">
              <w:br/>
              <w:t>и размножения лесных карт, утвержденная Государственным комитетом СССР по лесному хозяйству 11.12.1986 г.;</w:t>
            </w:r>
          </w:p>
          <w:p w14:paraId="5D9B2A64" w14:textId="77777777" w:rsidR="003823A8" w:rsidRPr="009B00D6" w:rsidRDefault="003823A8" w:rsidP="003823A8">
            <w:pPr>
              <w:jc w:val="both"/>
            </w:pPr>
            <w:r w:rsidRPr="009B00D6">
              <w:t xml:space="preserve">13. Лесной план Чеченской Республики; </w:t>
            </w:r>
          </w:p>
          <w:p w14:paraId="24B63637" w14:textId="77777777" w:rsidR="003823A8" w:rsidRPr="009B00D6" w:rsidRDefault="003823A8" w:rsidP="003823A8">
            <w:pPr>
              <w:jc w:val="both"/>
            </w:pPr>
            <w:r w:rsidRPr="009B00D6">
              <w:t>14. Лесохозяйственный регламент ГКУ "Итум-Калинское Лесничество".</w:t>
            </w:r>
          </w:p>
          <w:p w14:paraId="7D4AA76E" w14:textId="77777777" w:rsidR="003823A8" w:rsidRPr="009B00D6" w:rsidRDefault="003823A8" w:rsidP="003823A8">
            <w:pPr>
              <w:jc w:val="both"/>
              <w:rPr>
                <w:bCs/>
              </w:rPr>
            </w:pPr>
          </w:p>
        </w:tc>
        <w:tc>
          <w:tcPr>
            <w:tcW w:w="357" w:type="pct"/>
            <w:vAlign w:val="center"/>
          </w:tcPr>
          <w:p w14:paraId="340623CB" w14:textId="77777777" w:rsidR="003823A8" w:rsidRPr="009B00D6" w:rsidRDefault="003823A8" w:rsidP="003823A8">
            <w:pPr>
              <w:jc w:val="both"/>
              <w:rPr>
                <w:bCs/>
              </w:rPr>
            </w:pPr>
            <w:r w:rsidRPr="009B00D6">
              <w:lastRenderedPageBreak/>
              <w:t>1513</w:t>
            </w:r>
            <w:r w:rsidRPr="009B00D6">
              <w:rPr>
                <w:bCs/>
              </w:rPr>
              <w:t xml:space="preserve"> га</w:t>
            </w:r>
          </w:p>
        </w:tc>
      </w:tr>
      <w:tr w:rsidR="003823A8" w:rsidRPr="009B00D6" w14:paraId="2805B3ED" w14:textId="77777777" w:rsidTr="003823A8">
        <w:tc>
          <w:tcPr>
            <w:tcW w:w="187" w:type="pct"/>
          </w:tcPr>
          <w:p w14:paraId="618E7183" w14:textId="77777777" w:rsidR="003823A8" w:rsidRPr="009B00D6" w:rsidRDefault="003823A8" w:rsidP="003823A8">
            <w:pPr>
              <w:jc w:val="both"/>
              <w:rPr>
                <w:b/>
              </w:rPr>
            </w:pPr>
            <w:r w:rsidRPr="009B00D6">
              <w:rPr>
                <w:b/>
              </w:rPr>
              <w:lastRenderedPageBreak/>
              <w:t>2.</w:t>
            </w:r>
          </w:p>
        </w:tc>
        <w:tc>
          <w:tcPr>
            <w:tcW w:w="799" w:type="pct"/>
          </w:tcPr>
          <w:p w14:paraId="30A58A14" w14:textId="77777777" w:rsidR="003823A8" w:rsidRPr="009B00D6" w:rsidRDefault="003823A8" w:rsidP="003823A8">
            <w:pPr>
              <w:jc w:val="both"/>
              <w:rPr>
                <w:b/>
              </w:rPr>
            </w:pPr>
            <w:r w:rsidRPr="009B00D6">
              <w:rPr>
                <w:b/>
              </w:rPr>
              <w:t>Полевые работы</w:t>
            </w:r>
          </w:p>
        </w:tc>
        <w:tc>
          <w:tcPr>
            <w:tcW w:w="2084" w:type="pct"/>
            <w:vAlign w:val="center"/>
          </w:tcPr>
          <w:p w14:paraId="59AEF2C9" w14:textId="77777777" w:rsidR="003823A8" w:rsidRPr="009B00D6" w:rsidRDefault="003823A8" w:rsidP="003823A8">
            <w:pPr>
              <w:jc w:val="both"/>
            </w:pPr>
            <w:r w:rsidRPr="009B00D6">
              <w:t>Проведение совместной коллективной тренировки специалистов Заказчика, Исполнителя и лиц, уполномоченных для контроля, сдачи и приёмки работ.</w:t>
            </w:r>
          </w:p>
          <w:p w14:paraId="27A4FAD6" w14:textId="77777777" w:rsidR="003823A8" w:rsidRPr="009B00D6" w:rsidRDefault="003823A8" w:rsidP="003823A8">
            <w:pPr>
              <w:jc w:val="both"/>
            </w:pPr>
            <w:r w:rsidRPr="009B00D6">
              <w:t xml:space="preserve">Таксация по первому лесотаксационному разряду с использованием материалов дистанционного зондирования Земли (выявление, учет, оценка качественных и количественных характеристик лесных ресурсов) глазомерным способом в соответствии с Лесоустроительной </w:t>
            </w:r>
            <w:r w:rsidRPr="009B00D6">
              <w:lastRenderedPageBreak/>
              <w:t>инструкцией, на общей площади 1513 га.</w:t>
            </w:r>
          </w:p>
          <w:p w14:paraId="7F37BA35" w14:textId="77777777" w:rsidR="003823A8" w:rsidRPr="009B00D6" w:rsidRDefault="003823A8" w:rsidP="003823A8">
            <w:pPr>
              <w:jc w:val="both"/>
            </w:pPr>
            <w:r w:rsidRPr="009B00D6">
              <w:t>Определение при таксации лесов координат объектов инфраструктуры всесезонного туристического комплекса «Ведучи» с использованием геодезического спутникового оборудования.</w:t>
            </w:r>
          </w:p>
          <w:p w14:paraId="17EF74A0" w14:textId="77777777" w:rsidR="003823A8" w:rsidRPr="009B00D6" w:rsidRDefault="003823A8" w:rsidP="003823A8">
            <w:pPr>
              <w:jc w:val="both"/>
            </w:pPr>
            <w:r w:rsidRPr="009B00D6">
              <w:t>Измерение модельных деревьев (без рубки деревьев), закладка площадок для определения сумм площадей сечения.</w:t>
            </w:r>
          </w:p>
          <w:p w14:paraId="5859CADB" w14:textId="77777777" w:rsidR="003823A8" w:rsidRPr="009B00D6" w:rsidRDefault="003823A8" w:rsidP="003823A8">
            <w:pPr>
              <w:jc w:val="both"/>
            </w:pPr>
            <w:r w:rsidRPr="009B00D6">
              <w:t>Обследование лесных культур в объеме до 10% от площади культур, созданных за ревизионный период и хода естественного возобновления под пологом леса и на землях, не покрытых лесной растительностью.</w:t>
            </w:r>
          </w:p>
          <w:p w14:paraId="07C81E43" w14:textId="77777777" w:rsidR="003823A8" w:rsidRPr="009B00D6" w:rsidRDefault="003823A8" w:rsidP="003823A8">
            <w:pPr>
              <w:jc w:val="both"/>
            </w:pPr>
            <w:r w:rsidRPr="009B00D6">
              <w:t>Глазомерное определение санитарного состояния насаждений, выявление повреждённых и погибших насаждений вследствие повреждения дендрофагами, от воздействия болезней леса, антропогенных, природно-климатических и иных факторов, влияния энтомофагов на состояние очагов вредителей леса. Глазомерное определение санитарного состояния насаждений, выявление поврежденных и погибших насаждений.</w:t>
            </w:r>
          </w:p>
          <w:p w14:paraId="233D96A1" w14:textId="77777777" w:rsidR="003823A8" w:rsidRPr="009B00D6" w:rsidRDefault="003823A8" w:rsidP="003823A8">
            <w:pPr>
              <w:jc w:val="both"/>
            </w:pPr>
            <w:r w:rsidRPr="009B00D6">
              <w:t>Проектирование мероприятий по охране, защите и воспроизводству лесов.</w:t>
            </w:r>
          </w:p>
          <w:p w14:paraId="0CC8715D" w14:textId="77777777" w:rsidR="003823A8" w:rsidRPr="009B00D6" w:rsidRDefault="003823A8" w:rsidP="003823A8">
            <w:pPr>
              <w:jc w:val="both"/>
            </w:pPr>
            <w:r w:rsidRPr="009B00D6">
              <w:t>Заполнение карточки таксации на каждый лесотаксационный выдел на бумажном носителе, полекамеральное оформление полевого абриса.</w:t>
            </w:r>
          </w:p>
          <w:p w14:paraId="00B1AC38" w14:textId="77777777" w:rsidR="003823A8" w:rsidRPr="009B00D6" w:rsidRDefault="003823A8" w:rsidP="003823A8">
            <w:pPr>
              <w:jc w:val="both"/>
            </w:pPr>
            <w:r w:rsidRPr="009B00D6">
              <w:t>Составление журналов полевого учета лесных культур.</w:t>
            </w:r>
          </w:p>
          <w:p w14:paraId="3B2892FF" w14:textId="77777777" w:rsidR="003823A8" w:rsidRPr="009B00D6" w:rsidRDefault="003823A8" w:rsidP="003823A8">
            <w:pPr>
              <w:jc w:val="both"/>
            </w:pPr>
            <w:r w:rsidRPr="009B00D6">
              <w:t>Контроль качества выполнения полевых лесотаксационных работ Заказчиком и техническими руководителями работ подрядчика, прошедших коллективную тренировку и процедуру допуска к таксации лесов.</w:t>
            </w:r>
          </w:p>
          <w:p w14:paraId="1E9C1263" w14:textId="77777777" w:rsidR="003823A8" w:rsidRPr="009B00D6" w:rsidRDefault="003823A8" w:rsidP="003823A8">
            <w:pPr>
              <w:jc w:val="both"/>
            </w:pPr>
            <w:r w:rsidRPr="009B00D6">
              <w:t>Приёмка и сдача лесотаксационных работ представителем Исполнителя работ, представителю Заказчика.</w:t>
            </w:r>
          </w:p>
          <w:p w14:paraId="647A256C" w14:textId="77777777" w:rsidR="003823A8" w:rsidRPr="009B00D6" w:rsidRDefault="003823A8" w:rsidP="003823A8">
            <w:pPr>
              <w:jc w:val="both"/>
            </w:pPr>
            <w:r w:rsidRPr="009B00D6">
              <w:t>Проведение технического совещания после окончания полевых работ.</w:t>
            </w:r>
          </w:p>
          <w:p w14:paraId="3CFA88AF" w14:textId="77777777" w:rsidR="003823A8" w:rsidRPr="009B00D6" w:rsidRDefault="003823A8" w:rsidP="003823A8">
            <w:pPr>
              <w:jc w:val="both"/>
            </w:pPr>
            <w:r w:rsidRPr="009B00D6">
              <w:t xml:space="preserve">Составление отчета о выполнении работ по второму этапу и </w:t>
            </w:r>
            <w:r w:rsidRPr="009B00D6">
              <w:lastRenderedPageBreak/>
              <w:t>предоставление Заказчику.</w:t>
            </w:r>
          </w:p>
          <w:p w14:paraId="725A835A" w14:textId="77777777" w:rsidR="003823A8" w:rsidRPr="009B00D6" w:rsidRDefault="003823A8" w:rsidP="003823A8">
            <w:pPr>
              <w:jc w:val="both"/>
            </w:pPr>
            <w:r w:rsidRPr="009B00D6">
              <w:t>Подготовка и сдача отчета:</w:t>
            </w:r>
          </w:p>
          <w:p w14:paraId="156E1579" w14:textId="77777777" w:rsidR="003823A8" w:rsidRPr="009B00D6" w:rsidRDefault="003823A8" w:rsidP="003823A8">
            <w:pPr>
              <w:jc w:val="both"/>
            </w:pPr>
            <w:r w:rsidRPr="009B00D6">
              <w:t>Отчет о выполнении второго этапа работ (2 экз.), содержащий сведения об объемах и видах выполненных работ, в т. ч.:</w:t>
            </w:r>
          </w:p>
          <w:p w14:paraId="3B3A8D83" w14:textId="77777777" w:rsidR="003823A8" w:rsidRPr="009B00D6" w:rsidRDefault="003823A8" w:rsidP="003823A8">
            <w:pPr>
              <w:numPr>
                <w:ilvl w:val="0"/>
                <w:numId w:val="52"/>
              </w:numPr>
              <w:jc w:val="both"/>
            </w:pPr>
            <w:r w:rsidRPr="009B00D6">
              <w:t>сведения о расположении тренировочного полигона, его характеристика;</w:t>
            </w:r>
          </w:p>
          <w:p w14:paraId="5053AA2A" w14:textId="77777777" w:rsidR="003823A8" w:rsidRPr="009B00D6" w:rsidRDefault="003823A8" w:rsidP="003823A8">
            <w:pPr>
              <w:numPr>
                <w:ilvl w:val="0"/>
                <w:numId w:val="52"/>
              </w:numPr>
              <w:jc w:val="both"/>
            </w:pPr>
            <w:r w:rsidRPr="009B00D6">
              <w:t>сведения о результатах проведённой коллективной тренировки с приложением сличительных ведомостей, приказа о допуске к выполнению работ по таксации лесов;</w:t>
            </w:r>
          </w:p>
          <w:p w14:paraId="34B3E35A" w14:textId="77777777" w:rsidR="003823A8" w:rsidRPr="009B00D6" w:rsidRDefault="003823A8" w:rsidP="003823A8">
            <w:pPr>
              <w:numPr>
                <w:ilvl w:val="0"/>
                <w:numId w:val="52"/>
              </w:numPr>
              <w:jc w:val="both"/>
            </w:pPr>
            <w:r w:rsidRPr="009B00D6">
              <w:t>сведения об объемах и видах работ по таксации лесов;</w:t>
            </w:r>
          </w:p>
          <w:p w14:paraId="7425C238" w14:textId="77777777" w:rsidR="003823A8" w:rsidRPr="009B00D6" w:rsidRDefault="003823A8" w:rsidP="003823A8">
            <w:pPr>
              <w:numPr>
                <w:ilvl w:val="0"/>
                <w:numId w:val="52"/>
              </w:numPr>
              <w:jc w:val="both"/>
            </w:pPr>
            <w:r w:rsidRPr="009B00D6">
              <w:t>сведения о наличии и состоянии лесных культур с приложением журналов полевого учета лесных культур;</w:t>
            </w:r>
          </w:p>
          <w:p w14:paraId="6798C5F8" w14:textId="77777777" w:rsidR="003823A8" w:rsidRPr="009B00D6" w:rsidRDefault="003823A8" w:rsidP="003823A8">
            <w:pPr>
              <w:numPr>
                <w:ilvl w:val="0"/>
                <w:numId w:val="52"/>
              </w:numPr>
              <w:jc w:val="both"/>
            </w:pPr>
            <w:r w:rsidRPr="009B00D6">
              <w:t>сведения об объектах лесного семеноводства, их состоянии с приложением ведомости;</w:t>
            </w:r>
          </w:p>
          <w:p w14:paraId="6AEF9D06" w14:textId="77777777" w:rsidR="003823A8" w:rsidRPr="009B00D6" w:rsidRDefault="003823A8" w:rsidP="003823A8">
            <w:pPr>
              <w:numPr>
                <w:ilvl w:val="0"/>
                <w:numId w:val="52"/>
              </w:numPr>
              <w:jc w:val="both"/>
            </w:pPr>
            <w:r w:rsidRPr="009B00D6">
              <w:t>сведения о проверке качества выполненных работ с приложением актов натурной проверки.</w:t>
            </w:r>
          </w:p>
          <w:p w14:paraId="0567D888" w14:textId="77777777" w:rsidR="003823A8" w:rsidRPr="009B00D6" w:rsidRDefault="003823A8" w:rsidP="003823A8">
            <w:pPr>
              <w:numPr>
                <w:ilvl w:val="0"/>
                <w:numId w:val="50"/>
              </w:numPr>
              <w:jc w:val="both"/>
              <w:rPr>
                <w:bCs/>
                <w:i/>
              </w:rPr>
            </w:pPr>
            <w:r w:rsidRPr="009B00D6">
              <w:rPr>
                <w:bCs/>
                <w:i/>
              </w:rPr>
              <w:t>Материалы на электронных носителях:</w:t>
            </w:r>
          </w:p>
          <w:p w14:paraId="7BEA9BDD" w14:textId="77777777" w:rsidR="003823A8" w:rsidRPr="009B00D6" w:rsidRDefault="003823A8" w:rsidP="003823A8">
            <w:pPr>
              <w:jc w:val="both"/>
            </w:pPr>
            <w:r w:rsidRPr="009B00D6">
              <w:t>Отчёт о выполнении второго этапа работ с приложениями (текстовая часть в формате Word, графическая - JPG, при этом разрешение должно быть не менее 300 dpi) – 1 CD-диск.</w:t>
            </w:r>
          </w:p>
        </w:tc>
        <w:tc>
          <w:tcPr>
            <w:tcW w:w="1573" w:type="pct"/>
            <w:vAlign w:val="center"/>
          </w:tcPr>
          <w:p w14:paraId="726A71E8" w14:textId="16724DEB" w:rsidR="003823A8" w:rsidRPr="009B00D6" w:rsidRDefault="003823A8" w:rsidP="003823A8">
            <w:pPr>
              <w:jc w:val="both"/>
            </w:pPr>
            <w:r w:rsidRPr="009B00D6">
              <w:lastRenderedPageBreak/>
              <w:t>Лесной кодекс Российской Федерации от 04.12.2006 № 200-ФЗ;</w:t>
            </w:r>
          </w:p>
          <w:p w14:paraId="78A0BE99" w14:textId="77777777" w:rsidR="003823A8" w:rsidRPr="009B00D6" w:rsidRDefault="003823A8" w:rsidP="003823A8">
            <w:pPr>
              <w:jc w:val="both"/>
            </w:pPr>
            <w:r w:rsidRPr="009B00D6">
              <w:t>2. Федеральный закон «О геодезии, картографии и пространственных данных и о внесении изменений в отдельные законодательные акты Российской Федерации» от 30.12.2015 N 431-ФЗ;</w:t>
            </w:r>
          </w:p>
          <w:p w14:paraId="49BCF462" w14:textId="77777777" w:rsidR="003823A8" w:rsidRPr="009B00D6" w:rsidRDefault="003823A8" w:rsidP="003823A8">
            <w:pPr>
              <w:jc w:val="both"/>
            </w:pPr>
            <w:r w:rsidRPr="009B00D6">
              <w:t xml:space="preserve">3. Федеральный закон от 21.07.1993 № 5485-1 </w:t>
            </w:r>
            <w:r w:rsidRPr="009B00D6">
              <w:lastRenderedPageBreak/>
              <w:t>«О государственной тайне»;</w:t>
            </w:r>
          </w:p>
          <w:p w14:paraId="70F836BB" w14:textId="77777777" w:rsidR="003823A8" w:rsidRPr="009B00D6" w:rsidRDefault="003823A8" w:rsidP="003823A8">
            <w:pPr>
              <w:jc w:val="both"/>
            </w:pPr>
            <w:r w:rsidRPr="009B00D6">
              <w:t>4. Федеральный закон от 22.07.2005 № 116-ФЗ «Об особых экономических зонах в Российской Федерации»;</w:t>
            </w:r>
          </w:p>
          <w:p w14:paraId="7D5889AF" w14:textId="77777777" w:rsidR="003823A8" w:rsidRPr="009B00D6" w:rsidRDefault="003823A8" w:rsidP="003823A8">
            <w:pPr>
              <w:jc w:val="both"/>
            </w:pPr>
            <w:r w:rsidRPr="009B00D6">
              <w:t>5. Федеральный закон от 21.12.2004 № 172-ФЗ «О переводе земель или земельных участков из одной категории в другую»;</w:t>
            </w:r>
          </w:p>
          <w:p w14:paraId="48A6F230" w14:textId="77777777" w:rsidR="003823A8" w:rsidRPr="009B00D6" w:rsidRDefault="003823A8" w:rsidP="003823A8">
            <w:pPr>
              <w:jc w:val="both"/>
            </w:pPr>
            <w:r w:rsidRPr="009B00D6">
              <w:t>6. Постановление Правительства РФ от 07.10.2020 N 1614 «Об утверждении Правил пожарной безопасности в лесах»;</w:t>
            </w:r>
          </w:p>
          <w:p w14:paraId="47A5FFC4" w14:textId="77777777" w:rsidR="003823A8" w:rsidRPr="009B00D6" w:rsidRDefault="003823A8" w:rsidP="003823A8">
            <w:pPr>
              <w:jc w:val="both"/>
            </w:pPr>
            <w:r w:rsidRPr="009B00D6">
              <w:t>7. Постановление Правительства РФ от 09.12.2020 N 2047 «Об утверждении Правил санитарной безопасности в лесах»;</w:t>
            </w:r>
          </w:p>
          <w:p w14:paraId="4651E45C" w14:textId="77777777" w:rsidR="003823A8" w:rsidRPr="009B00D6" w:rsidRDefault="003823A8" w:rsidP="003823A8">
            <w:pPr>
              <w:jc w:val="both"/>
            </w:pPr>
            <w:r w:rsidRPr="009B00D6">
              <w:t>8. Постановление Правительства Российской Федерации от 16.04.2011 № 281 «О мерах противопожарного обустройства лесов»;</w:t>
            </w:r>
          </w:p>
          <w:p w14:paraId="4EB27550" w14:textId="77777777" w:rsidR="003823A8" w:rsidRPr="009B00D6" w:rsidRDefault="003823A8" w:rsidP="003823A8">
            <w:pPr>
              <w:jc w:val="both"/>
            </w:pPr>
            <w:r w:rsidRPr="009B00D6">
              <w:t>9. Приказ Министерства природных ресурсов и экологии РФ от 4 декабря 2020 г. №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w:t>
            </w:r>
          </w:p>
          <w:p w14:paraId="2F4B5A60" w14:textId="77777777" w:rsidR="003823A8" w:rsidRPr="009B00D6" w:rsidRDefault="003823A8" w:rsidP="003823A8">
            <w:pPr>
              <w:jc w:val="both"/>
            </w:pPr>
            <w:r w:rsidRPr="009B00D6">
              <w:t>10. Приказ Министерства природных ресурсов и экологии Российской Федерации от 29.03.2018 N 122 «Об утверждении Лесоустроительной инструкции»;</w:t>
            </w:r>
          </w:p>
          <w:p w14:paraId="78D6E652" w14:textId="77777777" w:rsidR="003823A8" w:rsidRPr="009B00D6" w:rsidRDefault="003823A8" w:rsidP="003823A8">
            <w:pPr>
              <w:jc w:val="both"/>
            </w:pPr>
            <w:r w:rsidRPr="009B00D6">
              <w:t xml:space="preserve">11. Приказ Министерства природных ресурсов и экологии Российской Федерации от </w:t>
            </w:r>
            <w:r w:rsidRPr="009B00D6">
              <w:br/>
              <w:t>27.07.2020 года N 491 «Об утверждении Порядка ведения государственного лесного реестра»;</w:t>
            </w:r>
          </w:p>
          <w:p w14:paraId="674EC2A2" w14:textId="77777777" w:rsidR="003823A8" w:rsidRPr="009B00D6" w:rsidRDefault="003823A8" w:rsidP="003823A8">
            <w:pPr>
              <w:jc w:val="both"/>
            </w:pPr>
            <w:r w:rsidRPr="009B00D6">
              <w:t xml:space="preserve">12. Инструкция о порядке создания </w:t>
            </w:r>
            <w:r w:rsidRPr="009B00D6">
              <w:br/>
            </w:r>
            <w:r w:rsidRPr="009B00D6">
              <w:lastRenderedPageBreak/>
              <w:t>и размножения лесных карт, утвержденная Государственным комитетом СССР по лесному хозяйству 11.12.1986 г.;</w:t>
            </w:r>
          </w:p>
          <w:p w14:paraId="538DC1F4" w14:textId="77777777" w:rsidR="003823A8" w:rsidRPr="009B00D6" w:rsidRDefault="003823A8" w:rsidP="003823A8">
            <w:pPr>
              <w:jc w:val="both"/>
            </w:pPr>
            <w:r w:rsidRPr="009B00D6">
              <w:t xml:space="preserve">13. Лесной план Чеченской Республики; </w:t>
            </w:r>
          </w:p>
          <w:p w14:paraId="00568636" w14:textId="77777777" w:rsidR="003823A8" w:rsidRPr="009B00D6" w:rsidRDefault="003823A8" w:rsidP="003823A8">
            <w:pPr>
              <w:jc w:val="both"/>
            </w:pPr>
            <w:r w:rsidRPr="009B00D6">
              <w:t>14. Лесохозяйственный регламент ГКУ "Итум-Калинское Лесничество".</w:t>
            </w:r>
          </w:p>
          <w:p w14:paraId="12676D8F" w14:textId="77777777" w:rsidR="003823A8" w:rsidRPr="009B00D6" w:rsidRDefault="003823A8" w:rsidP="003823A8">
            <w:pPr>
              <w:jc w:val="both"/>
              <w:rPr>
                <w:bCs/>
              </w:rPr>
            </w:pPr>
          </w:p>
        </w:tc>
        <w:tc>
          <w:tcPr>
            <w:tcW w:w="357" w:type="pct"/>
            <w:vAlign w:val="center"/>
          </w:tcPr>
          <w:p w14:paraId="24E2B34F" w14:textId="77777777" w:rsidR="003823A8" w:rsidRPr="009B00D6" w:rsidRDefault="003823A8" w:rsidP="003823A8">
            <w:pPr>
              <w:jc w:val="both"/>
              <w:rPr>
                <w:bCs/>
              </w:rPr>
            </w:pPr>
            <w:r w:rsidRPr="009B00D6">
              <w:lastRenderedPageBreak/>
              <w:t>1513</w:t>
            </w:r>
            <w:r w:rsidRPr="009B00D6">
              <w:rPr>
                <w:bCs/>
              </w:rPr>
              <w:t xml:space="preserve"> га</w:t>
            </w:r>
          </w:p>
        </w:tc>
      </w:tr>
      <w:tr w:rsidR="003823A8" w:rsidRPr="009B00D6" w14:paraId="04EFFC18" w14:textId="77777777" w:rsidTr="003823A8">
        <w:tc>
          <w:tcPr>
            <w:tcW w:w="187" w:type="pct"/>
          </w:tcPr>
          <w:p w14:paraId="7DD4490F" w14:textId="77777777" w:rsidR="003823A8" w:rsidRPr="009B00D6" w:rsidRDefault="003823A8" w:rsidP="003823A8">
            <w:pPr>
              <w:jc w:val="both"/>
              <w:rPr>
                <w:b/>
              </w:rPr>
            </w:pPr>
            <w:r w:rsidRPr="009B00D6">
              <w:rPr>
                <w:b/>
              </w:rPr>
              <w:lastRenderedPageBreak/>
              <w:t>3.</w:t>
            </w:r>
          </w:p>
        </w:tc>
        <w:tc>
          <w:tcPr>
            <w:tcW w:w="799" w:type="pct"/>
          </w:tcPr>
          <w:p w14:paraId="5403CCF8" w14:textId="77777777" w:rsidR="003823A8" w:rsidRPr="009B00D6" w:rsidRDefault="003823A8" w:rsidP="003823A8">
            <w:pPr>
              <w:jc w:val="both"/>
              <w:rPr>
                <w:b/>
              </w:rPr>
            </w:pPr>
            <w:r w:rsidRPr="009B00D6">
              <w:rPr>
                <w:b/>
              </w:rPr>
              <w:t>Камеральные работы</w:t>
            </w:r>
          </w:p>
        </w:tc>
        <w:tc>
          <w:tcPr>
            <w:tcW w:w="2084" w:type="pct"/>
            <w:vAlign w:val="center"/>
          </w:tcPr>
          <w:p w14:paraId="30DB1E23" w14:textId="77777777" w:rsidR="003823A8" w:rsidRPr="009B00D6" w:rsidRDefault="003823A8" w:rsidP="003823A8">
            <w:pPr>
              <w:jc w:val="both"/>
            </w:pPr>
            <w:r w:rsidRPr="009B00D6">
              <w:t>Формирование таксационной базы на общей площади 1513 га с использованием специализированного программного обеспечения:</w:t>
            </w:r>
          </w:p>
          <w:p w14:paraId="611FE899" w14:textId="77777777" w:rsidR="003823A8" w:rsidRPr="009B00D6" w:rsidRDefault="003823A8" w:rsidP="003823A8">
            <w:pPr>
              <w:numPr>
                <w:ilvl w:val="0"/>
                <w:numId w:val="52"/>
              </w:numPr>
              <w:jc w:val="both"/>
            </w:pPr>
            <w:r w:rsidRPr="009B00D6">
              <w:t>окончательное оформление таксационных описаний с составлением ведомости линейных выделов;</w:t>
            </w:r>
          </w:p>
          <w:p w14:paraId="202B2527" w14:textId="77777777" w:rsidR="003823A8" w:rsidRPr="009B00D6" w:rsidRDefault="003823A8" w:rsidP="003823A8">
            <w:pPr>
              <w:numPr>
                <w:ilvl w:val="0"/>
                <w:numId w:val="52"/>
              </w:numPr>
              <w:jc w:val="both"/>
            </w:pPr>
            <w:r w:rsidRPr="009B00D6">
              <w:t>ввод таксационной информации с карточек таксации;</w:t>
            </w:r>
          </w:p>
          <w:p w14:paraId="323D0E67" w14:textId="77777777" w:rsidR="003823A8" w:rsidRPr="009B00D6" w:rsidRDefault="003823A8" w:rsidP="003823A8">
            <w:pPr>
              <w:numPr>
                <w:ilvl w:val="0"/>
                <w:numId w:val="52"/>
              </w:numPr>
              <w:jc w:val="both"/>
            </w:pPr>
            <w:r w:rsidRPr="009B00D6">
              <w:t>контроль и корректировка таксационной информации;</w:t>
            </w:r>
          </w:p>
          <w:p w14:paraId="6B5E58F6" w14:textId="77777777" w:rsidR="003823A8" w:rsidRPr="009B00D6" w:rsidRDefault="003823A8" w:rsidP="003823A8">
            <w:pPr>
              <w:numPr>
                <w:ilvl w:val="0"/>
                <w:numId w:val="52"/>
              </w:numPr>
              <w:jc w:val="both"/>
            </w:pPr>
            <w:r w:rsidRPr="009B00D6">
              <w:t>обработка таксационной информации;</w:t>
            </w:r>
          </w:p>
          <w:p w14:paraId="1D87C384" w14:textId="77777777" w:rsidR="003823A8" w:rsidRPr="009B00D6" w:rsidRDefault="003823A8" w:rsidP="003823A8">
            <w:pPr>
              <w:numPr>
                <w:ilvl w:val="0"/>
                <w:numId w:val="52"/>
              </w:numPr>
              <w:jc w:val="both"/>
            </w:pPr>
            <w:r w:rsidRPr="009B00D6">
              <w:t>формирование DBF-файла.</w:t>
            </w:r>
          </w:p>
          <w:p w14:paraId="7C645306" w14:textId="77777777" w:rsidR="003823A8" w:rsidRPr="009B00D6" w:rsidRDefault="003823A8" w:rsidP="003823A8">
            <w:pPr>
              <w:jc w:val="both"/>
            </w:pPr>
            <w:r w:rsidRPr="009B00D6">
              <w:t xml:space="preserve">Создание совмещенной базы данных с использованием специализированного программного обеспечения (Исполнитель готовит структуру базы данных и </w:t>
            </w:r>
            <w:r w:rsidRPr="009B00D6">
              <w:lastRenderedPageBreak/>
              <w:t>предварительно согласовывает с Заказчиком. На этапе согласования Заказчик имеет право требовать включения в структуру базы данных дополнительных элементов, если объем и содержание проведенных работ предполагают появление результатов, возможных к отображению в базе данных):</w:t>
            </w:r>
          </w:p>
          <w:p w14:paraId="2FD21699" w14:textId="77777777" w:rsidR="003823A8" w:rsidRPr="009B00D6" w:rsidRDefault="003823A8" w:rsidP="003823A8">
            <w:pPr>
              <w:numPr>
                <w:ilvl w:val="0"/>
                <w:numId w:val="52"/>
              </w:numPr>
              <w:jc w:val="both"/>
            </w:pPr>
            <w:r w:rsidRPr="009B00D6">
              <w:t>сканирование полевого абриса;</w:t>
            </w:r>
          </w:p>
          <w:p w14:paraId="29B9CA85" w14:textId="77777777" w:rsidR="003823A8" w:rsidRPr="009B00D6" w:rsidRDefault="003823A8" w:rsidP="003823A8">
            <w:pPr>
              <w:numPr>
                <w:ilvl w:val="0"/>
                <w:numId w:val="52"/>
              </w:numPr>
              <w:jc w:val="both"/>
            </w:pPr>
            <w:r w:rsidRPr="009B00D6">
              <w:t>привязка растров полевого абриса к топографическим картам и материалам ДЗЗ;</w:t>
            </w:r>
          </w:p>
          <w:p w14:paraId="579B091C" w14:textId="77777777" w:rsidR="003823A8" w:rsidRPr="009B00D6" w:rsidRDefault="003823A8" w:rsidP="003823A8">
            <w:pPr>
              <w:numPr>
                <w:ilvl w:val="0"/>
                <w:numId w:val="52"/>
              </w:numPr>
              <w:jc w:val="both"/>
            </w:pPr>
            <w:r w:rsidRPr="009B00D6">
              <w:t>оцифровка ситуации с привязанных растров полевого абриса;</w:t>
            </w:r>
          </w:p>
          <w:p w14:paraId="71B96B3C" w14:textId="77777777" w:rsidR="003823A8" w:rsidRPr="009B00D6" w:rsidRDefault="003823A8" w:rsidP="003823A8">
            <w:pPr>
              <w:numPr>
                <w:ilvl w:val="0"/>
                <w:numId w:val="52"/>
              </w:numPr>
              <w:jc w:val="both"/>
            </w:pPr>
            <w:r w:rsidRPr="009B00D6">
              <w:t>обработка цифровой векторной модели;</w:t>
            </w:r>
          </w:p>
          <w:p w14:paraId="7153C47F" w14:textId="77777777" w:rsidR="003823A8" w:rsidRPr="009B00D6" w:rsidRDefault="003823A8" w:rsidP="003823A8">
            <w:pPr>
              <w:numPr>
                <w:ilvl w:val="0"/>
                <w:numId w:val="52"/>
              </w:numPr>
              <w:jc w:val="both"/>
            </w:pPr>
            <w:r w:rsidRPr="009B00D6">
              <w:t>вычисление площадей и оформление таблицы условных знаков;</w:t>
            </w:r>
          </w:p>
          <w:p w14:paraId="35A624F6" w14:textId="77777777" w:rsidR="003823A8" w:rsidRPr="009B00D6" w:rsidRDefault="003823A8" w:rsidP="003823A8">
            <w:pPr>
              <w:numPr>
                <w:ilvl w:val="0"/>
                <w:numId w:val="52"/>
              </w:numPr>
              <w:jc w:val="both"/>
            </w:pPr>
            <w:r w:rsidRPr="009B00D6">
              <w:t>геокодирование и контроль содержания таблиц.</w:t>
            </w:r>
          </w:p>
          <w:p w14:paraId="41E4CFB4" w14:textId="77777777" w:rsidR="003823A8" w:rsidRPr="009B00D6" w:rsidRDefault="003823A8" w:rsidP="003823A8">
            <w:pPr>
              <w:jc w:val="both"/>
            </w:pPr>
            <w:r w:rsidRPr="009B00D6">
              <w:t>Формирование картографического материала с использованием специализированного программного обеспечения:</w:t>
            </w:r>
          </w:p>
          <w:p w14:paraId="0200FA2C" w14:textId="77777777" w:rsidR="003823A8" w:rsidRPr="009B00D6" w:rsidRDefault="003823A8" w:rsidP="003823A8">
            <w:pPr>
              <w:numPr>
                <w:ilvl w:val="0"/>
                <w:numId w:val="52"/>
              </w:numPr>
              <w:jc w:val="both"/>
            </w:pPr>
            <w:r w:rsidRPr="009B00D6">
              <w:t>формирование и оформление планов лесонасаждений;</w:t>
            </w:r>
          </w:p>
          <w:p w14:paraId="7A8A0BEC" w14:textId="77777777" w:rsidR="003823A8" w:rsidRPr="009B00D6" w:rsidRDefault="003823A8" w:rsidP="003823A8">
            <w:pPr>
              <w:numPr>
                <w:ilvl w:val="0"/>
                <w:numId w:val="52"/>
              </w:numPr>
              <w:jc w:val="both"/>
            </w:pPr>
            <w:r w:rsidRPr="009B00D6">
              <w:t>формирование и оформление планшетов;</w:t>
            </w:r>
          </w:p>
          <w:p w14:paraId="1CF867CE" w14:textId="77777777" w:rsidR="003823A8" w:rsidRPr="009B00D6" w:rsidRDefault="003823A8" w:rsidP="003823A8">
            <w:pPr>
              <w:numPr>
                <w:ilvl w:val="0"/>
                <w:numId w:val="52"/>
              </w:numPr>
              <w:jc w:val="both"/>
            </w:pPr>
            <w:r w:rsidRPr="009B00D6">
              <w:t>формирование и оформление карт-схем.</w:t>
            </w:r>
          </w:p>
          <w:p w14:paraId="00B31930" w14:textId="77777777" w:rsidR="003823A8" w:rsidRPr="009B00D6" w:rsidRDefault="003823A8" w:rsidP="003823A8">
            <w:pPr>
              <w:jc w:val="both"/>
            </w:pPr>
            <w:r w:rsidRPr="009B00D6">
              <w:t>Получение таксационных описаний, проектных ведомостей.</w:t>
            </w:r>
          </w:p>
          <w:p w14:paraId="71DA079F" w14:textId="77777777" w:rsidR="003823A8" w:rsidRPr="009B00D6" w:rsidRDefault="003823A8" w:rsidP="003823A8">
            <w:pPr>
              <w:jc w:val="both"/>
            </w:pPr>
            <w:r w:rsidRPr="009B00D6">
              <w:t>Проведение лесоустроительного совещания по итогам работ, согласование видов и объемов мероприятий по охране, защите, воспроизводству лесов.</w:t>
            </w:r>
          </w:p>
          <w:p w14:paraId="54636003" w14:textId="77777777" w:rsidR="003823A8" w:rsidRPr="009B00D6" w:rsidRDefault="003823A8" w:rsidP="003823A8">
            <w:pPr>
              <w:jc w:val="both"/>
            </w:pPr>
            <w:r w:rsidRPr="009B00D6">
              <w:t>Составление пояснительной записки по результатам таксации лесов по территории ОЭЗ.</w:t>
            </w:r>
          </w:p>
          <w:p w14:paraId="03674536" w14:textId="77777777" w:rsidR="003823A8" w:rsidRPr="009B00D6" w:rsidRDefault="003823A8" w:rsidP="003823A8">
            <w:pPr>
              <w:jc w:val="both"/>
            </w:pPr>
            <w:r w:rsidRPr="009B00D6">
              <w:t>Печать выходных материалов и передача Заказчику.</w:t>
            </w:r>
          </w:p>
          <w:p w14:paraId="2BD6CE3C" w14:textId="77777777" w:rsidR="003823A8" w:rsidRPr="009B00D6" w:rsidRDefault="003823A8" w:rsidP="003823A8">
            <w:pPr>
              <w:jc w:val="both"/>
            </w:pPr>
            <w:r w:rsidRPr="009B00D6">
              <w:t>Составление отчета о выполнении работ по третьему этапу и предоставление Заказчику.</w:t>
            </w:r>
          </w:p>
          <w:p w14:paraId="6AB28E50" w14:textId="77777777" w:rsidR="003823A8" w:rsidRPr="009B00D6" w:rsidRDefault="003823A8" w:rsidP="003823A8">
            <w:pPr>
              <w:jc w:val="both"/>
            </w:pPr>
            <w:r w:rsidRPr="009B00D6">
              <w:t xml:space="preserve">Формирование совмещенной повыдельной и картографической базы (в электронном виде на </w:t>
            </w:r>
            <w:r w:rsidRPr="009B00D6">
              <w:rPr>
                <w:lang w:val="en-US"/>
              </w:rPr>
              <w:t>CD</w:t>
            </w:r>
            <w:r w:rsidRPr="009B00D6">
              <w:t xml:space="preserve">-диске) для </w:t>
            </w:r>
            <w:r w:rsidRPr="009B00D6">
              <w:lastRenderedPageBreak/>
              <w:t>работы с геоинформационной системой:</w:t>
            </w:r>
          </w:p>
          <w:p w14:paraId="5F0A8DF1" w14:textId="77777777" w:rsidR="003823A8" w:rsidRPr="009B00D6" w:rsidRDefault="003823A8" w:rsidP="003823A8">
            <w:pPr>
              <w:jc w:val="both"/>
            </w:pPr>
            <w:r w:rsidRPr="009B00D6">
              <w:t>- формирование набора справочников для работы с ПО и создание идентификационных ключей на два рабочих места;</w:t>
            </w:r>
          </w:p>
          <w:p w14:paraId="32F4528F" w14:textId="77777777" w:rsidR="003823A8" w:rsidRPr="009B00D6" w:rsidRDefault="003823A8" w:rsidP="003823A8">
            <w:pPr>
              <w:jc w:val="both"/>
            </w:pPr>
            <w:r w:rsidRPr="009B00D6">
              <w:t>Проведение семинара на тему: «Основы использования работы с геоинформационной системой на уровне лесничеств» для специалистов Заказчика.</w:t>
            </w:r>
          </w:p>
          <w:p w14:paraId="62100307" w14:textId="77777777" w:rsidR="003823A8" w:rsidRPr="009B00D6" w:rsidRDefault="003823A8" w:rsidP="003823A8">
            <w:pPr>
              <w:jc w:val="both"/>
            </w:pPr>
            <w:r w:rsidRPr="009B00D6">
              <w:t>Преобразование картографической электронной базы по территории ОЭЗ в .shp формат в системе координат МСК-20 с возможностью загрузки карт в GPS-приемники.</w:t>
            </w:r>
          </w:p>
          <w:p w14:paraId="1B50FD89" w14:textId="77777777" w:rsidR="003823A8" w:rsidRPr="009B00D6" w:rsidRDefault="003823A8" w:rsidP="003823A8">
            <w:pPr>
              <w:jc w:val="both"/>
            </w:pPr>
          </w:p>
          <w:p w14:paraId="0D1B2A05" w14:textId="77777777" w:rsidR="003823A8" w:rsidRPr="009B00D6" w:rsidRDefault="003823A8" w:rsidP="003823A8">
            <w:pPr>
              <w:numPr>
                <w:ilvl w:val="0"/>
                <w:numId w:val="51"/>
              </w:numPr>
              <w:jc w:val="both"/>
            </w:pPr>
            <w:r w:rsidRPr="009B00D6">
              <w:t xml:space="preserve">Материалы на бумажных носителях: </w:t>
            </w:r>
          </w:p>
          <w:p w14:paraId="6627AC99" w14:textId="77777777" w:rsidR="003823A8" w:rsidRPr="009B00D6" w:rsidRDefault="003823A8" w:rsidP="003823A8">
            <w:pPr>
              <w:jc w:val="both"/>
            </w:pPr>
            <w:r w:rsidRPr="009B00D6">
              <w:t>Отчет о выполнении третьего этапа работ, содержащий сведения об объемах и видах выполненных работ – 2 экз.;</w:t>
            </w:r>
          </w:p>
          <w:p w14:paraId="1B155EEC" w14:textId="77777777" w:rsidR="003823A8" w:rsidRPr="009B00D6" w:rsidRDefault="003823A8" w:rsidP="003823A8">
            <w:pPr>
              <w:jc w:val="both"/>
            </w:pPr>
            <w:r w:rsidRPr="009B00D6">
              <w:t>Таксационные описания и ведомости поквартальных итогов площадей и запасов на устраиваемую территорию - 3 экз.;</w:t>
            </w:r>
          </w:p>
          <w:p w14:paraId="1DE74872" w14:textId="77777777" w:rsidR="003823A8" w:rsidRPr="009B00D6" w:rsidRDefault="003823A8" w:rsidP="003823A8">
            <w:pPr>
              <w:jc w:val="both"/>
            </w:pPr>
            <w:r w:rsidRPr="009B00D6">
              <w:t>Ведомости проектируемых мероприятий по охране, защите и воспроизводству лесов по территории лесов - 2 экз.;</w:t>
            </w:r>
          </w:p>
          <w:p w14:paraId="4CD3068B" w14:textId="77777777" w:rsidR="003823A8" w:rsidRPr="009B00D6" w:rsidRDefault="003823A8" w:rsidP="003823A8">
            <w:pPr>
              <w:jc w:val="both"/>
            </w:pPr>
            <w:r w:rsidRPr="009B00D6">
              <w:t>Сведения государственного лесного реестра (Форма 1.1 ГЛР, Форма 1.2 ГЛР, Форма 1.3 ГЛР, Форма 1.4 ГЛР, Форма 1.8 ГЛР, Форма 1.9 ГЛР, Форма 4.2 ГЛР), утвержденные приказом Федерального агентства лесного хозяйства от 15.02.2012 № 54 «Об утверждении форм государственного лесного реестра» - 2 экз.;</w:t>
            </w:r>
          </w:p>
          <w:p w14:paraId="56AEE720" w14:textId="77777777" w:rsidR="003823A8" w:rsidRPr="009B00D6" w:rsidRDefault="003823A8" w:rsidP="003823A8">
            <w:pPr>
              <w:jc w:val="both"/>
            </w:pPr>
            <w:r w:rsidRPr="009B00D6">
              <w:t>Лесоустроительные планшеты масштаба 1:10000, лицевая сторона ламинируется пленкой с возможностью записи - 1 экз.;</w:t>
            </w:r>
          </w:p>
          <w:p w14:paraId="0EE58E4B" w14:textId="77777777" w:rsidR="003823A8" w:rsidRPr="009B00D6" w:rsidRDefault="003823A8" w:rsidP="003823A8">
            <w:pPr>
              <w:jc w:val="both"/>
            </w:pPr>
            <w:r w:rsidRPr="009B00D6">
              <w:t>Планы лесонасаждений масштаба 1:25000, с двухсторонним ламинированием, складываемые на листах формата А3:</w:t>
            </w:r>
          </w:p>
          <w:p w14:paraId="17909AA8" w14:textId="77777777" w:rsidR="003823A8" w:rsidRPr="009B00D6" w:rsidRDefault="003823A8" w:rsidP="003823A8">
            <w:pPr>
              <w:jc w:val="both"/>
            </w:pPr>
            <w:r w:rsidRPr="009B00D6">
              <w:t>- окрашенные по породам и группам возраста – 3 экз.;</w:t>
            </w:r>
          </w:p>
          <w:p w14:paraId="2189D67B" w14:textId="77777777" w:rsidR="003823A8" w:rsidRPr="009B00D6" w:rsidRDefault="003823A8" w:rsidP="003823A8">
            <w:pPr>
              <w:jc w:val="both"/>
            </w:pPr>
            <w:r w:rsidRPr="009B00D6">
              <w:t>- проектируемых мероприятий по охране, защите и воспроизводству лесов – 3 экз.;</w:t>
            </w:r>
          </w:p>
          <w:p w14:paraId="3FF5F00B" w14:textId="77777777" w:rsidR="003823A8" w:rsidRPr="009B00D6" w:rsidRDefault="003823A8" w:rsidP="003823A8">
            <w:pPr>
              <w:jc w:val="both"/>
            </w:pPr>
            <w:r w:rsidRPr="009B00D6">
              <w:t>Карты-схемы М 1:100000 ОЭЗ с двухсторонним ламинированием, складываемые на листах формата А3:</w:t>
            </w:r>
          </w:p>
          <w:p w14:paraId="5906BB26" w14:textId="77777777" w:rsidR="003823A8" w:rsidRPr="009B00D6" w:rsidRDefault="003823A8" w:rsidP="003823A8">
            <w:pPr>
              <w:jc w:val="both"/>
            </w:pPr>
            <w:r w:rsidRPr="009B00D6">
              <w:lastRenderedPageBreak/>
              <w:t>- окрашенные по преобладающим породам - 3 экз.;</w:t>
            </w:r>
          </w:p>
          <w:p w14:paraId="724682E2" w14:textId="77777777" w:rsidR="003823A8" w:rsidRPr="009B00D6" w:rsidRDefault="003823A8" w:rsidP="003823A8">
            <w:pPr>
              <w:jc w:val="both"/>
            </w:pPr>
            <w:r w:rsidRPr="009B00D6">
              <w:t>- окрашенные по целевому назначению и категориям защитных лесов - 3 экз.;</w:t>
            </w:r>
          </w:p>
          <w:p w14:paraId="16180F64" w14:textId="77777777" w:rsidR="003823A8" w:rsidRPr="009B00D6" w:rsidRDefault="003823A8" w:rsidP="003823A8">
            <w:pPr>
              <w:jc w:val="both"/>
            </w:pPr>
            <w:r w:rsidRPr="009B00D6">
              <w:t>- окрашенные по классам пожарной опасности - 3 экз.;</w:t>
            </w:r>
          </w:p>
          <w:p w14:paraId="34132966" w14:textId="77777777" w:rsidR="003823A8" w:rsidRPr="009B00D6" w:rsidRDefault="003823A8" w:rsidP="003823A8">
            <w:pPr>
              <w:jc w:val="both"/>
            </w:pPr>
            <w:r w:rsidRPr="009B00D6">
              <w:t>- неокрашенные - 2 экз.</w:t>
            </w:r>
          </w:p>
          <w:p w14:paraId="5E27FF20" w14:textId="77777777" w:rsidR="003823A8" w:rsidRPr="009B00D6" w:rsidRDefault="003823A8" w:rsidP="003823A8">
            <w:pPr>
              <w:jc w:val="both"/>
            </w:pPr>
            <w:r w:rsidRPr="009B00D6">
              <w:t>Карты-схемы М 1:100000 территории ОЭЗ, не ламинированные:</w:t>
            </w:r>
          </w:p>
          <w:p w14:paraId="3F735CFF" w14:textId="77777777" w:rsidR="003823A8" w:rsidRPr="009B00D6" w:rsidRDefault="003823A8" w:rsidP="003823A8">
            <w:pPr>
              <w:jc w:val="both"/>
            </w:pPr>
            <w:r w:rsidRPr="009B00D6">
              <w:t>- неокрашенные - 3 экз.</w:t>
            </w:r>
          </w:p>
          <w:p w14:paraId="47C36B78" w14:textId="77777777" w:rsidR="003823A8" w:rsidRPr="009B00D6" w:rsidRDefault="003823A8" w:rsidP="003823A8">
            <w:pPr>
              <w:jc w:val="both"/>
            </w:pPr>
            <w:r w:rsidRPr="009B00D6">
              <w:t>- предложение по уточнению проектирования территории ОЭЗ, распределение лесов по целевому назначению и категориям защитных лесов, выделение особо защитных участков лесов территории ОЭЗ;</w:t>
            </w:r>
          </w:p>
          <w:p w14:paraId="2EFEA35A" w14:textId="77777777" w:rsidR="003823A8" w:rsidRPr="009B00D6" w:rsidRDefault="003823A8" w:rsidP="003823A8">
            <w:pPr>
              <w:jc w:val="both"/>
            </w:pPr>
            <w:r w:rsidRPr="009B00D6">
              <w:t>- пояснительная записка по территории ОЭЗ по результатам таксации лесов с определением запроектированных объемов работ по охране, защите и воспроизводству лесов.</w:t>
            </w:r>
          </w:p>
          <w:p w14:paraId="79CD757B" w14:textId="77777777" w:rsidR="003823A8" w:rsidRPr="009B00D6" w:rsidRDefault="003823A8" w:rsidP="003823A8">
            <w:pPr>
              <w:numPr>
                <w:ilvl w:val="0"/>
                <w:numId w:val="51"/>
              </w:numPr>
              <w:jc w:val="both"/>
            </w:pPr>
            <w:r w:rsidRPr="009B00D6">
              <w:t xml:space="preserve">Материалы на электронных носителях: </w:t>
            </w:r>
          </w:p>
          <w:p w14:paraId="5A20DBF4" w14:textId="77777777" w:rsidR="003823A8" w:rsidRPr="009B00D6" w:rsidRDefault="003823A8" w:rsidP="003823A8">
            <w:pPr>
              <w:jc w:val="both"/>
            </w:pPr>
            <w:r w:rsidRPr="009B00D6">
              <w:t>Отчёт о выполнении третьего этапа работ с приложениями (текстовая часть в формате Word, графическая - JPG, при этом разрешение должно быть не менее 300 dpi) – 1 CD-диск.</w:t>
            </w:r>
          </w:p>
          <w:p w14:paraId="39A30B9D" w14:textId="77777777" w:rsidR="003823A8" w:rsidRPr="009B00D6" w:rsidRDefault="003823A8" w:rsidP="003823A8">
            <w:pPr>
              <w:jc w:val="both"/>
            </w:pPr>
            <w:r w:rsidRPr="009B00D6">
              <w:t>Совмещенная атрибутивная и картографическая информация на повыдельном уровне в системе координат, установленной Заказчиком – 1 CD-диск;</w:t>
            </w:r>
          </w:p>
          <w:p w14:paraId="3F01560F" w14:textId="77777777" w:rsidR="003823A8" w:rsidRPr="009B00D6" w:rsidRDefault="003823A8" w:rsidP="003823A8">
            <w:pPr>
              <w:jc w:val="both"/>
            </w:pPr>
            <w:r w:rsidRPr="009B00D6">
              <w:t>Копия совмещенной атрибутивной и картографической информации на повыдельном уровне для предоставления в ведомственный картографо-геодезический фонд в системе координат, установленной Рослесхозом – 1 CD-диск;</w:t>
            </w:r>
          </w:p>
          <w:p w14:paraId="314F56FD" w14:textId="77777777" w:rsidR="003823A8" w:rsidRPr="009B00D6" w:rsidRDefault="003823A8" w:rsidP="003823A8">
            <w:pPr>
              <w:jc w:val="both"/>
            </w:pPr>
            <w:r w:rsidRPr="009B00D6">
              <w:t>Материалы лесоустройства – 1 CD-диск:</w:t>
            </w:r>
          </w:p>
          <w:p w14:paraId="4BC90412" w14:textId="77777777" w:rsidR="003823A8" w:rsidRPr="009B00D6" w:rsidRDefault="003823A8" w:rsidP="003823A8">
            <w:pPr>
              <w:jc w:val="both"/>
            </w:pPr>
            <w:r w:rsidRPr="009B00D6">
              <w:t>- таксационные описания и ведомости поквартальных итогов площадей и запасов на устраиваемую территорию в формате Word;</w:t>
            </w:r>
          </w:p>
          <w:p w14:paraId="79AE1069" w14:textId="77777777" w:rsidR="003823A8" w:rsidRPr="009B00D6" w:rsidRDefault="003823A8" w:rsidP="003823A8">
            <w:pPr>
              <w:jc w:val="both"/>
            </w:pPr>
            <w:r w:rsidRPr="009B00D6">
              <w:t>- ведомости проектируемых мероприятий по охране, защите и воспроизводству лесов по территории ОЭЗ в формате Word;</w:t>
            </w:r>
          </w:p>
          <w:p w14:paraId="25B87F3C" w14:textId="77777777" w:rsidR="003823A8" w:rsidRPr="009B00D6" w:rsidRDefault="003823A8" w:rsidP="003823A8">
            <w:pPr>
              <w:jc w:val="both"/>
            </w:pPr>
            <w:r w:rsidRPr="009B00D6">
              <w:t xml:space="preserve">- сведения государственного лесного реестра (Форма 1.1 ГЛР, </w:t>
            </w:r>
            <w:r w:rsidRPr="009B00D6">
              <w:lastRenderedPageBreak/>
              <w:t>Форма 1.2 ГЛР, Форма 1.3 ГЛР, Форма 1.4 ГЛР, Форма 1.8 ГЛР, Форма 1.9 ГЛР, Форма 4.2 ГЛР) в формате Word.</w:t>
            </w:r>
          </w:p>
          <w:p w14:paraId="31F5FAA3" w14:textId="77777777" w:rsidR="003823A8" w:rsidRPr="009B00D6" w:rsidRDefault="003823A8" w:rsidP="003823A8">
            <w:pPr>
              <w:jc w:val="both"/>
            </w:pPr>
            <w:r w:rsidRPr="009B00D6">
              <w:t>- лесоустроительные планшеты масштаба 1:10000 в формате pdf.;</w:t>
            </w:r>
          </w:p>
          <w:p w14:paraId="449D10E3" w14:textId="77777777" w:rsidR="003823A8" w:rsidRPr="009B00D6" w:rsidRDefault="003823A8" w:rsidP="003823A8">
            <w:pPr>
              <w:jc w:val="both"/>
            </w:pPr>
            <w:r w:rsidRPr="009B00D6">
              <w:t>- планы лесонасаждений масштаба 1:25000 по территории ОЭЗ, в формате pdf.:</w:t>
            </w:r>
          </w:p>
          <w:p w14:paraId="589DADDA" w14:textId="77777777" w:rsidR="003823A8" w:rsidRPr="009B00D6" w:rsidRDefault="003823A8" w:rsidP="003823A8">
            <w:pPr>
              <w:jc w:val="both"/>
            </w:pPr>
            <w:r w:rsidRPr="009B00D6">
              <w:t>- окрашенные по породам и группам возраста;</w:t>
            </w:r>
          </w:p>
          <w:p w14:paraId="342378C9" w14:textId="77777777" w:rsidR="003823A8" w:rsidRPr="009B00D6" w:rsidRDefault="003823A8" w:rsidP="003823A8">
            <w:pPr>
              <w:jc w:val="both"/>
            </w:pPr>
            <w:r w:rsidRPr="009B00D6">
              <w:t>- проектируемых мероприятий по охране, защите и воспроизводству лесов;</w:t>
            </w:r>
          </w:p>
          <w:p w14:paraId="4FDD82C5" w14:textId="77777777" w:rsidR="003823A8" w:rsidRPr="009B00D6" w:rsidRDefault="003823A8" w:rsidP="003823A8">
            <w:pPr>
              <w:jc w:val="both"/>
            </w:pPr>
            <w:r w:rsidRPr="009B00D6">
              <w:t>- карты-схемы М 1:100000 территории ОЭЗ в формате pdf:</w:t>
            </w:r>
          </w:p>
          <w:p w14:paraId="7FEEB1E7" w14:textId="77777777" w:rsidR="003823A8" w:rsidRPr="009B00D6" w:rsidRDefault="003823A8" w:rsidP="003823A8">
            <w:pPr>
              <w:jc w:val="both"/>
            </w:pPr>
            <w:r w:rsidRPr="009B00D6">
              <w:t>- окрашенные по преобладающим породам;</w:t>
            </w:r>
          </w:p>
          <w:p w14:paraId="032BF22B" w14:textId="77777777" w:rsidR="003823A8" w:rsidRPr="009B00D6" w:rsidRDefault="003823A8" w:rsidP="003823A8">
            <w:pPr>
              <w:jc w:val="both"/>
            </w:pPr>
            <w:r w:rsidRPr="009B00D6">
              <w:t>- окрашенные по целевому назначению и категориям защитных лесов;</w:t>
            </w:r>
          </w:p>
          <w:p w14:paraId="47F609DA" w14:textId="77777777" w:rsidR="003823A8" w:rsidRPr="009B00D6" w:rsidRDefault="003823A8" w:rsidP="003823A8">
            <w:pPr>
              <w:jc w:val="both"/>
            </w:pPr>
            <w:r w:rsidRPr="009B00D6">
              <w:t>- окрашенные по классам пожарной опасности;</w:t>
            </w:r>
          </w:p>
          <w:p w14:paraId="44E4CCCF" w14:textId="77777777" w:rsidR="003823A8" w:rsidRPr="009B00D6" w:rsidRDefault="003823A8" w:rsidP="003823A8">
            <w:pPr>
              <w:jc w:val="both"/>
            </w:pPr>
            <w:r w:rsidRPr="009B00D6">
              <w:t>- неокрашенные;</w:t>
            </w:r>
          </w:p>
          <w:p w14:paraId="1891FF29" w14:textId="77777777" w:rsidR="003823A8" w:rsidRPr="009B00D6" w:rsidRDefault="003823A8" w:rsidP="003823A8">
            <w:pPr>
              <w:jc w:val="both"/>
            </w:pPr>
            <w:r w:rsidRPr="009B00D6">
              <w:t>- предложение по уточнению проектирования территории ОЭЗ, распределение лесов по целевому назначению и категориям защитных лесов, выделение особо защитных участков лесов территории ОЭЗ;</w:t>
            </w:r>
          </w:p>
          <w:p w14:paraId="33F69931" w14:textId="77777777" w:rsidR="003823A8" w:rsidRPr="009B00D6" w:rsidRDefault="003823A8" w:rsidP="003823A8">
            <w:pPr>
              <w:jc w:val="both"/>
            </w:pPr>
            <w:r w:rsidRPr="009B00D6">
              <w:t>- пояснительная записка по территории ОЭЗ по результатам таксации лесов с определением запроектированных объемов работ по охране, защите и воспроизводству лесов.</w:t>
            </w:r>
          </w:p>
          <w:p w14:paraId="165FC9B7" w14:textId="77777777" w:rsidR="003823A8" w:rsidRPr="009B00D6" w:rsidRDefault="003823A8" w:rsidP="003823A8">
            <w:pPr>
              <w:jc w:val="both"/>
            </w:pPr>
          </w:p>
          <w:p w14:paraId="73CA2DF2" w14:textId="77777777" w:rsidR="003823A8" w:rsidRPr="009B00D6" w:rsidRDefault="003823A8" w:rsidP="003823A8">
            <w:pPr>
              <w:jc w:val="both"/>
            </w:pPr>
            <w:r w:rsidRPr="009B00D6">
              <w:t xml:space="preserve">Картографический материал в векторном формате выполняется в общераспространённом формате ГИС/САПР (MapInfo tab, ArcGis shp, формате файловой базы геоданных ArcGis, AutoCAD dwg, в формате базы данных MS SQL Server (MS SQL Server 2014 (*.mdf и *.ldf), тип пространственных данных Geometry)), в .shp формате в системе координат МСК-20. </w:t>
            </w:r>
          </w:p>
          <w:p w14:paraId="2E518D28" w14:textId="77777777" w:rsidR="003823A8" w:rsidRPr="009B00D6" w:rsidRDefault="003823A8" w:rsidP="003823A8">
            <w:pPr>
              <w:jc w:val="both"/>
            </w:pPr>
            <w:r w:rsidRPr="009B00D6">
              <w:t>Конкретный формат согласовывается Заказчиком дополнительно.</w:t>
            </w:r>
          </w:p>
          <w:p w14:paraId="09A11545" w14:textId="77777777" w:rsidR="003823A8" w:rsidRPr="009B00D6" w:rsidRDefault="003823A8" w:rsidP="003823A8">
            <w:pPr>
              <w:jc w:val="both"/>
            </w:pPr>
            <w:r w:rsidRPr="009B00D6">
              <w:t xml:space="preserve">Все пространственные данные должны иметь топологическую </w:t>
            </w:r>
            <w:r w:rsidRPr="009B00D6">
              <w:lastRenderedPageBreak/>
              <w:t>(метрическую) корректность (согласованность) данных как внутри слоя, так и между слоями.</w:t>
            </w:r>
          </w:p>
          <w:p w14:paraId="03B9B476" w14:textId="77777777" w:rsidR="003823A8" w:rsidRPr="009B00D6" w:rsidRDefault="003823A8" w:rsidP="003823A8">
            <w:pPr>
              <w:jc w:val="both"/>
            </w:pPr>
            <w:r w:rsidRPr="009B00D6">
              <w:t>Все пространственные сведения должны быть построены на основании классификатора объектов (использованный при подготовке сведений классификатор прикладывается к отчетным материалам). В каждом слое должен быть атрибутивный столбец, содержащий внешний ключ на первичный ключ классификатора.</w:t>
            </w:r>
          </w:p>
          <w:p w14:paraId="064CD5C8" w14:textId="77777777" w:rsidR="003823A8" w:rsidRPr="009B00D6" w:rsidRDefault="003823A8" w:rsidP="003823A8">
            <w:pPr>
              <w:jc w:val="both"/>
            </w:pPr>
            <w:r w:rsidRPr="009B00D6">
              <w:t xml:space="preserve">Все данные должны быть согласованны друг с другом, должна обеспечиваться целостность данных, а также внутренняя непротиворечивость. </w:t>
            </w:r>
          </w:p>
          <w:p w14:paraId="4CB21500" w14:textId="77777777" w:rsidR="003823A8" w:rsidRPr="009B00D6" w:rsidRDefault="003823A8" w:rsidP="003823A8">
            <w:pPr>
              <w:jc w:val="both"/>
            </w:pPr>
            <w:r w:rsidRPr="009B00D6">
              <w:t>При подготовке семантических данных должны использоваться справочники. В слое, использующем справочники, должен быть атрибутивный столбец, содержащий внешний ключ на первичный ключ справочник.</w:t>
            </w:r>
          </w:p>
          <w:p w14:paraId="66DC7571" w14:textId="77777777" w:rsidR="003823A8" w:rsidRPr="009B00D6" w:rsidRDefault="003823A8" w:rsidP="003823A8">
            <w:pPr>
              <w:jc w:val="both"/>
            </w:pPr>
            <w:r w:rsidRPr="009B00D6">
              <w:t>Если в векторном слое необходимо хранить различные типы пространственных объектов (точки, полигоны, полилинии), то такой слой необходимо разделить на несколько с добавлением к названию слоя постфикса, характеризующего тип пространственного объекта</w:t>
            </w:r>
          </w:p>
        </w:tc>
        <w:tc>
          <w:tcPr>
            <w:tcW w:w="1573" w:type="pct"/>
            <w:vAlign w:val="center"/>
          </w:tcPr>
          <w:p w14:paraId="32926517" w14:textId="77777777" w:rsidR="003823A8" w:rsidRPr="009B00D6" w:rsidRDefault="003823A8" w:rsidP="003823A8">
            <w:pPr>
              <w:jc w:val="both"/>
            </w:pPr>
            <w:r w:rsidRPr="009B00D6">
              <w:lastRenderedPageBreak/>
              <w:t>. Лесной кодекс Российской Федерации от 04.12.2006 № 200-ФЗ;</w:t>
            </w:r>
          </w:p>
          <w:p w14:paraId="353CF28E" w14:textId="77777777" w:rsidR="003823A8" w:rsidRPr="009B00D6" w:rsidRDefault="003823A8" w:rsidP="003823A8">
            <w:pPr>
              <w:jc w:val="both"/>
            </w:pPr>
            <w:r w:rsidRPr="009B00D6">
              <w:t>2. Федеральный закон «О геодезии, картографии и пространственных данных и о внесении изменений в отдельные законодательные акты Российской Федерации» от 30.12.2015 N 431-ФЗ;</w:t>
            </w:r>
          </w:p>
          <w:p w14:paraId="7E320B32" w14:textId="77777777" w:rsidR="003823A8" w:rsidRPr="009B00D6" w:rsidRDefault="003823A8" w:rsidP="003823A8">
            <w:pPr>
              <w:jc w:val="both"/>
            </w:pPr>
            <w:r w:rsidRPr="009B00D6">
              <w:t>3. Федеральный закон от 21.07.1993 № 5485-1 «О государственной тайне»;</w:t>
            </w:r>
          </w:p>
          <w:p w14:paraId="60E486A8" w14:textId="77777777" w:rsidR="003823A8" w:rsidRPr="009B00D6" w:rsidRDefault="003823A8" w:rsidP="003823A8">
            <w:pPr>
              <w:jc w:val="both"/>
            </w:pPr>
            <w:r w:rsidRPr="009B00D6">
              <w:t>4. Федеральный закон от 22.07.2005 № 116-ФЗ «Об особых экономических зонах в Российской Федерации»;</w:t>
            </w:r>
          </w:p>
          <w:p w14:paraId="3A0EC0DC" w14:textId="77777777" w:rsidR="003823A8" w:rsidRPr="009B00D6" w:rsidRDefault="003823A8" w:rsidP="003823A8">
            <w:pPr>
              <w:jc w:val="both"/>
            </w:pPr>
            <w:r w:rsidRPr="009B00D6">
              <w:lastRenderedPageBreak/>
              <w:t>5. Федеральный закон от 21.12.2004 № 172-ФЗ «О переводе земель или земельных участков из одной категории в другую»;</w:t>
            </w:r>
          </w:p>
          <w:p w14:paraId="63098BFD" w14:textId="77777777" w:rsidR="003823A8" w:rsidRPr="009B00D6" w:rsidRDefault="003823A8" w:rsidP="003823A8">
            <w:pPr>
              <w:jc w:val="both"/>
            </w:pPr>
            <w:r w:rsidRPr="009B00D6">
              <w:t>6. Постановление Правительства РФ от 07.10.2020 N 1614 «Об утверждении Правил пожарной безопасности в лесах»;</w:t>
            </w:r>
          </w:p>
          <w:p w14:paraId="004C6179" w14:textId="77777777" w:rsidR="003823A8" w:rsidRPr="009B00D6" w:rsidRDefault="003823A8" w:rsidP="003823A8">
            <w:pPr>
              <w:jc w:val="both"/>
            </w:pPr>
            <w:r w:rsidRPr="009B00D6">
              <w:t>7. Постановление Правительства РФ от 09.12.2020 N 2047 «Об утверждении Правил санитарной безопасности в лесах»;</w:t>
            </w:r>
          </w:p>
          <w:p w14:paraId="0D441C67" w14:textId="77777777" w:rsidR="003823A8" w:rsidRPr="009B00D6" w:rsidRDefault="003823A8" w:rsidP="003823A8">
            <w:pPr>
              <w:jc w:val="both"/>
            </w:pPr>
            <w:r w:rsidRPr="009B00D6">
              <w:t>8. Постановление Правительства Российской Федерации от 16.04.2011 № 281 «О мерах противопожарного обустройства лесов»;</w:t>
            </w:r>
          </w:p>
          <w:p w14:paraId="09024CCD" w14:textId="77777777" w:rsidR="003823A8" w:rsidRPr="009B00D6" w:rsidRDefault="003823A8" w:rsidP="003823A8">
            <w:pPr>
              <w:jc w:val="both"/>
            </w:pPr>
            <w:r w:rsidRPr="009B00D6">
              <w:t>9. Приказ Министерства природных ресурсов и экологии РФ от 4 декабря 2020 г. №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w:t>
            </w:r>
          </w:p>
          <w:p w14:paraId="38490ADD" w14:textId="77777777" w:rsidR="003823A8" w:rsidRPr="009B00D6" w:rsidRDefault="003823A8" w:rsidP="003823A8">
            <w:pPr>
              <w:jc w:val="both"/>
            </w:pPr>
            <w:r w:rsidRPr="009B00D6">
              <w:t>10. Приказ Министерства природных ресурсов и экологии Российской Федерации от 29.03.2018 N 122 «Об утверждении Лесоустроительной инструкции»;</w:t>
            </w:r>
          </w:p>
          <w:p w14:paraId="653285EB" w14:textId="77777777" w:rsidR="003823A8" w:rsidRPr="009B00D6" w:rsidRDefault="003823A8" w:rsidP="003823A8">
            <w:pPr>
              <w:jc w:val="both"/>
            </w:pPr>
            <w:r w:rsidRPr="009B00D6">
              <w:t xml:space="preserve">11. Приказ Министерства природных ресурсов и экологии Российской Федерации от </w:t>
            </w:r>
            <w:r w:rsidRPr="009B00D6">
              <w:br/>
              <w:t>27.07.2020 года N 491 «Об утверждении Порядка ведения государственного лесного реестра»;</w:t>
            </w:r>
          </w:p>
          <w:p w14:paraId="5E48862D" w14:textId="77777777" w:rsidR="003823A8" w:rsidRPr="009B00D6" w:rsidRDefault="003823A8" w:rsidP="003823A8">
            <w:pPr>
              <w:jc w:val="both"/>
            </w:pPr>
            <w:r w:rsidRPr="009B00D6">
              <w:t xml:space="preserve">12. Инструкция о порядке создания </w:t>
            </w:r>
            <w:r w:rsidRPr="009B00D6">
              <w:br/>
              <w:t>и размножения лесных карт, утвержденная Государственным комитетом СССР по лесному хозяйству 11.12.1986 г.;</w:t>
            </w:r>
          </w:p>
          <w:p w14:paraId="1F504537" w14:textId="77777777" w:rsidR="003823A8" w:rsidRPr="009B00D6" w:rsidRDefault="003823A8" w:rsidP="003823A8">
            <w:pPr>
              <w:jc w:val="both"/>
            </w:pPr>
            <w:r w:rsidRPr="009B00D6">
              <w:t xml:space="preserve">13. Лесной план Чеченской Республики; </w:t>
            </w:r>
          </w:p>
          <w:p w14:paraId="657C12CA" w14:textId="77777777" w:rsidR="003823A8" w:rsidRPr="009B00D6" w:rsidRDefault="003823A8" w:rsidP="003823A8">
            <w:pPr>
              <w:jc w:val="both"/>
            </w:pPr>
            <w:r w:rsidRPr="009B00D6">
              <w:lastRenderedPageBreak/>
              <w:t>14. Лесохозяйственный регламент ГКУ "Итум-Калинское Лесничество".</w:t>
            </w:r>
          </w:p>
          <w:p w14:paraId="63E9B7FB" w14:textId="77777777" w:rsidR="003823A8" w:rsidRPr="009B00D6" w:rsidRDefault="003823A8" w:rsidP="003823A8">
            <w:pPr>
              <w:jc w:val="both"/>
            </w:pPr>
          </w:p>
        </w:tc>
        <w:tc>
          <w:tcPr>
            <w:tcW w:w="357" w:type="pct"/>
            <w:vAlign w:val="center"/>
          </w:tcPr>
          <w:p w14:paraId="184407E8" w14:textId="77777777" w:rsidR="003823A8" w:rsidRPr="009B00D6" w:rsidRDefault="003823A8" w:rsidP="003823A8">
            <w:pPr>
              <w:jc w:val="both"/>
              <w:rPr>
                <w:bCs/>
              </w:rPr>
            </w:pPr>
            <w:r w:rsidRPr="009B00D6">
              <w:lastRenderedPageBreak/>
              <w:t>1513</w:t>
            </w:r>
            <w:r w:rsidRPr="009B00D6">
              <w:rPr>
                <w:bCs/>
              </w:rPr>
              <w:t xml:space="preserve"> га</w:t>
            </w:r>
          </w:p>
        </w:tc>
      </w:tr>
      <w:tr w:rsidR="003823A8" w:rsidRPr="009B00D6" w14:paraId="5D28CF5C" w14:textId="77777777" w:rsidTr="003823A8">
        <w:tc>
          <w:tcPr>
            <w:tcW w:w="187" w:type="pct"/>
          </w:tcPr>
          <w:p w14:paraId="05A6C9AA" w14:textId="77777777" w:rsidR="003823A8" w:rsidRPr="009B00D6" w:rsidRDefault="003823A8" w:rsidP="003823A8">
            <w:pPr>
              <w:jc w:val="both"/>
              <w:rPr>
                <w:b/>
              </w:rPr>
            </w:pPr>
            <w:r w:rsidRPr="009B00D6">
              <w:rPr>
                <w:b/>
              </w:rPr>
              <w:lastRenderedPageBreak/>
              <w:t>4.</w:t>
            </w:r>
          </w:p>
        </w:tc>
        <w:tc>
          <w:tcPr>
            <w:tcW w:w="799" w:type="pct"/>
          </w:tcPr>
          <w:p w14:paraId="6A9320EC" w14:textId="77777777" w:rsidR="003823A8" w:rsidRPr="009B00D6" w:rsidRDefault="003823A8" w:rsidP="003823A8">
            <w:pPr>
              <w:jc w:val="both"/>
              <w:rPr>
                <w:b/>
              </w:rPr>
            </w:pPr>
            <w:r w:rsidRPr="009B00D6">
              <w:rPr>
                <w:b/>
              </w:rPr>
              <w:t>Разработка лесохозяйственного регламента</w:t>
            </w:r>
          </w:p>
        </w:tc>
        <w:tc>
          <w:tcPr>
            <w:tcW w:w="2084" w:type="pct"/>
            <w:vAlign w:val="center"/>
          </w:tcPr>
          <w:p w14:paraId="2962F758" w14:textId="77777777" w:rsidR="003823A8" w:rsidRPr="009B00D6" w:rsidRDefault="003823A8" w:rsidP="003823A8">
            <w:pPr>
              <w:jc w:val="both"/>
            </w:pPr>
            <w:r w:rsidRPr="009B00D6">
              <w:t>Разработка проекта лесохозяйственного регламента для территории ОЭЗ.</w:t>
            </w:r>
          </w:p>
          <w:p w14:paraId="54B7BD3D" w14:textId="77777777" w:rsidR="003823A8" w:rsidRPr="009B00D6" w:rsidRDefault="003823A8" w:rsidP="003823A8">
            <w:pPr>
              <w:jc w:val="both"/>
            </w:pPr>
            <w:r w:rsidRPr="009B00D6">
              <w:t>Проект лесохозяйственного регламента разрабатывается с учетом отсутствия территориальной единицы управления лесами (лесничества / лесопарка) на данной территории.</w:t>
            </w:r>
          </w:p>
          <w:p w14:paraId="27E3B7EF" w14:textId="77777777" w:rsidR="003823A8" w:rsidRPr="009B00D6" w:rsidRDefault="003823A8" w:rsidP="003823A8">
            <w:pPr>
              <w:jc w:val="both"/>
            </w:pPr>
            <w:r w:rsidRPr="009B00D6">
              <w:t>В лесохозяйственном регламенте в отношении лесов, расположенных в границах территории ОЭЗ, устанавливаются:</w:t>
            </w:r>
          </w:p>
          <w:p w14:paraId="66141F71" w14:textId="77777777" w:rsidR="003823A8" w:rsidRPr="009B00D6" w:rsidRDefault="003823A8" w:rsidP="003823A8">
            <w:pPr>
              <w:jc w:val="both"/>
            </w:pPr>
            <w:r w:rsidRPr="009B00D6">
              <w:t>- виды разрешенного использования лесов;</w:t>
            </w:r>
          </w:p>
          <w:p w14:paraId="2D07272A" w14:textId="77777777" w:rsidR="003823A8" w:rsidRPr="009B00D6" w:rsidRDefault="003823A8" w:rsidP="003823A8">
            <w:pPr>
              <w:jc w:val="both"/>
            </w:pPr>
            <w:r w:rsidRPr="009B00D6">
              <w:t>- возрасты рубок, расчетная лесосека, сроки использования лесов и другие параметры их разрешенного использования;</w:t>
            </w:r>
          </w:p>
          <w:p w14:paraId="06764C6E" w14:textId="77777777" w:rsidR="003823A8" w:rsidRPr="009B00D6" w:rsidRDefault="003823A8" w:rsidP="003823A8">
            <w:pPr>
              <w:jc w:val="both"/>
            </w:pPr>
            <w:r w:rsidRPr="009B00D6">
              <w:t>- ограничения использования лесов;</w:t>
            </w:r>
          </w:p>
          <w:p w14:paraId="035EC718" w14:textId="77777777" w:rsidR="003823A8" w:rsidRPr="009B00D6" w:rsidRDefault="003823A8" w:rsidP="003823A8">
            <w:pPr>
              <w:jc w:val="both"/>
            </w:pPr>
            <w:r w:rsidRPr="009B00D6">
              <w:t>- требования к охране, защите, воспроизводству лесов.</w:t>
            </w:r>
          </w:p>
          <w:p w14:paraId="740FFA26" w14:textId="77777777" w:rsidR="003823A8" w:rsidRPr="009B00D6" w:rsidRDefault="003823A8" w:rsidP="003823A8">
            <w:pPr>
              <w:jc w:val="both"/>
            </w:pPr>
            <w:r w:rsidRPr="009B00D6">
              <w:lastRenderedPageBreak/>
              <w:t>Во введении к лесохозяйственному регламенту указываются: основание для разработки, срок действия разрабатываемого регламента, сведения о его разработчике, перечень законодательных,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14:paraId="23FC8907" w14:textId="77777777" w:rsidR="003823A8" w:rsidRPr="009B00D6" w:rsidRDefault="003823A8" w:rsidP="003823A8">
            <w:pPr>
              <w:jc w:val="both"/>
            </w:pPr>
          </w:p>
          <w:p w14:paraId="2A21A9E3" w14:textId="77777777" w:rsidR="003823A8" w:rsidRPr="009B00D6" w:rsidRDefault="003823A8" w:rsidP="003823A8">
            <w:pPr>
              <w:jc w:val="both"/>
            </w:pPr>
            <w:r w:rsidRPr="009B00D6">
              <w:t>Глава 1 лесохозяйственного регламента содержит следующую информацию:</w:t>
            </w:r>
          </w:p>
          <w:p w14:paraId="687F22DC" w14:textId="77777777" w:rsidR="003823A8" w:rsidRPr="009B00D6" w:rsidRDefault="003823A8" w:rsidP="003823A8">
            <w:pPr>
              <w:jc w:val="both"/>
            </w:pPr>
            <w:r w:rsidRPr="009B00D6">
              <w:t>1) краткую характеристику территории ОЭЗ, включающую:</w:t>
            </w:r>
          </w:p>
          <w:p w14:paraId="70693101" w14:textId="77777777" w:rsidR="003823A8" w:rsidRPr="009B00D6" w:rsidRDefault="003823A8" w:rsidP="003823A8">
            <w:pPr>
              <w:jc w:val="both"/>
            </w:pPr>
            <w:r w:rsidRPr="009B00D6">
              <w:t>- наименование и местоположение территории ОЭЗ;</w:t>
            </w:r>
          </w:p>
          <w:p w14:paraId="0E89E076" w14:textId="77777777" w:rsidR="003823A8" w:rsidRPr="009B00D6" w:rsidRDefault="003823A8" w:rsidP="003823A8">
            <w:pPr>
              <w:jc w:val="both"/>
            </w:pPr>
            <w:r w:rsidRPr="009B00D6">
              <w:t>- общую площадь территории ОЭЗ;</w:t>
            </w:r>
          </w:p>
          <w:p w14:paraId="5A74D453" w14:textId="77777777" w:rsidR="003823A8" w:rsidRPr="009B00D6" w:rsidRDefault="003823A8" w:rsidP="003823A8">
            <w:pPr>
              <w:jc w:val="both"/>
            </w:pPr>
            <w:r w:rsidRPr="009B00D6">
              <w:t xml:space="preserve">- распределение территории ОЭЗ по муниципальным образованиям </w:t>
            </w:r>
          </w:p>
          <w:p w14:paraId="4F025C9A" w14:textId="77777777" w:rsidR="003823A8" w:rsidRPr="009B00D6" w:rsidRDefault="003823A8" w:rsidP="003823A8">
            <w:pPr>
              <w:jc w:val="both"/>
            </w:pPr>
            <w:r w:rsidRPr="009B00D6">
              <w:t>- схематическую карту субъекта Российской Федерации (формата не более A3) с выделением территории ОЭЗ;</w:t>
            </w:r>
          </w:p>
          <w:p w14:paraId="28A761BA" w14:textId="77777777" w:rsidR="003823A8" w:rsidRPr="009B00D6" w:rsidRDefault="003823A8" w:rsidP="003823A8">
            <w:pPr>
              <w:jc w:val="both"/>
            </w:pPr>
            <w:r w:rsidRPr="009B00D6">
              <w:t>- распределение лесов территории ОЭЗ по лесорастительным зонам и лесным районам с приложением схематической карты территории ОЭЗ (формата не более A3) с распределением территории ОЭЗ по лесорастительным зонам и лесным районам;</w:t>
            </w:r>
          </w:p>
          <w:p w14:paraId="385CF7FC" w14:textId="77777777" w:rsidR="003823A8" w:rsidRPr="009B00D6" w:rsidRDefault="003823A8" w:rsidP="003823A8">
            <w:pPr>
              <w:jc w:val="both"/>
            </w:pPr>
            <w:r w:rsidRPr="009B00D6">
              <w:t>- распределение лесов по целевому назначению и категориям защитных лесов по кварталам или их частям, а также основания для выделения категорий лесов;</w:t>
            </w:r>
          </w:p>
          <w:p w14:paraId="61A24919" w14:textId="77777777" w:rsidR="003823A8" w:rsidRPr="009B00D6" w:rsidRDefault="003823A8" w:rsidP="003823A8">
            <w:pPr>
              <w:jc w:val="both"/>
            </w:pPr>
            <w:r w:rsidRPr="009B00D6">
              <w:t>- характеристику лесных и нелесных земель из состава земель  особо охраняемых территорий и объектов на территории ОЭЗ;</w:t>
            </w:r>
          </w:p>
          <w:p w14:paraId="29DB3A05" w14:textId="77777777" w:rsidR="003823A8" w:rsidRPr="009B00D6" w:rsidRDefault="003823A8" w:rsidP="003823A8">
            <w:pPr>
              <w:jc w:val="both"/>
            </w:pPr>
            <w:r w:rsidRPr="009B00D6">
              <w:t>- характеристику имеющихся особо охраняемых территорий и объектов, планов по их организации, развитию экологических сетей, сохранению биоразнообразия;</w:t>
            </w:r>
          </w:p>
          <w:p w14:paraId="5A4DA7E8" w14:textId="77777777" w:rsidR="003823A8" w:rsidRPr="009B00D6" w:rsidRDefault="003823A8" w:rsidP="003823A8">
            <w:pPr>
              <w:jc w:val="both"/>
            </w:pPr>
            <w:r w:rsidRPr="009B00D6">
              <w:t xml:space="preserve">- характеристику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w:t>
            </w:r>
            <w:r w:rsidRPr="009B00D6">
              <w:lastRenderedPageBreak/>
              <w:t>объектов, предусмотренных документами территориального планирования;</w:t>
            </w:r>
          </w:p>
          <w:p w14:paraId="702F642B" w14:textId="77777777" w:rsidR="003823A8" w:rsidRPr="009B00D6" w:rsidRDefault="003823A8" w:rsidP="003823A8">
            <w:pPr>
              <w:jc w:val="both"/>
            </w:pPr>
            <w:r w:rsidRPr="009B00D6">
              <w:t>- поквартальную карту-схему подразделения лесов по целевому назначению с нанесением местоположения существующих и проектируемых особо охраняемых территорий и объектов, объектов лесной, лесоперерабатывающей инфраструктуры, объектов, не связанных с созданием лесной инфраструктуры;</w:t>
            </w:r>
          </w:p>
          <w:p w14:paraId="6522AD3F" w14:textId="77777777" w:rsidR="003823A8" w:rsidRPr="009B00D6" w:rsidRDefault="003823A8" w:rsidP="003823A8">
            <w:pPr>
              <w:jc w:val="both"/>
            </w:pPr>
            <w:r w:rsidRPr="009B00D6">
              <w:t>2) виды разрешенного использования лесов на территории ОЭЗ с распределением по кварталам.</w:t>
            </w:r>
          </w:p>
          <w:p w14:paraId="7E5D2BD1" w14:textId="77777777" w:rsidR="003823A8" w:rsidRPr="009B00D6" w:rsidRDefault="003823A8" w:rsidP="003823A8">
            <w:pPr>
              <w:jc w:val="both"/>
            </w:pPr>
          </w:p>
          <w:p w14:paraId="5766DA46" w14:textId="77777777" w:rsidR="003823A8" w:rsidRPr="009B00D6" w:rsidRDefault="003823A8" w:rsidP="003823A8">
            <w:pPr>
              <w:jc w:val="both"/>
            </w:pPr>
            <w:r w:rsidRPr="009B00D6">
              <w:t>Глава 2 лесохозяйственного регламента содержит следующие данные:</w:t>
            </w:r>
          </w:p>
          <w:p w14:paraId="1FD09842" w14:textId="77777777" w:rsidR="003823A8" w:rsidRPr="009B00D6" w:rsidRDefault="003823A8" w:rsidP="003823A8">
            <w:pPr>
              <w:jc w:val="both"/>
            </w:pPr>
            <w:r w:rsidRPr="009B00D6">
              <w:t>1) нормативы, параметры и сроки использования лесов для заготовки древесины, включающие:</w:t>
            </w:r>
          </w:p>
          <w:p w14:paraId="206DD3E0" w14:textId="77777777" w:rsidR="003823A8" w:rsidRPr="009B00D6" w:rsidRDefault="003823A8" w:rsidP="003823A8">
            <w:pPr>
              <w:jc w:val="both"/>
            </w:pPr>
            <w:r w:rsidRPr="009B00D6">
              <w:t>- расчетную лесосеку для осуществления рубок спелых и перестойных лесных насаждений;</w:t>
            </w:r>
          </w:p>
          <w:p w14:paraId="3065FF2F" w14:textId="77777777" w:rsidR="003823A8" w:rsidRPr="009B00D6" w:rsidRDefault="003823A8" w:rsidP="003823A8">
            <w:pPr>
              <w:jc w:val="both"/>
            </w:pPr>
            <w:r w:rsidRPr="009B00D6">
              <w:t>- расчетную лесосеку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p>
          <w:p w14:paraId="53FB7A80" w14:textId="77777777" w:rsidR="003823A8" w:rsidRPr="009B00D6" w:rsidRDefault="003823A8" w:rsidP="003823A8">
            <w:pPr>
              <w:jc w:val="both"/>
            </w:pPr>
            <w:r w:rsidRPr="009B00D6">
              <w:t>- расчетную лесосеку (ежегодный допустимый объем изъятия древесины) при всех видах рубок;</w:t>
            </w:r>
          </w:p>
          <w:p w14:paraId="719764D4" w14:textId="77777777" w:rsidR="003823A8" w:rsidRPr="009B00D6" w:rsidRDefault="003823A8" w:rsidP="003823A8">
            <w:pPr>
              <w:jc w:val="both"/>
            </w:pPr>
            <w:r w:rsidRPr="009B00D6">
              <w:t>- возрасты рубок;</w:t>
            </w:r>
          </w:p>
          <w:p w14:paraId="5803FB2C" w14:textId="77777777" w:rsidR="003823A8" w:rsidRPr="009B00D6" w:rsidRDefault="003823A8" w:rsidP="003823A8">
            <w:pPr>
              <w:jc w:val="both"/>
            </w:pPr>
            <w:r w:rsidRPr="009B00D6">
              <w:t>- процент (интенсивность) выборки древесины с учетом полноты древостоя, состава и тому подобное;</w:t>
            </w:r>
          </w:p>
          <w:p w14:paraId="2BC79F07" w14:textId="77777777" w:rsidR="003823A8" w:rsidRPr="009B00D6" w:rsidRDefault="003823A8" w:rsidP="003823A8">
            <w:pPr>
              <w:jc w:val="both"/>
            </w:pPr>
            <w:r w:rsidRPr="009B00D6">
              <w:t>- размеры лесосек;</w:t>
            </w:r>
          </w:p>
          <w:p w14:paraId="242C936E" w14:textId="77777777" w:rsidR="003823A8" w:rsidRPr="009B00D6" w:rsidRDefault="003823A8" w:rsidP="003823A8">
            <w:pPr>
              <w:jc w:val="both"/>
            </w:pPr>
            <w:r w:rsidRPr="009B00D6">
              <w:t>- сроки примыкания лесосек;</w:t>
            </w:r>
          </w:p>
          <w:p w14:paraId="5D20AC2A" w14:textId="77777777" w:rsidR="003823A8" w:rsidRPr="009B00D6" w:rsidRDefault="003823A8" w:rsidP="003823A8">
            <w:pPr>
              <w:jc w:val="both"/>
            </w:pPr>
            <w:r w:rsidRPr="009B00D6">
              <w:t>- количество зарубов;</w:t>
            </w:r>
          </w:p>
          <w:p w14:paraId="4979B2DB" w14:textId="77777777" w:rsidR="003823A8" w:rsidRPr="009B00D6" w:rsidRDefault="003823A8" w:rsidP="003823A8">
            <w:pPr>
              <w:jc w:val="both"/>
            </w:pPr>
            <w:r w:rsidRPr="009B00D6">
              <w:t>- сроки повторяемости рубок;</w:t>
            </w:r>
          </w:p>
          <w:p w14:paraId="5CCF4F1A" w14:textId="77777777" w:rsidR="003823A8" w:rsidRPr="009B00D6" w:rsidRDefault="003823A8" w:rsidP="003823A8">
            <w:pPr>
              <w:jc w:val="both"/>
            </w:pPr>
            <w:r w:rsidRPr="009B00D6">
              <w:t>- методы лесовосстановления;</w:t>
            </w:r>
          </w:p>
          <w:p w14:paraId="181A8698" w14:textId="77777777" w:rsidR="003823A8" w:rsidRPr="009B00D6" w:rsidRDefault="003823A8" w:rsidP="003823A8">
            <w:pPr>
              <w:jc w:val="both"/>
            </w:pPr>
            <w:r w:rsidRPr="009B00D6">
              <w:t>- сроки использования лесов для заготовки древесины и другие сведения;</w:t>
            </w:r>
          </w:p>
          <w:p w14:paraId="4CAA2925" w14:textId="77777777" w:rsidR="003823A8" w:rsidRPr="009B00D6" w:rsidRDefault="003823A8" w:rsidP="003823A8">
            <w:pPr>
              <w:jc w:val="both"/>
            </w:pPr>
            <w:r w:rsidRPr="009B00D6">
              <w:lastRenderedPageBreak/>
              <w:t>2) нормативы, параметры и сроки использования лесов для заготовки живицы, включающие:</w:t>
            </w:r>
          </w:p>
          <w:p w14:paraId="36F94590" w14:textId="77777777" w:rsidR="003823A8" w:rsidRPr="009B00D6" w:rsidRDefault="003823A8" w:rsidP="003823A8">
            <w:pPr>
              <w:jc w:val="both"/>
            </w:pPr>
            <w:r w:rsidRPr="009B00D6">
              <w:t>- фонд подсочки древостоев;</w:t>
            </w:r>
          </w:p>
          <w:p w14:paraId="13EE65FB" w14:textId="77777777" w:rsidR="003823A8" w:rsidRPr="009B00D6" w:rsidRDefault="003823A8" w:rsidP="003823A8">
            <w:pPr>
              <w:jc w:val="both"/>
            </w:pPr>
            <w:r w:rsidRPr="009B00D6">
              <w:t>- виды подсочки;</w:t>
            </w:r>
          </w:p>
          <w:p w14:paraId="3BCAF84B" w14:textId="77777777" w:rsidR="003823A8" w:rsidRPr="009B00D6" w:rsidRDefault="003823A8" w:rsidP="003823A8">
            <w:pPr>
              <w:jc w:val="both"/>
            </w:pPr>
            <w:r w:rsidRPr="009B00D6">
              <w:t>- количество карр на дереве и ширину межкарровых ремней в зависимости от диаметра деревьев;</w:t>
            </w:r>
          </w:p>
          <w:p w14:paraId="74A4323B" w14:textId="77777777" w:rsidR="003823A8" w:rsidRPr="009B00D6" w:rsidRDefault="003823A8" w:rsidP="003823A8">
            <w:pPr>
              <w:jc w:val="both"/>
            </w:pPr>
            <w:r w:rsidRPr="009B00D6">
              <w:t>- сроки использования лесов для заготовки живицы;</w:t>
            </w:r>
          </w:p>
          <w:p w14:paraId="5A27EB3B" w14:textId="77777777" w:rsidR="003823A8" w:rsidRPr="009B00D6" w:rsidRDefault="003823A8" w:rsidP="003823A8">
            <w:pPr>
              <w:jc w:val="both"/>
            </w:pPr>
            <w:r w:rsidRPr="009B00D6">
              <w:t>3) нормативы, параметры и сроки использования лесов для заготовки и сбора недревесных лесных ресурсов, включающие:</w:t>
            </w:r>
          </w:p>
          <w:p w14:paraId="4878228E" w14:textId="77777777" w:rsidR="003823A8" w:rsidRPr="009B00D6" w:rsidRDefault="003823A8" w:rsidP="003823A8">
            <w:pPr>
              <w:jc w:val="both"/>
            </w:pPr>
            <w:r w:rsidRPr="009B00D6">
              <w:t>- нормативы (ежегодные допустимые объемы) и параметры использования лесов для заготовки недревесных лесных ресурсов по их видам;</w:t>
            </w:r>
          </w:p>
          <w:p w14:paraId="43D27F8C" w14:textId="77777777" w:rsidR="003823A8" w:rsidRPr="009B00D6" w:rsidRDefault="003823A8" w:rsidP="003823A8">
            <w:pPr>
              <w:jc w:val="both"/>
            </w:pPr>
            <w:r w:rsidRPr="009B00D6">
              <w:t>- сроки использования лесов для заготовки и сбора недревесных лесных ресурсов;</w:t>
            </w:r>
          </w:p>
          <w:p w14:paraId="7D73EF27" w14:textId="77777777" w:rsidR="003823A8" w:rsidRPr="009B00D6" w:rsidRDefault="003823A8" w:rsidP="003823A8">
            <w:pPr>
              <w:jc w:val="both"/>
            </w:pPr>
            <w:r w:rsidRPr="009B00D6">
              <w:t>4) нормативы, параметры и сроки использования лесов для заготовки пищевых лесных ресурсов и сбора лекарственных растений, включающие:</w:t>
            </w:r>
          </w:p>
          <w:p w14:paraId="63AAAE71" w14:textId="77777777" w:rsidR="003823A8" w:rsidRPr="009B00D6" w:rsidRDefault="003823A8" w:rsidP="003823A8">
            <w:pPr>
              <w:jc w:val="both"/>
            </w:pPr>
            <w:r w:rsidRPr="009B00D6">
              <w:t>- 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p>
          <w:p w14:paraId="25F307E2" w14:textId="77777777" w:rsidR="003823A8" w:rsidRPr="009B00D6" w:rsidRDefault="003823A8" w:rsidP="003823A8">
            <w:pPr>
              <w:jc w:val="both"/>
            </w:pPr>
            <w:r w:rsidRPr="009B00D6">
              <w:t>- сроки заготовки и сбора;</w:t>
            </w:r>
          </w:p>
          <w:p w14:paraId="778232FA" w14:textId="77777777" w:rsidR="003823A8" w:rsidRPr="009B00D6" w:rsidRDefault="003823A8" w:rsidP="003823A8">
            <w:pPr>
              <w:jc w:val="both"/>
            </w:pPr>
            <w:r w:rsidRPr="009B00D6">
              <w:t>- при заготовке древесных соков - нормативы количества высверливаемых каналов в зависимости от диаметра ствола деревьев и класса бонитета насаждения; при заготовке папоротника-орляка - параметры куста (высота, возраст);</w:t>
            </w:r>
          </w:p>
          <w:p w14:paraId="58EAA4C5" w14:textId="77777777" w:rsidR="003823A8" w:rsidRPr="009B00D6" w:rsidRDefault="003823A8" w:rsidP="003823A8">
            <w:pPr>
              <w:jc w:val="both"/>
            </w:pPr>
            <w:r w:rsidRPr="009B00D6">
              <w:t>- сроки использования лесов для заготовки пищевых лесных ресурсов и сбора лекарственных растений;</w:t>
            </w:r>
          </w:p>
          <w:p w14:paraId="3CBFEE76" w14:textId="77777777" w:rsidR="003823A8" w:rsidRPr="009B00D6" w:rsidRDefault="003823A8" w:rsidP="003823A8">
            <w:pPr>
              <w:jc w:val="both"/>
            </w:pPr>
            <w:r w:rsidRPr="009B00D6">
              <w:t>5) нормативы, параметры и сроки использования лесов для осуществления видов деятельности в сфере охотничьего хозяйства, включающие:</w:t>
            </w:r>
          </w:p>
          <w:p w14:paraId="2A2BF6FE" w14:textId="77777777" w:rsidR="003823A8" w:rsidRPr="009B00D6" w:rsidRDefault="003823A8" w:rsidP="003823A8">
            <w:pPr>
              <w:jc w:val="both"/>
            </w:pPr>
            <w:r w:rsidRPr="009B00D6">
              <w:t>- перечень и нормы проведения биотехнических мероприятий;</w:t>
            </w:r>
          </w:p>
          <w:p w14:paraId="73AF24BE" w14:textId="77777777" w:rsidR="003823A8" w:rsidRPr="009B00D6" w:rsidRDefault="003823A8" w:rsidP="003823A8">
            <w:pPr>
              <w:jc w:val="both"/>
            </w:pPr>
            <w:r w:rsidRPr="009B00D6">
              <w:t xml:space="preserve">- перечень разрешенных для размещения объектов охотничьей </w:t>
            </w:r>
            <w:r w:rsidRPr="009B00D6">
              <w:lastRenderedPageBreak/>
              <w:t>инфраструктуры;</w:t>
            </w:r>
          </w:p>
          <w:p w14:paraId="21218F40" w14:textId="77777777" w:rsidR="003823A8" w:rsidRPr="009B00D6" w:rsidRDefault="003823A8" w:rsidP="003823A8">
            <w:pPr>
              <w:jc w:val="both"/>
            </w:pPr>
            <w:r w:rsidRPr="009B00D6">
              <w:t>6) нормативы, параметры и сроки использования лесов для ведения сельского хозяйства, включающие:</w:t>
            </w:r>
          </w:p>
          <w:p w14:paraId="1F815867" w14:textId="77777777" w:rsidR="003823A8" w:rsidRPr="009B00D6" w:rsidRDefault="003823A8" w:rsidP="003823A8">
            <w:pPr>
              <w:jc w:val="both"/>
            </w:pPr>
            <w:r w:rsidRPr="009B00D6">
              <w:t>- сведения о площадях лесных участков, на которых возможно сенокошение, выпас сельскохозяйственных животных, пчеловодство, северное оленеводство, мараловодство, выращивание сельскохозяйственных культур и иной сельскохозяйственной деятельности, рыбоводство, а также соответствующие нормативы (допустимые объемы);</w:t>
            </w:r>
          </w:p>
          <w:p w14:paraId="40292C34" w14:textId="77777777" w:rsidR="003823A8" w:rsidRPr="009B00D6" w:rsidRDefault="003823A8" w:rsidP="003823A8">
            <w:pPr>
              <w:jc w:val="both"/>
            </w:pPr>
            <w:r w:rsidRPr="009B00D6">
              <w:t>- параметры использования лесов для ведения сельского хозяйства;</w:t>
            </w:r>
          </w:p>
          <w:p w14:paraId="069196FE" w14:textId="77777777" w:rsidR="003823A8" w:rsidRPr="009B00D6" w:rsidRDefault="003823A8" w:rsidP="003823A8">
            <w:pPr>
              <w:jc w:val="both"/>
            </w:pPr>
            <w:r w:rsidRPr="009B00D6">
              <w:t>7) нормативы, параметры и сроки использования лесов для осуществления научно-исследовательской и образовательной деятельности;</w:t>
            </w:r>
          </w:p>
          <w:p w14:paraId="1A5A486C" w14:textId="77777777" w:rsidR="003823A8" w:rsidRPr="009B00D6" w:rsidRDefault="003823A8" w:rsidP="003823A8">
            <w:pPr>
              <w:jc w:val="both"/>
            </w:pPr>
            <w:r w:rsidRPr="009B00D6">
              <w:t>8) нормативы, параметры и сроки использования лесов для осуществления рекреационной деятельности, включающие:</w:t>
            </w:r>
          </w:p>
          <w:p w14:paraId="149908EA" w14:textId="77777777" w:rsidR="003823A8" w:rsidRPr="009B00D6" w:rsidRDefault="003823A8" w:rsidP="003823A8">
            <w:pPr>
              <w:jc w:val="both"/>
            </w:pPr>
            <w:r w:rsidRPr="009B00D6">
              <w:t>- нормативы использования лесов для осуществления рекреационной деятельности (допустимая рекреационная нагрузка по типам ландшафтов и другое);</w:t>
            </w:r>
          </w:p>
          <w:p w14:paraId="4DF7BCE4" w14:textId="77777777" w:rsidR="003823A8" w:rsidRPr="009B00D6" w:rsidRDefault="003823A8" w:rsidP="003823A8">
            <w:pPr>
              <w:jc w:val="both"/>
            </w:pPr>
            <w:r w:rsidRPr="009B00D6">
              <w:t>- 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14:paraId="34166666" w14:textId="77777777" w:rsidR="003823A8" w:rsidRPr="009B00D6" w:rsidRDefault="003823A8" w:rsidP="003823A8">
            <w:pPr>
              <w:jc w:val="both"/>
            </w:pPr>
            <w:r w:rsidRPr="009B00D6">
              <w:t>- функциональное зонирование территории зоны рекреационной деятельности;</w:t>
            </w:r>
          </w:p>
          <w:p w14:paraId="5A631C4A" w14:textId="77777777" w:rsidR="003823A8" w:rsidRPr="009B00D6" w:rsidRDefault="003823A8" w:rsidP="003823A8">
            <w:pPr>
              <w:jc w:val="both"/>
            </w:pPr>
            <w:r w:rsidRPr="009B00D6">
              <w:t>- перечень временных построек на лесных участках и нормативы их благоустройства;</w:t>
            </w:r>
          </w:p>
          <w:p w14:paraId="2741166E" w14:textId="77777777" w:rsidR="003823A8" w:rsidRPr="009B00D6" w:rsidRDefault="003823A8" w:rsidP="003823A8">
            <w:pPr>
              <w:jc w:val="both"/>
            </w:pPr>
            <w:r w:rsidRPr="009B00D6">
              <w:t>- параметры и сроки использования лесов для осуществления рекреационной деятельности;</w:t>
            </w:r>
          </w:p>
          <w:p w14:paraId="070641BF" w14:textId="77777777" w:rsidR="003823A8" w:rsidRPr="009B00D6" w:rsidRDefault="003823A8" w:rsidP="003823A8">
            <w:pPr>
              <w:jc w:val="both"/>
            </w:pPr>
            <w:r w:rsidRPr="009B00D6">
              <w:t>9) нормативы, параметры и сроки использования лесов для создания лесных плантаций и их эксплуатации;</w:t>
            </w:r>
          </w:p>
          <w:p w14:paraId="1614F051" w14:textId="77777777" w:rsidR="003823A8" w:rsidRPr="009B00D6" w:rsidRDefault="003823A8" w:rsidP="003823A8">
            <w:pPr>
              <w:jc w:val="both"/>
            </w:pPr>
            <w:r w:rsidRPr="009B00D6">
              <w:t xml:space="preserve">10) нормативы, параметры и сроки использования лесов для </w:t>
            </w:r>
            <w:r w:rsidRPr="009B00D6">
              <w:lastRenderedPageBreak/>
              <w:t>выращивания лесных плодовых, ягодных, декоративных растений и лекарственных растений;</w:t>
            </w:r>
          </w:p>
          <w:p w14:paraId="3C54022E" w14:textId="77777777" w:rsidR="003823A8" w:rsidRPr="009B00D6" w:rsidRDefault="003823A8" w:rsidP="003823A8">
            <w:pPr>
              <w:jc w:val="both"/>
            </w:pPr>
            <w:r w:rsidRPr="009B00D6">
              <w:t>11) нормативы, параметры и сроки использования лесов для выращивания посадочного материала лесных растений (саженцев, сеянцев);</w:t>
            </w:r>
          </w:p>
          <w:p w14:paraId="7DE485BC" w14:textId="77777777" w:rsidR="003823A8" w:rsidRPr="009B00D6" w:rsidRDefault="003823A8" w:rsidP="003823A8">
            <w:pPr>
              <w:jc w:val="both"/>
            </w:pPr>
            <w:r w:rsidRPr="009B00D6">
              <w:t>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p w14:paraId="42EB7422" w14:textId="77777777" w:rsidR="003823A8" w:rsidRPr="009B00D6" w:rsidRDefault="003823A8" w:rsidP="003823A8">
            <w:pPr>
              <w:jc w:val="both"/>
            </w:pPr>
            <w:r w:rsidRPr="009B00D6">
              <w:t>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p w14:paraId="5DD3197C" w14:textId="77777777" w:rsidR="003823A8" w:rsidRPr="009B00D6" w:rsidRDefault="003823A8" w:rsidP="003823A8">
            <w:pPr>
              <w:jc w:val="both"/>
            </w:pPr>
            <w:r w:rsidRPr="009B00D6">
              <w:t>14) нормативы, параметры и сроки использования лесов для строительства, реконструкции, эксплуатации линейных объектов;</w:t>
            </w:r>
          </w:p>
          <w:p w14:paraId="0685A1C9" w14:textId="77777777" w:rsidR="003823A8" w:rsidRPr="009B00D6" w:rsidRDefault="003823A8" w:rsidP="003823A8">
            <w:pPr>
              <w:jc w:val="both"/>
            </w:pPr>
            <w:r w:rsidRPr="009B00D6">
              <w:t>15) нормативы, параметры и сроки использования лесов для переработки древесины и иных лесных ресурсов;</w:t>
            </w:r>
          </w:p>
          <w:p w14:paraId="4F9C5989" w14:textId="77777777" w:rsidR="003823A8" w:rsidRPr="009B00D6" w:rsidRDefault="003823A8" w:rsidP="003823A8">
            <w:pPr>
              <w:jc w:val="both"/>
            </w:pPr>
            <w:r w:rsidRPr="009B00D6">
              <w:t>16) нормативы, параметры и сроки использования лесов для осуществления религиозной деятельности;</w:t>
            </w:r>
          </w:p>
          <w:p w14:paraId="3C23BB7B" w14:textId="77777777" w:rsidR="003823A8" w:rsidRPr="009B00D6" w:rsidRDefault="003823A8" w:rsidP="003823A8">
            <w:pPr>
              <w:jc w:val="both"/>
            </w:pPr>
            <w:r w:rsidRPr="009B00D6">
              <w:t>17) требования к охране, защите и воспроизводству лесов, включающие:</w:t>
            </w:r>
          </w:p>
          <w:p w14:paraId="41DC27F0" w14:textId="77777777" w:rsidR="003823A8" w:rsidRPr="009B00D6" w:rsidRDefault="003823A8" w:rsidP="003823A8">
            <w:pPr>
              <w:jc w:val="both"/>
            </w:pPr>
            <w:r w:rsidRPr="009B00D6">
              <w:t>требования к мерам пожарной безопасности в лесах, охране лесов от загрязнения радиоактивными веществами и иного негативного воздействия;</w:t>
            </w:r>
          </w:p>
          <w:p w14:paraId="35F4FC41" w14:textId="77777777" w:rsidR="003823A8" w:rsidRPr="009B00D6" w:rsidRDefault="003823A8" w:rsidP="003823A8">
            <w:pPr>
              <w:jc w:val="both"/>
            </w:pPr>
            <w:r w:rsidRPr="009B00D6">
              <w:t>требования к защите лесов от вредных организмов (нормативы и параметры санитарно-оздоровительных мероприятий);</w:t>
            </w:r>
          </w:p>
          <w:p w14:paraId="127E09D4" w14:textId="77777777" w:rsidR="003823A8" w:rsidRPr="009B00D6" w:rsidRDefault="003823A8" w:rsidP="003823A8">
            <w:pPr>
              <w:jc w:val="both"/>
            </w:pPr>
            <w:r w:rsidRPr="009B00D6">
              <w:t>требования к воспроизводству лесов (нормативы, параметры, сроки проведения мероприятий по лесовосстановлению, лесоразведению, уходу за лесами);</w:t>
            </w:r>
          </w:p>
          <w:p w14:paraId="084BD70C" w14:textId="77777777" w:rsidR="003823A8" w:rsidRPr="009B00D6" w:rsidRDefault="003823A8" w:rsidP="003823A8">
            <w:pPr>
              <w:jc w:val="both"/>
            </w:pPr>
            <w:r w:rsidRPr="009B00D6">
              <w:t xml:space="preserve">18) особенности требований к использованию лесов по лесорастительным зонам и лесным районам, включая схему лесорастительного районирования территории ОЭЗ, </w:t>
            </w:r>
            <w:r w:rsidRPr="009B00D6">
              <w:lastRenderedPageBreak/>
              <w:t>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14:paraId="60859058" w14:textId="77777777" w:rsidR="003823A8" w:rsidRPr="009B00D6" w:rsidRDefault="003823A8" w:rsidP="003823A8">
            <w:pPr>
              <w:jc w:val="both"/>
            </w:pPr>
            <w:r w:rsidRPr="009B00D6">
              <w:t>Глава 3 лесохозяйственного регламента содержит следующую информацию:</w:t>
            </w:r>
          </w:p>
          <w:p w14:paraId="7EFF6784" w14:textId="77777777" w:rsidR="003823A8" w:rsidRPr="009B00D6" w:rsidRDefault="003823A8" w:rsidP="003823A8">
            <w:pPr>
              <w:jc w:val="both"/>
            </w:pPr>
            <w:r w:rsidRPr="009B00D6">
              <w:t>1) ограничения по видам целевого назначения;</w:t>
            </w:r>
          </w:p>
          <w:p w14:paraId="27333435" w14:textId="77777777" w:rsidR="003823A8" w:rsidRPr="009B00D6" w:rsidRDefault="003823A8" w:rsidP="003823A8">
            <w:pPr>
              <w:jc w:val="both"/>
            </w:pPr>
            <w:r w:rsidRPr="009B00D6">
              <w:t>2) ограничения по видам особо защитных участков лесов;</w:t>
            </w:r>
          </w:p>
          <w:p w14:paraId="72669577" w14:textId="77777777" w:rsidR="003823A8" w:rsidRPr="009B00D6" w:rsidRDefault="003823A8" w:rsidP="003823A8">
            <w:pPr>
              <w:jc w:val="both"/>
            </w:pPr>
            <w:r w:rsidRPr="009B00D6">
              <w:t>3) ограничения по видам использования лесов.</w:t>
            </w:r>
          </w:p>
          <w:p w14:paraId="6480E99E" w14:textId="77777777" w:rsidR="003823A8" w:rsidRPr="009B00D6" w:rsidRDefault="003823A8" w:rsidP="003823A8">
            <w:pPr>
              <w:jc w:val="both"/>
            </w:pPr>
            <w:r w:rsidRPr="009B00D6">
              <w:t>Составление отчета о выполнении работ по четвертому этапу и предоставление Заказчику.</w:t>
            </w:r>
          </w:p>
          <w:p w14:paraId="408F481C" w14:textId="77777777" w:rsidR="003823A8" w:rsidRPr="009B00D6" w:rsidRDefault="003823A8" w:rsidP="003823A8">
            <w:pPr>
              <w:jc w:val="both"/>
            </w:pPr>
            <w:r w:rsidRPr="009B00D6">
              <w:t>Подготовка и сдача отчета:</w:t>
            </w:r>
          </w:p>
          <w:p w14:paraId="53CE41B9" w14:textId="77777777" w:rsidR="003823A8" w:rsidRPr="009B00D6" w:rsidRDefault="003823A8" w:rsidP="003823A8">
            <w:pPr>
              <w:jc w:val="both"/>
            </w:pPr>
            <w:r w:rsidRPr="009B00D6">
              <w:t>1.</w:t>
            </w:r>
            <w:r w:rsidRPr="009B00D6">
              <w:tab/>
              <w:t xml:space="preserve">Материалы на бумажных носителях: </w:t>
            </w:r>
          </w:p>
          <w:p w14:paraId="2ABC3119" w14:textId="77777777" w:rsidR="003823A8" w:rsidRPr="009B00D6" w:rsidRDefault="003823A8" w:rsidP="003823A8">
            <w:pPr>
              <w:jc w:val="both"/>
            </w:pPr>
            <w:r w:rsidRPr="009B00D6">
              <w:t>Отчет о выполнении четвертого этапа работ (2 экз.)</w:t>
            </w:r>
          </w:p>
          <w:p w14:paraId="10B44C39" w14:textId="77777777" w:rsidR="003823A8" w:rsidRPr="009B00D6" w:rsidRDefault="003823A8" w:rsidP="003823A8">
            <w:pPr>
              <w:jc w:val="both"/>
            </w:pPr>
            <w:r w:rsidRPr="009B00D6">
              <w:t>2.</w:t>
            </w:r>
            <w:r w:rsidRPr="009B00D6">
              <w:tab/>
              <w:t xml:space="preserve">Материалы на электронных носителях: </w:t>
            </w:r>
          </w:p>
          <w:p w14:paraId="6FDCECC3" w14:textId="77777777" w:rsidR="003823A8" w:rsidRPr="009B00D6" w:rsidRDefault="003823A8" w:rsidP="003823A8">
            <w:pPr>
              <w:jc w:val="both"/>
            </w:pPr>
            <w:r w:rsidRPr="009B00D6">
              <w:t>Отчёт о выполнении пятого этапа работ с приложениями (текстовая часть в формате Word, графическая - JPG, при этом разрешение должно быть не менее 300 dpi) – 1 CD-диск.</w:t>
            </w:r>
          </w:p>
        </w:tc>
        <w:tc>
          <w:tcPr>
            <w:tcW w:w="1573" w:type="pct"/>
            <w:vAlign w:val="center"/>
          </w:tcPr>
          <w:p w14:paraId="0973EEAD" w14:textId="77777777" w:rsidR="003823A8" w:rsidRPr="009B00D6" w:rsidRDefault="003823A8" w:rsidP="003823A8">
            <w:pPr>
              <w:jc w:val="both"/>
            </w:pPr>
            <w:r w:rsidRPr="009B00D6">
              <w:lastRenderedPageBreak/>
              <w:t>1. Лесной кодекс Российской Федерации от 04.12.2006 № 200-ФЗ;</w:t>
            </w:r>
          </w:p>
          <w:p w14:paraId="3F9823D0" w14:textId="77777777" w:rsidR="003823A8" w:rsidRPr="009B00D6" w:rsidRDefault="003823A8" w:rsidP="003823A8">
            <w:pPr>
              <w:jc w:val="both"/>
            </w:pPr>
            <w:r w:rsidRPr="009B00D6">
              <w:t>2. Приказ Рослесхоза от 27.02.2017 №72 «Об утверждении состава лесохозяйственных регламентов, порядка их разработки, сроков их действия и порядка внесения в них изменений»</w:t>
            </w:r>
          </w:p>
        </w:tc>
        <w:tc>
          <w:tcPr>
            <w:tcW w:w="357" w:type="pct"/>
            <w:vAlign w:val="center"/>
          </w:tcPr>
          <w:p w14:paraId="4AA2A88C" w14:textId="77777777" w:rsidR="003823A8" w:rsidRPr="009B00D6" w:rsidRDefault="003823A8" w:rsidP="003823A8">
            <w:pPr>
              <w:jc w:val="both"/>
              <w:rPr>
                <w:bCs/>
              </w:rPr>
            </w:pPr>
            <w:r w:rsidRPr="009B00D6">
              <w:t>1513</w:t>
            </w:r>
            <w:r w:rsidRPr="009B00D6">
              <w:rPr>
                <w:bCs/>
              </w:rPr>
              <w:t xml:space="preserve"> га</w:t>
            </w:r>
          </w:p>
        </w:tc>
      </w:tr>
      <w:tr w:rsidR="003823A8" w:rsidRPr="009B00D6" w14:paraId="518C7525" w14:textId="77777777" w:rsidTr="003823A8">
        <w:tc>
          <w:tcPr>
            <w:tcW w:w="187" w:type="pct"/>
          </w:tcPr>
          <w:p w14:paraId="01A7E7B9" w14:textId="77777777" w:rsidR="003823A8" w:rsidRPr="009B00D6" w:rsidRDefault="003823A8" w:rsidP="003823A8">
            <w:pPr>
              <w:jc w:val="both"/>
              <w:rPr>
                <w:b/>
              </w:rPr>
            </w:pPr>
            <w:r w:rsidRPr="009B00D6">
              <w:rPr>
                <w:b/>
              </w:rPr>
              <w:lastRenderedPageBreak/>
              <w:t>5.</w:t>
            </w:r>
          </w:p>
        </w:tc>
        <w:tc>
          <w:tcPr>
            <w:tcW w:w="799" w:type="pct"/>
          </w:tcPr>
          <w:p w14:paraId="21715BE2" w14:textId="77777777" w:rsidR="003823A8" w:rsidRPr="009B00D6" w:rsidRDefault="003823A8" w:rsidP="003823A8">
            <w:pPr>
              <w:jc w:val="both"/>
              <w:rPr>
                <w:b/>
              </w:rPr>
            </w:pPr>
            <w:r w:rsidRPr="009B00D6">
              <w:rPr>
                <w:b/>
              </w:rPr>
              <w:t>Разработка проекта противопожарного обустройства лесов</w:t>
            </w:r>
          </w:p>
        </w:tc>
        <w:tc>
          <w:tcPr>
            <w:tcW w:w="2084" w:type="pct"/>
            <w:vAlign w:val="center"/>
          </w:tcPr>
          <w:p w14:paraId="14DE9F02" w14:textId="77777777" w:rsidR="003823A8" w:rsidRPr="009B00D6" w:rsidRDefault="003823A8" w:rsidP="003823A8">
            <w:pPr>
              <w:jc w:val="both"/>
            </w:pPr>
            <w:r w:rsidRPr="009B00D6">
              <w:t>Проект противопожарного обустройства лесов включает в себя:</w:t>
            </w:r>
          </w:p>
          <w:p w14:paraId="3B86CDA8" w14:textId="77777777" w:rsidR="003823A8" w:rsidRPr="009B00D6" w:rsidRDefault="003823A8" w:rsidP="003823A8">
            <w:pPr>
              <w:jc w:val="both"/>
            </w:pPr>
            <w:r w:rsidRPr="009B00D6">
              <w:t>Общие сведения об объекте, краткая характеристика объекта (местоположение, область, административный район, общая площадь, в том числе покрытая лесом).</w:t>
            </w:r>
          </w:p>
          <w:p w14:paraId="3D8C7186" w14:textId="77777777" w:rsidR="003823A8" w:rsidRPr="009B00D6" w:rsidRDefault="003823A8" w:rsidP="003823A8">
            <w:pPr>
              <w:jc w:val="both"/>
            </w:pPr>
            <w:r w:rsidRPr="009B00D6">
              <w:t>Характеристика природно-климатических и лесорастительных условий (средние многолетние данные по температуре воздуха, осадкам, вегетационному периоду, датам начала и окончания пожароопасного периода, направлению и скорости преобладающих ветров).</w:t>
            </w:r>
          </w:p>
          <w:p w14:paraId="4FEBE869" w14:textId="77777777" w:rsidR="003823A8" w:rsidRPr="009B00D6" w:rsidRDefault="003823A8" w:rsidP="003823A8">
            <w:pPr>
              <w:jc w:val="both"/>
            </w:pPr>
            <w:r w:rsidRPr="009B00D6">
              <w:t>Рельеф, гидрография и почвы.</w:t>
            </w:r>
          </w:p>
          <w:p w14:paraId="283FEFF8" w14:textId="77777777" w:rsidR="003823A8" w:rsidRPr="009B00D6" w:rsidRDefault="003823A8" w:rsidP="003823A8">
            <w:pPr>
              <w:jc w:val="both"/>
            </w:pPr>
            <w:r w:rsidRPr="009B00D6">
              <w:t>Характеристика лесного фонда (структура земель лесного фонда по категориям земель, структура лесного фонда по преобладающим породам).</w:t>
            </w:r>
          </w:p>
          <w:p w14:paraId="37E5BF2E" w14:textId="77777777" w:rsidR="003823A8" w:rsidRPr="009B00D6" w:rsidRDefault="003823A8" w:rsidP="003823A8">
            <w:pPr>
              <w:jc w:val="both"/>
            </w:pPr>
            <w:r w:rsidRPr="009B00D6">
              <w:t xml:space="preserve">Анализ пожарной обстановки в лесах, современного </w:t>
            </w:r>
            <w:r w:rsidRPr="009B00D6">
              <w:lastRenderedPageBreak/>
              <w:t>состояния противопожарного обустройства лесов и обеспеченности средствами предупреждения и тушения лесных пожаров.</w:t>
            </w:r>
          </w:p>
          <w:p w14:paraId="03E4297F" w14:textId="77777777" w:rsidR="003823A8" w:rsidRPr="009B00D6" w:rsidRDefault="003823A8" w:rsidP="003823A8">
            <w:pPr>
              <w:jc w:val="both"/>
            </w:pPr>
            <w:r w:rsidRPr="009B00D6">
              <w:t>Анализ горимости лесов.</w:t>
            </w:r>
          </w:p>
          <w:p w14:paraId="6318A22F" w14:textId="77777777" w:rsidR="003823A8" w:rsidRPr="009B00D6" w:rsidRDefault="003823A8" w:rsidP="003823A8">
            <w:pPr>
              <w:jc w:val="both"/>
            </w:pPr>
            <w:r w:rsidRPr="009B00D6">
              <w:t>Характеристика настоящего состояния объектов  противопожарного обустройства лесов (противопожарные разрывы, барьеры, источники водоснабжения, дороги и подъезды, гидромелиоративная сеть, посадочные площадки, взлётные полосы, пожарные наблюдательные пункты и т.д.) по данным обследования и инвентаризации (местоположение, параметры, состояние).</w:t>
            </w:r>
          </w:p>
          <w:p w14:paraId="4312D5FE" w14:textId="77777777" w:rsidR="003823A8" w:rsidRPr="009B00D6" w:rsidRDefault="003823A8" w:rsidP="003823A8">
            <w:pPr>
              <w:jc w:val="both"/>
            </w:pPr>
            <w:r w:rsidRPr="009B00D6">
              <w:t>Характеристика обеспеченности средствами предупреждения и тушения лесных пожаров пожарно-химических станций, пунктов сосредоточения инвентаря (наличие, состояние, износ, потребность в пожарной технике и оборудовании согласно нормативам, систем связи и оповещения и т.д.).</w:t>
            </w:r>
          </w:p>
          <w:p w14:paraId="44A840D9" w14:textId="77777777" w:rsidR="003823A8" w:rsidRPr="009B00D6" w:rsidRDefault="003823A8" w:rsidP="003823A8">
            <w:pPr>
              <w:jc w:val="both"/>
            </w:pPr>
            <w:r w:rsidRPr="009B00D6">
              <w:t>Проектирование мероприятий по предупреждению лесных пожаров.</w:t>
            </w:r>
          </w:p>
          <w:p w14:paraId="05CC9AEE" w14:textId="77777777" w:rsidR="003823A8" w:rsidRPr="009B00D6" w:rsidRDefault="003823A8" w:rsidP="003823A8">
            <w:pPr>
              <w:jc w:val="both"/>
            </w:pPr>
            <w:r w:rsidRPr="009B00D6">
              <w:t>Распределение территории леса в границах ОЭЗ по классам природной пожарной опасности.</w:t>
            </w:r>
          </w:p>
          <w:p w14:paraId="156044A0" w14:textId="77777777" w:rsidR="003823A8" w:rsidRPr="009B00D6" w:rsidRDefault="003823A8" w:rsidP="003823A8">
            <w:pPr>
              <w:jc w:val="both"/>
            </w:pPr>
            <w:r w:rsidRPr="009B00D6">
              <w:t>Проектирование мероприятий по противопожарному обустройству лесов в соответствии с пунктом 2 Статьи 53.1 Лесного кодекса Российской Федерации</w:t>
            </w:r>
          </w:p>
          <w:p w14:paraId="29356F64" w14:textId="77777777" w:rsidR="003823A8" w:rsidRPr="009B00D6" w:rsidRDefault="003823A8" w:rsidP="003823A8">
            <w:pPr>
              <w:jc w:val="both"/>
            </w:pPr>
            <w:r w:rsidRPr="009B00D6">
              <w:t>Проектирование нормативов по обеспечению средствами пожаротушения и предупреждения лесных пожаров и их дислокации.</w:t>
            </w:r>
          </w:p>
          <w:p w14:paraId="01FF0AD3" w14:textId="77777777" w:rsidR="003823A8" w:rsidRPr="009B00D6" w:rsidRDefault="003823A8" w:rsidP="003823A8">
            <w:pPr>
              <w:jc w:val="both"/>
            </w:pPr>
            <w:r w:rsidRPr="009B00D6">
              <w:t>Проектирование нормативов резерва пожарной техники и оборудования, противопожарного снаряжения, а также горюче-смазочных материалов.</w:t>
            </w:r>
          </w:p>
          <w:p w14:paraId="304EFCAC" w14:textId="77777777" w:rsidR="003823A8" w:rsidRPr="009B00D6" w:rsidRDefault="003823A8" w:rsidP="003823A8">
            <w:pPr>
              <w:jc w:val="both"/>
            </w:pPr>
            <w:r w:rsidRPr="009B00D6">
              <w:t>Проектирование мероприятий по мониторингу пожарной опасности в лесах.</w:t>
            </w:r>
          </w:p>
          <w:p w14:paraId="614018EB" w14:textId="77777777" w:rsidR="003823A8" w:rsidRPr="009B00D6" w:rsidRDefault="003823A8" w:rsidP="003823A8">
            <w:pPr>
              <w:jc w:val="both"/>
            </w:pPr>
            <w:r w:rsidRPr="009B00D6">
              <w:t>Распределение территории по зонам обнаружения лесных пожаров и его обоснование.</w:t>
            </w:r>
          </w:p>
          <w:p w14:paraId="7308D652" w14:textId="77777777" w:rsidR="003823A8" w:rsidRPr="009B00D6" w:rsidRDefault="003823A8" w:rsidP="003823A8">
            <w:pPr>
              <w:jc w:val="both"/>
            </w:pPr>
            <w:r w:rsidRPr="009B00D6">
              <w:lastRenderedPageBreak/>
              <w:t>Проектирование порядка патрулирования лесов.</w:t>
            </w:r>
          </w:p>
          <w:p w14:paraId="3512F7A8" w14:textId="77777777" w:rsidR="003823A8" w:rsidRPr="009B00D6" w:rsidRDefault="003823A8" w:rsidP="003823A8">
            <w:pPr>
              <w:jc w:val="both"/>
            </w:pPr>
            <w:r w:rsidRPr="009B00D6">
              <w:t>Проектирование иных мер пожарной безопасности в лесах, в том числе в виде справки</w:t>
            </w:r>
            <w:r w:rsidRPr="009B00D6">
              <w:rPr>
                <w:b/>
              </w:rPr>
              <w:t xml:space="preserve">.  </w:t>
            </w:r>
          </w:p>
          <w:p w14:paraId="33B3C937" w14:textId="77777777" w:rsidR="003823A8" w:rsidRPr="009B00D6" w:rsidRDefault="003823A8" w:rsidP="003823A8">
            <w:pPr>
              <w:jc w:val="both"/>
            </w:pPr>
            <w:r w:rsidRPr="009B00D6">
              <w:t>Затраты на проведение проектируемых мероприятий и их эффективность.</w:t>
            </w:r>
          </w:p>
          <w:p w14:paraId="133B0D03" w14:textId="77777777" w:rsidR="003823A8" w:rsidRPr="009B00D6" w:rsidRDefault="003823A8" w:rsidP="003823A8">
            <w:pPr>
              <w:jc w:val="both"/>
            </w:pPr>
            <w:r w:rsidRPr="009B00D6">
              <w:t>Картографический материал, прилагаемый к пояснительной записке, должен включать в себя:</w:t>
            </w:r>
          </w:p>
          <w:p w14:paraId="5B6EF13F" w14:textId="77777777" w:rsidR="003823A8" w:rsidRPr="009B00D6" w:rsidRDefault="003823A8" w:rsidP="003823A8">
            <w:pPr>
              <w:jc w:val="both"/>
            </w:pPr>
            <w:r w:rsidRPr="009B00D6">
              <w:t xml:space="preserve">Схемы противопожарного обустройства лесов территории ОЭЗ </w:t>
            </w:r>
          </w:p>
          <w:p w14:paraId="4A29F0D4" w14:textId="77777777" w:rsidR="003823A8" w:rsidRPr="009B00D6" w:rsidRDefault="003823A8" w:rsidP="003823A8">
            <w:pPr>
              <w:jc w:val="both"/>
            </w:pPr>
            <w:r w:rsidRPr="009B00D6">
              <w:t>М 1:100000.</w:t>
            </w:r>
          </w:p>
          <w:p w14:paraId="4608C0EB" w14:textId="77777777" w:rsidR="003823A8" w:rsidRPr="009B00D6" w:rsidRDefault="003823A8" w:rsidP="003823A8">
            <w:pPr>
              <w:jc w:val="both"/>
            </w:pPr>
            <w:r w:rsidRPr="009B00D6">
              <w:t>Составление отчета о выполнении работ по пятому этапу и предоставление Заказчику.</w:t>
            </w:r>
          </w:p>
          <w:p w14:paraId="58DDD149" w14:textId="77777777" w:rsidR="003823A8" w:rsidRPr="009B00D6" w:rsidRDefault="003823A8" w:rsidP="003823A8">
            <w:pPr>
              <w:jc w:val="both"/>
            </w:pPr>
            <w:r w:rsidRPr="009B00D6">
              <w:t>Подготовка и сдача отчета:</w:t>
            </w:r>
          </w:p>
          <w:p w14:paraId="50B2B629" w14:textId="77777777" w:rsidR="003823A8" w:rsidRPr="009B00D6" w:rsidRDefault="003823A8" w:rsidP="003823A8">
            <w:pPr>
              <w:jc w:val="both"/>
            </w:pPr>
            <w:r w:rsidRPr="009B00D6">
              <w:t>1.</w:t>
            </w:r>
            <w:r w:rsidRPr="009B00D6">
              <w:tab/>
              <w:t xml:space="preserve">Материалы на бумажных носителях: </w:t>
            </w:r>
          </w:p>
          <w:p w14:paraId="73031829" w14:textId="77777777" w:rsidR="003823A8" w:rsidRPr="009B00D6" w:rsidRDefault="003823A8" w:rsidP="003823A8">
            <w:pPr>
              <w:jc w:val="both"/>
            </w:pPr>
            <w:r w:rsidRPr="009B00D6">
              <w:t>Отчет о выполнении пятого этапа работ (2 экз.)</w:t>
            </w:r>
          </w:p>
          <w:p w14:paraId="58C2D1DB" w14:textId="77777777" w:rsidR="003823A8" w:rsidRPr="009B00D6" w:rsidRDefault="003823A8" w:rsidP="003823A8">
            <w:pPr>
              <w:jc w:val="both"/>
            </w:pPr>
            <w:r w:rsidRPr="009B00D6">
              <w:t>2.</w:t>
            </w:r>
            <w:r w:rsidRPr="009B00D6">
              <w:tab/>
              <w:t xml:space="preserve">Материалы на электронных носителях: </w:t>
            </w:r>
          </w:p>
          <w:p w14:paraId="44F9AD3A" w14:textId="77777777" w:rsidR="003823A8" w:rsidRPr="009B00D6" w:rsidRDefault="003823A8" w:rsidP="003823A8">
            <w:pPr>
              <w:jc w:val="both"/>
            </w:pPr>
            <w:r w:rsidRPr="009B00D6">
              <w:t>Отчёт о выполнении пятого этапа работ с приложениями (текстовая часть в формате Word, графическая - JPG, при этом разрешение должно быть не менее 300 dpi) – 1 CD-диск.</w:t>
            </w:r>
          </w:p>
        </w:tc>
        <w:tc>
          <w:tcPr>
            <w:tcW w:w="1573" w:type="pct"/>
            <w:vAlign w:val="center"/>
          </w:tcPr>
          <w:p w14:paraId="39776EC6" w14:textId="77777777" w:rsidR="003823A8" w:rsidRPr="009B00D6" w:rsidRDefault="003823A8" w:rsidP="003823A8">
            <w:pPr>
              <w:jc w:val="both"/>
            </w:pPr>
            <w:r w:rsidRPr="009B00D6">
              <w:lastRenderedPageBreak/>
              <w:t>1. Лесной кодекс Российской Федерации от 04.12.2006 № 200-ФЗ;</w:t>
            </w:r>
          </w:p>
          <w:p w14:paraId="35E18091" w14:textId="77777777" w:rsidR="003823A8" w:rsidRPr="009B00D6" w:rsidRDefault="003823A8" w:rsidP="003823A8">
            <w:pPr>
              <w:jc w:val="both"/>
            </w:pPr>
            <w:r w:rsidRPr="009B00D6">
              <w:t>2. Постановление Правительства РФ от 07.10.2020 N 1614 «Об утверждении Правил пожарной безопасности в лесах»;</w:t>
            </w:r>
          </w:p>
          <w:p w14:paraId="270DFDF7" w14:textId="77777777" w:rsidR="003823A8" w:rsidRPr="009B00D6" w:rsidRDefault="003823A8" w:rsidP="003823A8">
            <w:pPr>
              <w:jc w:val="both"/>
            </w:pPr>
            <w:r w:rsidRPr="009B00D6">
              <w:t>3. Постановление Правительства Российской Федерации от 16.04.2011 № 281 «О мерах противопожарного обустройства лесов»;</w:t>
            </w:r>
          </w:p>
          <w:p w14:paraId="5ED4A48D" w14:textId="77777777" w:rsidR="003823A8" w:rsidRPr="009B00D6" w:rsidRDefault="003823A8" w:rsidP="003823A8">
            <w:pPr>
              <w:jc w:val="both"/>
            </w:pPr>
            <w:r w:rsidRPr="009B00D6">
              <w:t>4. Приказ Федерального агентства лесного хозяйства от 27.04.2012 апреля 2012 г. N 174 «Об утверждении Нормативов противопожарного обустройства лесов»</w:t>
            </w:r>
          </w:p>
        </w:tc>
        <w:tc>
          <w:tcPr>
            <w:tcW w:w="357" w:type="pct"/>
            <w:vAlign w:val="center"/>
          </w:tcPr>
          <w:p w14:paraId="1EB99B6D" w14:textId="77777777" w:rsidR="003823A8" w:rsidRPr="009B00D6" w:rsidRDefault="003823A8" w:rsidP="003823A8">
            <w:pPr>
              <w:jc w:val="both"/>
              <w:rPr>
                <w:bCs/>
              </w:rPr>
            </w:pPr>
            <w:r w:rsidRPr="009B00D6">
              <w:t>1513</w:t>
            </w:r>
            <w:r w:rsidRPr="009B00D6">
              <w:rPr>
                <w:bCs/>
              </w:rPr>
              <w:t xml:space="preserve"> га</w:t>
            </w:r>
          </w:p>
        </w:tc>
      </w:tr>
    </w:tbl>
    <w:p w14:paraId="1476F066" w14:textId="77777777" w:rsidR="003823A8" w:rsidRPr="00667B04" w:rsidRDefault="003823A8" w:rsidP="003823A8">
      <w:pPr>
        <w:pStyle w:val="affff9"/>
        <w:tabs>
          <w:tab w:val="clear" w:pos="1134"/>
        </w:tabs>
        <w:spacing w:before="0" w:after="0"/>
        <w:ind w:left="0" w:right="0"/>
        <w:jc w:val="center"/>
        <w:rPr>
          <w:b/>
          <w:sz w:val="24"/>
        </w:rPr>
      </w:pPr>
    </w:p>
    <w:tbl>
      <w:tblPr>
        <w:tblW w:w="10065" w:type="dxa"/>
        <w:tblInd w:w="3119" w:type="dxa"/>
        <w:tblLayout w:type="fixed"/>
        <w:tblLook w:val="0000" w:firstRow="0" w:lastRow="0" w:firstColumn="0" w:lastColumn="0" w:noHBand="0" w:noVBand="0"/>
      </w:tblPr>
      <w:tblGrid>
        <w:gridCol w:w="5568"/>
        <w:gridCol w:w="4497"/>
      </w:tblGrid>
      <w:tr w:rsidR="003823A8" w:rsidRPr="00AD1412" w14:paraId="7CD7C5EF" w14:textId="77777777" w:rsidTr="003823A8">
        <w:tc>
          <w:tcPr>
            <w:tcW w:w="5568" w:type="dxa"/>
            <w:shd w:val="clear" w:color="auto" w:fill="auto"/>
          </w:tcPr>
          <w:p w14:paraId="31F1385F" w14:textId="77777777" w:rsidR="003823A8" w:rsidRPr="00AD1412" w:rsidRDefault="003823A8" w:rsidP="003823A8">
            <w:pPr>
              <w:shd w:val="clear" w:color="auto" w:fill="FFFFFF"/>
              <w:tabs>
                <w:tab w:val="num" w:pos="567"/>
                <w:tab w:val="left" w:pos="816"/>
              </w:tabs>
              <w:ind w:firstLine="709"/>
              <w:jc w:val="both"/>
              <w:rPr>
                <w:b/>
              </w:rPr>
            </w:pPr>
            <w:r w:rsidRPr="00AD1412">
              <w:rPr>
                <w:b/>
              </w:rPr>
              <w:t>От Исполнителя:</w:t>
            </w:r>
          </w:p>
          <w:p w14:paraId="0E0C5AA6" w14:textId="77777777" w:rsidR="003823A8" w:rsidRPr="00AD1412" w:rsidRDefault="003823A8" w:rsidP="003823A8">
            <w:pPr>
              <w:shd w:val="clear" w:color="auto" w:fill="FFFFFF"/>
              <w:tabs>
                <w:tab w:val="num" w:pos="567"/>
                <w:tab w:val="left" w:pos="816"/>
              </w:tabs>
              <w:ind w:firstLine="709"/>
              <w:jc w:val="both"/>
              <w:rPr>
                <w:b/>
              </w:rPr>
            </w:pPr>
          </w:p>
          <w:p w14:paraId="0AFE4662" w14:textId="77777777" w:rsidR="003823A8" w:rsidRPr="00AD1412" w:rsidRDefault="003823A8" w:rsidP="003823A8">
            <w:pPr>
              <w:shd w:val="clear" w:color="auto" w:fill="FFFFFF"/>
              <w:tabs>
                <w:tab w:val="num" w:pos="567"/>
                <w:tab w:val="left" w:pos="816"/>
              </w:tabs>
              <w:ind w:firstLine="709"/>
              <w:jc w:val="both"/>
              <w:rPr>
                <w:b/>
              </w:rPr>
            </w:pPr>
            <w:r w:rsidRPr="00AD1412">
              <w:rPr>
                <w:b/>
              </w:rPr>
              <w:t>_______________ /____________ /</w:t>
            </w:r>
          </w:p>
          <w:p w14:paraId="57DEDA4B" w14:textId="74CFCBAC" w:rsidR="003823A8" w:rsidRPr="00AD1412" w:rsidRDefault="003823A8" w:rsidP="003823A8">
            <w:pPr>
              <w:shd w:val="clear" w:color="auto" w:fill="FFFFFF"/>
              <w:tabs>
                <w:tab w:val="num" w:pos="567"/>
                <w:tab w:val="left" w:pos="816"/>
              </w:tabs>
              <w:ind w:firstLine="709"/>
              <w:jc w:val="both"/>
              <w:rPr>
                <w:b/>
              </w:rPr>
            </w:pPr>
          </w:p>
        </w:tc>
        <w:tc>
          <w:tcPr>
            <w:tcW w:w="4497" w:type="dxa"/>
            <w:shd w:val="clear" w:color="auto" w:fill="auto"/>
          </w:tcPr>
          <w:p w14:paraId="1B694E08" w14:textId="77777777" w:rsidR="003823A8" w:rsidRPr="00AD1412" w:rsidRDefault="003823A8" w:rsidP="003823A8">
            <w:pPr>
              <w:shd w:val="clear" w:color="auto" w:fill="FFFFFF"/>
              <w:tabs>
                <w:tab w:val="num" w:pos="567"/>
                <w:tab w:val="left" w:pos="816"/>
              </w:tabs>
              <w:ind w:firstLine="709"/>
              <w:jc w:val="both"/>
              <w:rPr>
                <w:b/>
              </w:rPr>
            </w:pPr>
            <w:r w:rsidRPr="00AD1412">
              <w:rPr>
                <w:b/>
              </w:rPr>
              <w:t>От Заказчика:</w:t>
            </w:r>
          </w:p>
          <w:p w14:paraId="31E35A21" w14:textId="77777777" w:rsidR="003823A8" w:rsidRPr="00AD1412" w:rsidRDefault="003823A8" w:rsidP="003823A8">
            <w:pPr>
              <w:shd w:val="clear" w:color="auto" w:fill="FFFFFF"/>
              <w:tabs>
                <w:tab w:val="num" w:pos="567"/>
                <w:tab w:val="left" w:pos="816"/>
              </w:tabs>
              <w:ind w:firstLine="709"/>
              <w:jc w:val="both"/>
              <w:rPr>
                <w:b/>
              </w:rPr>
            </w:pPr>
          </w:p>
          <w:p w14:paraId="7A0579EE" w14:textId="77777777" w:rsidR="003823A8" w:rsidRPr="00AD1412" w:rsidRDefault="003823A8" w:rsidP="003823A8">
            <w:pPr>
              <w:shd w:val="clear" w:color="auto" w:fill="FFFFFF"/>
              <w:tabs>
                <w:tab w:val="num" w:pos="567"/>
                <w:tab w:val="left" w:pos="816"/>
              </w:tabs>
              <w:ind w:firstLine="709"/>
              <w:jc w:val="both"/>
              <w:rPr>
                <w:b/>
              </w:rPr>
            </w:pPr>
            <w:r w:rsidRPr="00AD1412">
              <w:rPr>
                <w:b/>
              </w:rPr>
              <w:t>______________ /__________ /</w:t>
            </w:r>
          </w:p>
          <w:p w14:paraId="50E85A29" w14:textId="77777777" w:rsidR="003823A8" w:rsidRPr="00AD1412" w:rsidRDefault="003823A8" w:rsidP="0019121A">
            <w:pPr>
              <w:shd w:val="clear" w:color="auto" w:fill="FFFFFF"/>
              <w:tabs>
                <w:tab w:val="num" w:pos="567"/>
                <w:tab w:val="left" w:pos="816"/>
              </w:tabs>
              <w:ind w:firstLine="709"/>
              <w:jc w:val="both"/>
              <w:rPr>
                <w:b/>
              </w:rPr>
            </w:pPr>
          </w:p>
        </w:tc>
      </w:tr>
    </w:tbl>
    <w:p w14:paraId="7CD1695E" w14:textId="77777777" w:rsidR="003823A8" w:rsidRPr="006269E8" w:rsidRDefault="003823A8" w:rsidP="003823A8">
      <w:pPr>
        <w:suppressAutoHyphens/>
        <w:rPr>
          <w:b/>
          <w:bCs/>
          <w:highlight w:val="yellow"/>
          <w:lang w:eastAsia="ar-SA"/>
        </w:rPr>
        <w:sectPr w:rsidR="003823A8" w:rsidRPr="006269E8" w:rsidSect="003823A8">
          <w:pgSz w:w="16838" w:h="11906" w:orient="landscape"/>
          <w:pgMar w:top="1276" w:right="426" w:bottom="850" w:left="426" w:header="397" w:footer="340" w:gutter="0"/>
          <w:cols w:space="708"/>
          <w:titlePg/>
          <w:docGrid w:linePitch="360"/>
        </w:sectPr>
      </w:pPr>
    </w:p>
    <w:p w14:paraId="08C42B9F" w14:textId="77777777" w:rsidR="003823A8" w:rsidRPr="00AD1412" w:rsidRDefault="003823A8" w:rsidP="003823A8">
      <w:pPr>
        <w:shd w:val="clear" w:color="auto" w:fill="FFFFFF"/>
        <w:tabs>
          <w:tab w:val="num" w:pos="567"/>
          <w:tab w:val="left" w:pos="816"/>
        </w:tabs>
        <w:ind w:firstLine="709"/>
        <w:jc w:val="right"/>
      </w:pPr>
      <w:r w:rsidRPr="00AD1412">
        <w:rPr>
          <w:b/>
        </w:rPr>
        <w:lastRenderedPageBreak/>
        <w:t>Приложение №2</w:t>
      </w:r>
    </w:p>
    <w:p w14:paraId="68CA1899" w14:textId="77777777" w:rsidR="003823A8" w:rsidRPr="00AD1412" w:rsidRDefault="003823A8" w:rsidP="003823A8">
      <w:pPr>
        <w:shd w:val="clear" w:color="auto" w:fill="FFFFFF"/>
        <w:tabs>
          <w:tab w:val="num" w:pos="567"/>
          <w:tab w:val="left" w:pos="816"/>
        </w:tabs>
        <w:ind w:firstLine="709"/>
        <w:jc w:val="right"/>
      </w:pPr>
      <w:r w:rsidRPr="00AD1412">
        <w:t>к договору от «___» _________202</w:t>
      </w:r>
      <w:r>
        <w:t>1</w:t>
      </w:r>
      <w:r w:rsidRPr="00AD1412">
        <w:t xml:space="preserve"> г.</w:t>
      </w:r>
    </w:p>
    <w:p w14:paraId="2C1E9B5F" w14:textId="77777777" w:rsidR="003823A8" w:rsidRPr="00AD1412" w:rsidRDefault="003823A8" w:rsidP="003823A8">
      <w:pPr>
        <w:shd w:val="clear" w:color="auto" w:fill="FFFFFF"/>
        <w:tabs>
          <w:tab w:val="num" w:pos="567"/>
          <w:tab w:val="left" w:pos="816"/>
        </w:tabs>
        <w:ind w:firstLine="709"/>
        <w:jc w:val="right"/>
      </w:pPr>
      <w:r w:rsidRPr="00AD1412">
        <w:t>№___________</w:t>
      </w:r>
    </w:p>
    <w:p w14:paraId="2D3B53AB" w14:textId="77777777" w:rsidR="003823A8" w:rsidRDefault="003823A8" w:rsidP="003823A8">
      <w:pPr>
        <w:spacing w:line="276" w:lineRule="auto"/>
        <w:jc w:val="center"/>
      </w:pPr>
      <w:r w:rsidRPr="00A92340">
        <w:t>ФОРМА</w:t>
      </w:r>
    </w:p>
    <w:p w14:paraId="58059DE3" w14:textId="77777777" w:rsidR="003823A8" w:rsidRDefault="003823A8" w:rsidP="003823A8">
      <w:pPr>
        <w:spacing w:line="276" w:lineRule="auto"/>
        <w:jc w:val="center"/>
        <w:rPr>
          <w:b/>
        </w:rPr>
      </w:pPr>
    </w:p>
    <w:p w14:paraId="6A86F457" w14:textId="77777777" w:rsidR="003823A8" w:rsidRDefault="003823A8" w:rsidP="003823A8">
      <w:pPr>
        <w:spacing w:line="276" w:lineRule="auto"/>
        <w:jc w:val="center"/>
        <w:rPr>
          <w:b/>
        </w:rPr>
      </w:pPr>
      <w:r w:rsidRPr="00054BD0">
        <w:rPr>
          <w:b/>
        </w:rPr>
        <w:t xml:space="preserve">План-график оказания Услуг по Договору от ____________№ __________ </w:t>
      </w:r>
    </w:p>
    <w:p w14:paraId="56589681" w14:textId="77777777" w:rsidR="003823A8" w:rsidRDefault="003823A8" w:rsidP="003823A8">
      <w:pPr>
        <w:spacing w:line="276" w:lineRule="auto"/>
        <w:jc w:val="center"/>
        <w:rPr>
          <w:b/>
        </w:rPr>
      </w:pPr>
    </w:p>
    <w:tbl>
      <w:tblPr>
        <w:tblStyle w:val="afc"/>
        <w:tblW w:w="0" w:type="auto"/>
        <w:tblLook w:val="04A0" w:firstRow="1" w:lastRow="0" w:firstColumn="1" w:lastColumn="0" w:noHBand="0" w:noVBand="1"/>
      </w:tblPr>
      <w:tblGrid>
        <w:gridCol w:w="528"/>
        <w:gridCol w:w="2015"/>
        <w:gridCol w:w="2138"/>
        <w:gridCol w:w="1788"/>
        <w:gridCol w:w="1621"/>
        <w:gridCol w:w="1763"/>
      </w:tblGrid>
      <w:tr w:rsidR="003823A8" w14:paraId="2B4E3D4E" w14:textId="77777777" w:rsidTr="003823A8">
        <w:tc>
          <w:tcPr>
            <w:tcW w:w="668" w:type="dxa"/>
          </w:tcPr>
          <w:p w14:paraId="1F92B818" w14:textId="77777777" w:rsidR="003823A8" w:rsidRPr="003C1BE8" w:rsidRDefault="003823A8" w:rsidP="003823A8">
            <w:pPr>
              <w:spacing w:line="276" w:lineRule="auto"/>
              <w:jc w:val="center"/>
            </w:pPr>
            <w:r>
              <w:t>№</w:t>
            </w:r>
          </w:p>
        </w:tc>
        <w:tc>
          <w:tcPr>
            <w:tcW w:w="2529" w:type="dxa"/>
          </w:tcPr>
          <w:p w14:paraId="5AAD3367" w14:textId="77777777" w:rsidR="003823A8" w:rsidRPr="003C1BE8" w:rsidRDefault="003823A8" w:rsidP="003823A8">
            <w:pPr>
              <w:spacing w:line="276" w:lineRule="auto"/>
              <w:jc w:val="center"/>
            </w:pPr>
            <w:r w:rsidRPr="003C1BE8">
              <w:t>Наименование этапа оказания Услуг</w:t>
            </w:r>
          </w:p>
        </w:tc>
        <w:tc>
          <w:tcPr>
            <w:tcW w:w="4212" w:type="dxa"/>
          </w:tcPr>
          <w:p w14:paraId="4199E995" w14:textId="77777777" w:rsidR="003823A8" w:rsidRPr="003C1BE8" w:rsidRDefault="003823A8" w:rsidP="003823A8">
            <w:pPr>
              <w:spacing w:line="276" w:lineRule="auto"/>
              <w:jc w:val="center"/>
            </w:pPr>
            <w:r w:rsidRPr="003C1BE8">
              <w:t>Состав Услуг</w:t>
            </w:r>
          </w:p>
        </w:tc>
        <w:tc>
          <w:tcPr>
            <w:tcW w:w="2481" w:type="dxa"/>
          </w:tcPr>
          <w:p w14:paraId="48A2D9F0" w14:textId="77777777" w:rsidR="003823A8" w:rsidRPr="003C1BE8" w:rsidRDefault="003823A8" w:rsidP="003823A8">
            <w:pPr>
              <w:spacing w:line="276" w:lineRule="auto"/>
              <w:jc w:val="center"/>
            </w:pPr>
            <w:r w:rsidRPr="003C1BE8">
              <w:t>Стоимость, руб.</w:t>
            </w:r>
          </w:p>
        </w:tc>
        <w:tc>
          <w:tcPr>
            <w:tcW w:w="2473" w:type="dxa"/>
          </w:tcPr>
          <w:p w14:paraId="2A8F99BD" w14:textId="77777777" w:rsidR="003823A8" w:rsidRPr="003C1BE8" w:rsidRDefault="003823A8" w:rsidP="003823A8">
            <w:pPr>
              <w:spacing w:line="276" w:lineRule="auto"/>
              <w:jc w:val="center"/>
            </w:pPr>
            <w:r w:rsidRPr="003C1BE8">
              <w:t>Начало оказание Услуг</w:t>
            </w:r>
          </w:p>
        </w:tc>
        <w:tc>
          <w:tcPr>
            <w:tcW w:w="2480" w:type="dxa"/>
          </w:tcPr>
          <w:p w14:paraId="6209C16C" w14:textId="77777777" w:rsidR="003823A8" w:rsidRPr="003C1BE8" w:rsidRDefault="003823A8" w:rsidP="003823A8">
            <w:pPr>
              <w:spacing w:line="276" w:lineRule="auto"/>
              <w:jc w:val="center"/>
            </w:pPr>
            <w:r w:rsidRPr="003C1BE8">
              <w:t>Окончание оказания услуг</w:t>
            </w:r>
          </w:p>
        </w:tc>
      </w:tr>
      <w:tr w:rsidR="003823A8" w14:paraId="06EEA3A6" w14:textId="77777777" w:rsidTr="003823A8">
        <w:tc>
          <w:tcPr>
            <w:tcW w:w="668" w:type="dxa"/>
          </w:tcPr>
          <w:p w14:paraId="7392907B" w14:textId="77777777" w:rsidR="003823A8" w:rsidRDefault="003823A8" w:rsidP="003823A8">
            <w:pPr>
              <w:spacing w:line="276" w:lineRule="auto"/>
              <w:jc w:val="center"/>
              <w:rPr>
                <w:b/>
              </w:rPr>
            </w:pPr>
          </w:p>
        </w:tc>
        <w:tc>
          <w:tcPr>
            <w:tcW w:w="2529" w:type="dxa"/>
          </w:tcPr>
          <w:p w14:paraId="58BDB2E5" w14:textId="77777777" w:rsidR="003823A8" w:rsidRDefault="003823A8" w:rsidP="003823A8">
            <w:pPr>
              <w:spacing w:line="276" w:lineRule="auto"/>
              <w:jc w:val="center"/>
              <w:rPr>
                <w:b/>
              </w:rPr>
            </w:pPr>
          </w:p>
        </w:tc>
        <w:tc>
          <w:tcPr>
            <w:tcW w:w="4212" w:type="dxa"/>
          </w:tcPr>
          <w:p w14:paraId="0084F0E8" w14:textId="77777777" w:rsidR="003823A8" w:rsidRDefault="003823A8" w:rsidP="003823A8">
            <w:pPr>
              <w:spacing w:line="276" w:lineRule="auto"/>
              <w:jc w:val="center"/>
              <w:rPr>
                <w:b/>
              </w:rPr>
            </w:pPr>
          </w:p>
        </w:tc>
        <w:tc>
          <w:tcPr>
            <w:tcW w:w="2481" w:type="dxa"/>
          </w:tcPr>
          <w:p w14:paraId="071AB579" w14:textId="77777777" w:rsidR="003823A8" w:rsidRDefault="003823A8" w:rsidP="003823A8">
            <w:pPr>
              <w:spacing w:line="276" w:lineRule="auto"/>
              <w:jc w:val="center"/>
              <w:rPr>
                <w:b/>
              </w:rPr>
            </w:pPr>
          </w:p>
        </w:tc>
        <w:tc>
          <w:tcPr>
            <w:tcW w:w="2473" w:type="dxa"/>
          </w:tcPr>
          <w:p w14:paraId="26B0977C" w14:textId="77777777" w:rsidR="003823A8" w:rsidRDefault="003823A8" w:rsidP="003823A8">
            <w:pPr>
              <w:spacing w:line="276" w:lineRule="auto"/>
              <w:jc w:val="center"/>
              <w:rPr>
                <w:b/>
              </w:rPr>
            </w:pPr>
          </w:p>
        </w:tc>
        <w:tc>
          <w:tcPr>
            <w:tcW w:w="2480" w:type="dxa"/>
          </w:tcPr>
          <w:p w14:paraId="5FB03BAF" w14:textId="77777777" w:rsidR="003823A8" w:rsidRDefault="003823A8" w:rsidP="003823A8">
            <w:pPr>
              <w:spacing w:line="276" w:lineRule="auto"/>
              <w:jc w:val="center"/>
              <w:rPr>
                <w:b/>
              </w:rPr>
            </w:pPr>
          </w:p>
        </w:tc>
      </w:tr>
      <w:tr w:rsidR="003823A8" w14:paraId="2A3B536A" w14:textId="77777777" w:rsidTr="003823A8">
        <w:tc>
          <w:tcPr>
            <w:tcW w:w="668" w:type="dxa"/>
          </w:tcPr>
          <w:p w14:paraId="0C08C4DD" w14:textId="77777777" w:rsidR="003823A8" w:rsidRDefault="003823A8" w:rsidP="003823A8">
            <w:pPr>
              <w:spacing w:line="276" w:lineRule="auto"/>
              <w:jc w:val="center"/>
              <w:rPr>
                <w:b/>
              </w:rPr>
            </w:pPr>
          </w:p>
        </w:tc>
        <w:tc>
          <w:tcPr>
            <w:tcW w:w="2529" w:type="dxa"/>
          </w:tcPr>
          <w:p w14:paraId="4775168B" w14:textId="77777777" w:rsidR="003823A8" w:rsidRDefault="003823A8" w:rsidP="003823A8">
            <w:pPr>
              <w:spacing w:line="276" w:lineRule="auto"/>
              <w:jc w:val="center"/>
              <w:rPr>
                <w:b/>
              </w:rPr>
            </w:pPr>
          </w:p>
        </w:tc>
        <w:tc>
          <w:tcPr>
            <w:tcW w:w="4212" w:type="dxa"/>
          </w:tcPr>
          <w:p w14:paraId="71EEBE8A" w14:textId="77777777" w:rsidR="003823A8" w:rsidRDefault="003823A8" w:rsidP="003823A8">
            <w:pPr>
              <w:spacing w:line="276" w:lineRule="auto"/>
              <w:jc w:val="center"/>
              <w:rPr>
                <w:b/>
              </w:rPr>
            </w:pPr>
          </w:p>
        </w:tc>
        <w:tc>
          <w:tcPr>
            <w:tcW w:w="2481" w:type="dxa"/>
          </w:tcPr>
          <w:p w14:paraId="6F10B17C" w14:textId="77777777" w:rsidR="003823A8" w:rsidRDefault="003823A8" w:rsidP="003823A8">
            <w:pPr>
              <w:spacing w:line="276" w:lineRule="auto"/>
              <w:jc w:val="center"/>
              <w:rPr>
                <w:b/>
              </w:rPr>
            </w:pPr>
          </w:p>
        </w:tc>
        <w:tc>
          <w:tcPr>
            <w:tcW w:w="2473" w:type="dxa"/>
          </w:tcPr>
          <w:p w14:paraId="6E75DDE7" w14:textId="77777777" w:rsidR="003823A8" w:rsidRDefault="003823A8" w:rsidP="003823A8">
            <w:pPr>
              <w:spacing w:line="276" w:lineRule="auto"/>
              <w:jc w:val="center"/>
              <w:rPr>
                <w:b/>
              </w:rPr>
            </w:pPr>
          </w:p>
        </w:tc>
        <w:tc>
          <w:tcPr>
            <w:tcW w:w="2480" w:type="dxa"/>
          </w:tcPr>
          <w:p w14:paraId="3ACECA80" w14:textId="77777777" w:rsidR="003823A8" w:rsidRDefault="003823A8" w:rsidP="003823A8">
            <w:pPr>
              <w:spacing w:line="276" w:lineRule="auto"/>
              <w:jc w:val="center"/>
              <w:rPr>
                <w:b/>
              </w:rPr>
            </w:pPr>
          </w:p>
        </w:tc>
      </w:tr>
      <w:tr w:rsidR="003823A8" w14:paraId="08640D27" w14:textId="77777777" w:rsidTr="003823A8">
        <w:tc>
          <w:tcPr>
            <w:tcW w:w="668" w:type="dxa"/>
          </w:tcPr>
          <w:p w14:paraId="40FBC4DA" w14:textId="77777777" w:rsidR="003823A8" w:rsidRDefault="003823A8" w:rsidP="003823A8">
            <w:pPr>
              <w:spacing w:line="276" w:lineRule="auto"/>
              <w:jc w:val="center"/>
              <w:rPr>
                <w:b/>
              </w:rPr>
            </w:pPr>
          </w:p>
        </w:tc>
        <w:tc>
          <w:tcPr>
            <w:tcW w:w="2529" w:type="dxa"/>
          </w:tcPr>
          <w:p w14:paraId="15BBB3A4" w14:textId="77777777" w:rsidR="003823A8" w:rsidRDefault="003823A8" w:rsidP="003823A8">
            <w:pPr>
              <w:spacing w:line="276" w:lineRule="auto"/>
              <w:jc w:val="center"/>
              <w:rPr>
                <w:b/>
              </w:rPr>
            </w:pPr>
          </w:p>
        </w:tc>
        <w:tc>
          <w:tcPr>
            <w:tcW w:w="4212" w:type="dxa"/>
          </w:tcPr>
          <w:p w14:paraId="5CE76940" w14:textId="77777777" w:rsidR="003823A8" w:rsidRDefault="003823A8" w:rsidP="003823A8">
            <w:pPr>
              <w:spacing w:line="276" w:lineRule="auto"/>
              <w:jc w:val="center"/>
              <w:rPr>
                <w:b/>
              </w:rPr>
            </w:pPr>
          </w:p>
        </w:tc>
        <w:tc>
          <w:tcPr>
            <w:tcW w:w="2481" w:type="dxa"/>
          </w:tcPr>
          <w:p w14:paraId="34BDB1D0" w14:textId="77777777" w:rsidR="003823A8" w:rsidRDefault="003823A8" w:rsidP="003823A8">
            <w:pPr>
              <w:spacing w:line="276" w:lineRule="auto"/>
              <w:jc w:val="center"/>
              <w:rPr>
                <w:b/>
              </w:rPr>
            </w:pPr>
          </w:p>
        </w:tc>
        <w:tc>
          <w:tcPr>
            <w:tcW w:w="2473" w:type="dxa"/>
          </w:tcPr>
          <w:p w14:paraId="6C5B522D" w14:textId="77777777" w:rsidR="003823A8" w:rsidRDefault="003823A8" w:rsidP="003823A8">
            <w:pPr>
              <w:spacing w:line="276" w:lineRule="auto"/>
              <w:jc w:val="center"/>
              <w:rPr>
                <w:b/>
              </w:rPr>
            </w:pPr>
          </w:p>
        </w:tc>
        <w:tc>
          <w:tcPr>
            <w:tcW w:w="2480" w:type="dxa"/>
          </w:tcPr>
          <w:p w14:paraId="066C6B7B" w14:textId="77777777" w:rsidR="003823A8" w:rsidRDefault="003823A8" w:rsidP="003823A8">
            <w:pPr>
              <w:spacing w:line="276" w:lineRule="auto"/>
              <w:jc w:val="center"/>
              <w:rPr>
                <w:b/>
              </w:rPr>
            </w:pPr>
          </w:p>
        </w:tc>
      </w:tr>
      <w:tr w:rsidR="003823A8" w14:paraId="6E6ACF5B" w14:textId="77777777" w:rsidTr="003823A8">
        <w:tc>
          <w:tcPr>
            <w:tcW w:w="668" w:type="dxa"/>
          </w:tcPr>
          <w:p w14:paraId="01593EE1" w14:textId="77777777" w:rsidR="003823A8" w:rsidRDefault="003823A8" w:rsidP="003823A8">
            <w:pPr>
              <w:spacing w:line="276" w:lineRule="auto"/>
              <w:jc w:val="center"/>
              <w:rPr>
                <w:b/>
              </w:rPr>
            </w:pPr>
          </w:p>
        </w:tc>
        <w:tc>
          <w:tcPr>
            <w:tcW w:w="2529" w:type="dxa"/>
          </w:tcPr>
          <w:p w14:paraId="57CDE992" w14:textId="77777777" w:rsidR="003823A8" w:rsidRDefault="003823A8" w:rsidP="003823A8">
            <w:pPr>
              <w:spacing w:line="276" w:lineRule="auto"/>
              <w:jc w:val="center"/>
              <w:rPr>
                <w:b/>
              </w:rPr>
            </w:pPr>
          </w:p>
        </w:tc>
        <w:tc>
          <w:tcPr>
            <w:tcW w:w="4212" w:type="dxa"/>
          </w:tcPr>
          <w:p w14:paraId="118669D9" w14:textId="77777777" w:rsidR="003823A8" w:rsidRDefault="003823A8" w:rsidP="003823A8">
            <w:pPr>
              <w:spacing w:line="276" w:lineRule="auto"/>
              <w:jc w:val="center"/>
              <w:rPr>
                <w:b/>
              </w:rPr>
            </w:pPr>
          </w:p>
        </w:tc>
        <w:tc>
          <w:tcPr>
            <w:tcW w:w="2481" w:type="dxa"/>
          </w:tcPr>
          <w:p w14:paraId="6C9766AC" w14:textId="77777777" w:rsidR="003823A8" w:rsidRDefault="003823A8" w:rsidP="003823A8">
            <w:pPr>
              <w:spacing w:line="276" w:lineRule="auto"/>
              <w:jc w:val="center"/>
              <w:rPr>
                <w:b/>
              </w:rPr>
            </w:pPr>
          </w:p>
        </w:tc>
        <w:tc>
          <w:tcPr>
            <w:tcW w:w="2473" w:type="dxa"/>
          </w:tcPr>
          <w:p w14:paraId="074AC136" w14:textId="77777777" w:rsidR="003823A8" w:rsidRDefault="003823A8" w:rsidP="003823A8">
            <w:pPr>
              <w:spacing w:line="276" w:lineRule="auto"/>
              <w:jc w:val="center"/>
              <w:rPr>
                <w:b/>
              </w:rPr>
            </w:pPr>
          </w:p>
        </w:tc>
        <w:tc>
          <w:tcPr>
            <w:tcW w:w="2480" w:type="dxa"/>
          </w:tcPr>
          <w:p w14:paraId="59E2D74F" w14:textId="77777777" w:rsidR="003823A8" w:rsidRDefault="003823A8" w:rsidP="003823A8">
            <w:pPr>
              <w:spacing w:line="276" w:lineRule="auto"/>
              <w:jc w:val="center"/>
              <w:rPr>
                <w:b/>
              </w:rPr>
            </w:pPr>
          </w:p>
        </w:tc>
      </w:tr>
      <w:tr w:rsidR="003823A8" w14:paraId="79082BB5" w14:textId="77777777" w:rsidTr="003823A8">
        <w:tc>
          <w:tcPr>
            <w:tcW w:w="668" w:type="dxa"/>
          </w:tcPr>
          <w:p w14:paraId="12A1D836" w14:textId="77777777" w:rsidR="003823A8" w:rsidRDefault="003823A8" w:rsidP="003823A8">
            <w:pPr>
              <w:spacing w:line="276" w:lineRule="auto"/>
              <w:jc w:val="center"/>
              <w:rPr>
                <w:b/>
              </w:rPr>
            </w:pPr>
          </w:p>
        </w:tc>
        <w:tc>
          <w:tcPr>
            <w:tcW w:w="2529" w:type="dxa"/>
          </w:tcPr>
          <w:p w14:paraId="65F056B9" w14:textId="77777777" w:rsidR="003823A8" w:rsidRDefault="003823A8" w:rsidP="003823A8">
            <w:pPr>
              <w:spacing w:line="276" w:lineRule="auto"/>
              <w:jc w:val="center"/>
              <w:rPr>
                <w:b/>
              </w:rPr>
            </w:pPr>
          </w:p>
        </w:tc>
        <w:tc>
          <w:tcPr>
            <w:tcW w:w="4212" w:type="dxa"/>
          </w:tcPr>
          <w:p w14:paraId="503BDF82" w14:textId="77777777" w:rsidR="003823A8" w:rsidRDefault="003823A8" w:rsidP="003823A8">
            <w:pPr>
              <w:spacing w:line="276" w:lineRule="auto"/>
              <w:jc w:val="center"/>
              <w:rPr>
                <w:b/>
              </w:rPr>
            </w:pPr>
          </w:p>
        </w:tc>
        <w:tc>
          <w:tcPr>
            <w:tcW w:w="2481" w:type="dxa"/>
          </w:tcPr>
          <w:p w14:paraId="23FA5213" w14:textId="77777777" w:rsidR="003823A8" w:rsidRDefault="003823A8" w:rsidP="003823A8">
            <w:pPr>
              <w:spacing w:line="276" w:lineRule="auto"/>
              <w:jc w:val="center"/>
              <w:rPr>
                <w:b/>
              </w:rPr>
            </w:pPr>
          </w:p>
        </w:tc>
        <w:tc>
          <w:tcPr>
            <w:tcW w:w="2473" w:type="dxa"/>
          </w:tcPr>
          <w:p w14:paraId="552B6031" w14:textId="77777777" w:rsidR="003823A8" w:rsidRDefault="003823A8" w:rsidP="003823A8">
            <w:pPr>
              <w:spacing w:line="276" w:lineRule="auto"/>
              <w:jc w:val="center"/>
              <w:rPr>
                <w:b/>
              </w:rPr>
            </w:pPr>
          </w:p>
        </w:tc>
        <w:tc>
          <w:tcPr>
            <w:tcW w:w="2480" w:type="dxa"/>
          </w:tcPr>
          <w:p w14:paraId="7C1627F7" w14:textId="77777777" w:rsidR="003823A8" w:rsidRDefault="003823A8" w:rsidP="003823A8">
            <w:pPr>
              <w:spacing w:line="276" w:lineRule="auto"/>
              <w:jc w:val="center"/>
              <w:rPr>
                <w:b/>
              </w:rPr>
            </w:pPr>
          </w:p>
        </w:tc>
      </w:tr>
      <w:tr w:rsidR="003823A8" w14:paraId="27A2691E" w14:textId="77777777" w:rsidTr="003823A8">
        <w:tc>
          <w:tcPr>
            <w:tcW w:w="668" w:type="dxa"/>
          </w:tcPr>
          <w:p w14:paraId="4981BE0F" w14:textId="77777777" w:rsidR="003823A8" w:rsidRDefault="003823A8" w:rsidP="003823A8">
            <w:pPr>
              <w:spacing w:line="276" w:lineRule="auto"/>
              <w:jc w:val="center"/>
              <w:rPr>
                <w:b/>
              </w:rPr>
            </w:pPr>
          </w:p>
        </w:tc>
        <w:tc>
          <w:tcPr>
            <w:tcW w:w="2529" w:type="dxa"/>
          </w:tcPr>
          <w:p w14:paraId="1165104E" w14:textId="77777777" w:rsidR="003823A8" w:rsidRDefault="003823A8" w:rsidP="003823A8">
            <w:pPr>
              <w:spacing w:line="276" w:lineRule="auto"/>
              <w:jc w:val="center"/>
              <w:rPr>
                <w:b/>
              </w:rPr>
            </w:pPr>
          </w:p>
        </w:tc>
        <w:tc>
          <w:tcPr>
            <w:tcW w:w="4212" w:type="dxa"/>
          </w:tcPr>
          <w:p w14:paraId="6D2F456B" w14:textId="77777777" w:rsidR="003823A8" w:rsidRDefault="003823A8" w:rsidP="003823A8">
            <w:pPr>
              <w:spacing w:line="276" w:lineRule="auto"/>
              <w:jc w:val="center"/>
              <w:rPr>
                <w:b/>
              </w:rPr>
            </w:pPr>
          </w:p>
        </w:tc>
        <w:tc>
          <w:tcPr>
            <w:tcW w:w="2481" w:type="dxa"/>
          </w:tcPr>
          <w:p w14:paraId="498705D8" w14:textId="77777777" w:rsidR="003823A8" w:rsidRDefault="003823A8" w:rsidP="003823A8">
            <w:pPr>
              <w:spacing w:line="276" w:lineRule="auto"/>
              <w:jc w:val="center"/>
              <w:rPr>
                <w:b/>
              </w:rPr>
            </w:pPr>
          </w:p>
        </w:tc>
        <w:tc>
          <w:tcPr>
            <w:tcW w:w="2473" w:type="dxa"/>
          </w:tcPr>
          <w:p w14:paraId="5BF7FF91" w14:textId="77777777" w:rsidR="003823A8" w:rsidRDefault="003823A8" w:rsidP="003823A8">
            <w:pPr>
              <w:spacing w:line="276" w:lineRule="auto"/>
              <w:jc w:val="center"/>
              <w:rPr>
                <w:b/>
              </w:rPr>
            </w:pPr>
          </w:p>
        </w:tc>
        <w:tc>
          <w:tcPr>
            <w:tcW w:w="2480" w:type="dxa"/>
          </w:tcPr>
          <w:p w14:paraId="54143E2F" w14:textId="77777777" w:rsidR="003823A8" w:rsidRDefault="003823A8" w:rsidP="003823A8">
            <w:pPr>
              <w:spacing w:line="276" w:lineRule="auto"/>
              <w:jc w:val="center"/>
              <w:rPr>
                <w:b/>
              </w:rPr>
            </w:pPr>
          </w:p>
        </w:tc>
      </w:tr>
      <w:tr w:rsidR="003823A8" w14:paraId="1ECEB231" w14:textId="77777777" w:rsidTr="003823A8">
        <w:tc>
          <w:tcPr>
            <w:tcW w:w="668" w:type="dxa"/>
          </w:tcPr>
          <w:p w14:paraId="1CA767C9" w14:textId="77777777" w:rsidR="003823A8" w:rsidRDefault="003823A8" w:rsidP="003823A8">
            <w:pPr>
              <w:spacing w:line="276" w:lineRule="auto"/>
              <w:jc w:val="center"/>
              <w:rPr>
                <w:b/>
              </w:rPr>
            </w:pPr>
          </w:p>
        </w:tc>
        <w:tc>
          <w:tcPr>
            <w:tcW w:w="2529" w:type="dxa"/>
          </w:tcPr>
          <w:p w14:paraId="5D455339" w14:textId="77777777" w:rsidR="003823A8" w:rsidRDefault="003823A8" w:rsidP="003823A8">
            <w:pPr>
              <w:spacing w:line="276" w:lineRule="auto"/>
              <w:jc w:val="right"/>
              <w:rPr>
                <w:b/>
              </w:rPr>
            </w:pPr>
            <w:r>
              <w:rPr>
                <w:b/>
              </w:rPr>
              <w:t>Итого:</w:t>
            </w:r>
          </w:p>
        </w:tc>
        <w:tc>
          <w:tcPr>
            <w:tcW w:w="4212" w:type="dxa"/>
          </w:tcPr>
          <w:p w14:paraId="47969D4E" w14:textId="77777777" w:rsidR="003823A8" w:rsidRDefault="003823A8" w:rsidP="003823A8">
            <w:pPr>
              <w:spacing w:line="276" w:lineRule="auto"/>
              <w:jc w:val="center"/>
              <w:rPr>
                <w:b/>
              </w:rPr>
            </w:pPr>
          </w:p>
        </w:tc>
        <w:tc>
          <w:tcPr>
            <w:tcW w:w="2481" w:type="dxa"/>
          </w:tcPr>
          <w:p w14:paraId="781D8CE1" w14:textId="77777777" w:rsidR="003823A8" w:rsidRDefault="003823A8" w:rsidP="003823A8">
            <w:pPr>
              <w:spacing w:line="276" w:lineRule="auto"/>
              <w:jc w:val="center"/>
              <w:rPr>
                <w:b/>
              </w:rPr>
            </w:pPr>
          </w:p>
        </w:tc>
        <w:tc>
          <w:tcPr>
            <w:tcW w:w="2473" w:type="dxa"/>
          </w:tcPr>
          <w:p w14:paraId="20B281E3" w14:textId="77777777" w:rsidR="003823A8" w:rsidRDefault="003823A8" w:rsidP="003823A8">
            <w:pPr>
              <w:spacing w:line="276" w:lineRule="auto"/>
              <w:jc w:val="center"/>
              <w:rPr>
                <w:b/>
              </w:rPr>
            </w:pPr>
          </w:p>
        </w:tc>
        <w:tc>
          <w:tcPr>
            <w:tcW w:w="2480" w:type="dxa"/>
          </w:tcPr>
          <w:p w14:paraId="7B2D9589" w14:textId="77777777" w:rsidR="003823A8" w:rsidRDefault="003823A8" w:rsidP="003823A8">
            <w:pPr>
              <w:spacing w:line="276" w:lineRule="auto"/>
              <w:jc w:val="center"/>
              <w:rPr>
                <w:b/>
              </w:rPr>
            </w:pPr>
          </w:p>
        </w:tc>
      </w:tr>
    </w:tbl>
    <w:p w14:paraId="7A96BA5E" w14:textId="77777777" w:rsidR="003823A8" w:rsidRDefault="003823A8" w:rsidP="003823A8">
      <w:pPr>
        <w:jc w:val="center"/>
      </w:pPr>
    </w:p>
    <w:p w14:paraId="0378ADAD" w14:textId="77777777" w:rsidR="003823A8" w:rsidRPr="00AD1412" w:rsidRDefault="003823A8" w:rsidP="003823A8">
      <w:pPr>
        <w:jc w:val="center"/>
      </w:pPr>
      <w:r w:rsidRPr="00AD1412">
        <w:t>Форма согласована:</w:t>
      </w:r>
    </w:p>
    <w:p w14:paraId="47AB6D56" w14:textId="77777777" w:rsidR="003823A8" w:rsidRPr="00AD1412" w:rsidRDefault="003823A8" w:rsidP="003823A8">
      <w:pPr>
        <w:widowControl w:val="0"/>
        <w:shd w:val="clear" w:color="auto" w:fill="FFFFFF"/>
        <w:tabs>
          <w:tab w:val="num" w:pos="567"/>
          <w:tab w:val="left" w:pos="816"/>
        </w:tabs>
        <w:autoSpaceDE w:val="0"/>
        <w:autoSpaceDN w:val="0"/>
        <w:adjustRightInd w:val="0"/>
        <w:rPr>
          <w:b/>
          <w:color w:val="000000"/>
        </w:rPr>
      </w:pPr>
    </w:p>
    <w:tbl>
      <w:tblPr>
        <w:tblW w:w="8505" w:type="dxa"/>
        <w:tblInd w:w="709" w:type="dxa"/>
        <w:tblLayout w:type="fixed"/>
        <w:tblLook w:val="0000" w:firstRow="0" w:lastRow="0" w:firstColumn="0" w:lastColumn="0" w:noHBand="0" w:noVBand="0"/>
      </w:tblPr>
      <w:tblGrid>
        <w:gridCol w:w="4253"/>
        <w:gridCol w:w="4252"/>
      </w:tblGrid>
      <w:tr w:rsidR="003823A8" w:rsidRPr="00AD1412" w14:paraId="31997808" w14:textId="77777777" w:rsidTr="003823A8">
        <w:tc>
          <w:tcPr>
            <w:tcW w:w="4253" w:type="dxa"/>
            <w:shd w:val="clear" w:color="auto" w:fill="auto"/>
          </w:tcPr>
          <w:p w14:paraId="168E4B85" w14:textId="77777777" w:rsidR="003823A8" w:rsidRPr="00AD1412" w:rsidRDefault="003823A8" w:rsidP="003823A8">
            <w:pPr>
              <w:shd w:val="clear" w:color="auto" w:fill="FFFFFF"/>
              <w:tabs>
                <w:tab w:val="num" w:pos="567"/>
                <w:tab w:val="left" w:pos="816"/>
              </w:tabs>
              <w:ind w:firstLine="709"/>
              <w:jc w:val="both"/>
              <w:rPr>
                <w:b/>
              </w:rPr>
            </w:pPr>
            <w:r w:rsidRPr="00AD1412">
              <w:rPr>
                <w:b/>
              </w:rPr>
              <w:t>От Исполнителя:</w:t>
            </w:r>
          </w:p>
          <w:p w14:paraId="6BF3E789" w14:textId="77777777" w:rsidR="003823A8" w:rsidRPr="00AD1412" w:rsidRDefault="003823A8" w:rsidP="003823A8">
            <w:pPr>
              <w:shd w:val="clear" w:color="auto" w:fill="FFFFFF"/>
              <w:tabs>
                <w:tab w:val="num" w:pos="567"/>
                <w:tab w:val="left" w:pos="816"/>
              </w:tabs>
              <w:ind w:firstLine="709"/>
              <w:jc w:val="both"/>
              <w:rPr>
                <w:b/>
              </w:rPr>
            </w:pPr>
          </w:p>
          <w:p w14:paraId="070651C8" w14:textId="77777777" w:rsidR="003823A8" w:rsidRPr="00AD1412" w:rsidRDefault="003823A8" w:rsidP="003823A8">
            <w:pPr>
              <w:shd w:val="clear" w:color="auto" w:fill="FFFFFF"/>
              <w:tabs>
                <w:tab w:val="num" w:pos="567"/>
                <w:tab w:val="left" w:pos="816"/>
              </w:tabs>
              <w:jc w:val="both"/>
              <w:rPr>
                <w:b/>
              </w:rPr>
            </w:pPr>
            <w:r w:rsidRPr="00AD1412">
              <w:rPr>
                <w:b/>
              </w:rPr>
              <w:t>_________</w:t>
            </w:r>
            <w:r>
              <w:rPr>
                <w:b/>
              </w:rPr>
              <w:t>____</w:t>
            </w:r>
            <w:r w:rsidRPr="00AD1412">
              <w:rPr>
                <w:b/>
              </w:rPr>
              <w:t>______ /____________ /</w:t>
            </w:r>
          </w:p>
          <w:p w14:paraId="187C256C" w14:textId="4EBAA1DA" w:rsidR="003823A8" w:rsidRPr="00AD1412" w:rsidRDefault="003823A8" w:rsidP="003823A8">
            <w:pPr>
              <w:shd w:val="clear" w:color="auto" w:fill="FFFFFF"/>
              <w:tabs>
                <w:tab w:val="num" w:pos="567"/>
                <w:tab w:val="left" w:pos="816"/>
              </w:tabs>
              <w:ind w:firstLine="709"/>
              <w:jc w:val="both"/>
              <w:rPr>
                <w:b/>
              </w:rPr>
            </w:pPr>
          </w:p>
        </w:tc>
        <w:tc>
          <w:tcPr>
            <w:tcW w:w="4252" w:type="dxa"/>
            <w:shd w:val="clear" w:color="auto" w:fill="auto"/>
          </w:tcPr>
          <w:p w14:paraId="6DB469D0" w14:textId="77777777" w:rsidR="003823A8" w:rsidRPr="00AD1412" w:rsidRDefault="003823A8" w:rsidP="003823A8">
            <w:pPr>
              <w:shd w:val="clear" w:color="auto" w:fill="FFFFFF"/>
              <w:tabs>
                <w:tab w:val="num" w:pos="567"/>
                <w:tab w:val="left" w:pos="816"/>
              </w:tabs>
              <w:ind w:firstLine="709"/>
              <w:jc w:val="both"/>
              <w:rPr>
                <w:b/>
              </w:rPr>
            </w:pPr>
            <w:r w:rsidRPr="00AD1412">
              <w:rPr>
                <w:b/>
              </w:rPr>
              <w:t>От Заказчика:</w:t>
            </w:r>
          </w:p>
          <w:p w14:paraId="3D4C38A3" w14:textId="77777777" w:rsidR="003823A8" w:rsidRPr="00AD1412" w:rsidRDefault="003823A8" w:rsidP="003823A8">
            <w:pPr>
              <w:shd w:val="clear" w:color="auto" w:fill="FFFFFF"/>
              <w:tabs>
                <w:tab w:val="num" w:pos="567"/>
                <w:tab w:val="left" w:pos="816"/>
              </w:tabs>
              <w:ind w:firstLine="709"/>
              <w:jc w:val="both"/>
              <w:rPr>
                <w:b/>
              </w:rPr>
            </w:pPr>
          </w:p>
          <w:p w14:paraId="3025AA98" w14:textId="77777777" w:rsidR="003823A8" w:rsidRPr="00AD1412" w:rsidRDefault="003823A8" w:rsidP="003823A8">
            <w:pPr>
              <w:shd w:val="clear" w:color="auto" w:fill="FFFFFF"/>
              <w:tabs>
                <w:tab w:val="num" w:pos="567"/>
                <w:tab w:val="left" w:pos="816"/>
              </w:tabs>
              <w:jc w:val="both"/>
              <w:rPr>
                <w:b/>
              </w:rPr>
            </w:pPr>
            <w:r w:rsidRPr="00AD1412">
              <w:rPr>
                <w:b/>
              </w:rPr>
              <w:t>__</w:t>
            </w:r>
            <w:r>
              <w:rPr>
                <w:b/>
              </w:rPr>
              <w:t>______</w:t>
            </w:r>
            <w:r w:rsidRPr="00AD1412">
              <w:rPr>
                <w:b/>
              </w:rPr>
              <w:t>____________ /__________ /</w:t>
            </w:r>
          </w:p>
          <w:p w14:paraId="300E59D8" w14:textId="68E01909" w:rsidR="003823A8" w:rsidRPr="00AD1412" w:rsidRDefault="003823A8" w:rsidP="003823A8">
            <w:pPr>
              <w:shd w:val="clear" w:color="auto" w:fill="FFFFFF"/>
              <w:tabs>
                <w:tab w:val="num" w:pos="567"/>
                <w:tab w:val="left" w:pos="816"/>
              </w:tabs>
              <w:ind w:firstLine="709"/>
              <w:jc w:val="both"/>
              <w:rPr>
                <w:b/>
              </w:rPr>
            </w:pPr>
          </w:p>
        </w:tc>
      </w:tr>
    </w:tbl>
    <w:p w14:paraId="679E8619" w14:textId="77777777" w:rsidR="003823A8" w:rsidRDefault="003823A8" w:rsidP="003823A8">
      <w:pPr>
        <w:widowControl w:val="0"/>
      </w:pPr>
    </w:p>
    <w:p w14:paraId="478B59F4" w14:textId="77777777" w:rsidR="003823A8" w:rsidRDefault="003823A8" w:rsidP="003823A8">
      <w:pPr>
        <w:widowControl w:val="0"/>
      </w:pPr>
    </w:p>
    <w:p w14:paraId="4806BC8F" w14:textId="77777777" w:rsidR="003823A8" w:rsidRDefault="003823A8" w:rsidP="003823A8">
      <w:pPr>
        <w:widowControl w:val="0"/>
      </w:pPr>
    </w:p>
    <w:p w14:paraId="457C8866" w14:textId="77777777" w:rsidR="003823A8" w:rsidRDefault="003823A8" w:rsidP="003823A8">
      <w:pPr>
        <w:widowControl w:val="0"/>
        <w:sectPr w:rsidR="003823A8" w:rsidSect="003823A8">
          <w:pgSz w:w="11906" w:h="16838"/>
          <w:pgMar w:top="851" w:right="851" w:bottom="851" w:left="1418" w:header="720" w:footer="709" w:gutter="0"/>
          <w:cols w:space="720"/>
          <w:docGrid w:linePitch="360"/>
        </w:sectPr>
      </w:pPr>
    </w:p>
    <w:p w14:paraId="558991B6" w14:textId="77777777" w:rsidR="003823A8" w:rsidRPr="00A92340" w:rsidRDefault="003823A8" w:rsidP="003823A8">
      <w:pPr>
        <w:jc w:val="right"/>
        <w:rPr>
          <w:b/>
        </w:rPr>
      </w:pPr>
      <w:r>
        <w:rPr>
          <w:b/>
        </w:rPr>
        <w:lastRenderedPageBreak/>
        <w:t>Приложение № 3</w:t>
      </w:r>
    </w:p>
    <w:p w14:paraId="19A7D919" w14:textId="77777777" w:rsidR="003823A8" w:rsidRPr="00A92340" w:rsidRDefault="003823A8" w:rsidP="003823A8">
      <w:pPr>
        <w:jc w:val="right"/>
      </w:pPr>
      <w:r w:rsidRPr="00A92340">
        <w:t xml:space="preserve">к Договору от «____» __________ 2021 </w:t>
      </w:r>
    </w:p>
    <w:p w14:paraId="57404FB9" w14:textId="77777777" w:rsidR="003823A8" w:rsidRPr="00A92340" w:rsidRDefault="003823A8" w:rsidP="003823A8">
      <w:pPr>
        <w:widowControl w:val="0"/>
        <w:autoSpaceDE w:val="0"/>
        <w:autoSpaceDN w:val="0"/>
        <w:adjustRightInd w:val="0"/>
        <w:ind w:firstLine="851"/>
        <w:jc w:val="right"/>
      </w:pPr>
      <w:r w:rsidRPr="00A92340">
        <w:t>№ ____________________</w:t>
      </w:r>
    </w:p>
    <w:p w14:paraId="593F5C86" w14:textId="77777777" w:rsidR="003823A8" w:rsidRPr="00AD1412" w:rsidRDefault="003823A8" w:rsidP="003823A8">
      <w:pPr>
        <w:jc w:val="center"/>
      </w:pPr>
      <w:r w:rsidRPr="00AD1412">
        <w:t>ФОРМА</w:t>
      </w:r>
    </w:p>
    <w:p w14:paraId="6ECD653B" w14:textId="77777777" w:rsidR="003823A8" w:rsidRPr="00AD1412" w:rsidRDefault="003823A8" w:rsidP="003823A8">
      <w:pPr>
        <w:jc w:val="right"/>
        <w:rPr>
          <w:b/>
        </w:rPr>
      </w:pPr>
    </w:p>
    <w:p w14:paraId="58B17F7E" w14:textId="77777777" w:rsidR="003823A8" w:rsidRPr="00AD1412" w:rsidRDefault="003823A8" w:rsidP="003823A8">
      <w:pPr>
        <w:tabs>
          <w:tab w:val="left" w:pos="3217"/>
        </w:tabs>
        <w:jc w:val="center"/>
        <w:rPr>
          <w:b/>
          <w:lang w:eastAsia="ar-SA"/>
        </w:rPr>
      </w:pPr>
      <w:r w:rsidRPr="00AD1412">
        <w:rPr>
          <w:b/>
          <w:lang w:eastAsia="ar-SA"/>
        </w:rPr>
        <w:t>Акт сдачи-приемки оказанных Услуг</w:t>
      </w:r>
    </w:p>
    <w:p w14:paraId="2C74F6BE" w14:textId="77777777" w:rsidR="003823A8" w:rsidRPr="00AD1412" w:rsidRDefault="003823A8" w:rsidP="003823A8">
      <w:pPr>
        <w:tabs>
          <w:tab w:val="left" w:pos="3217"/>
        </w:tabs>
        <w:jc w:val="center"/>
        <w:rPr>
          <w:b/>
          <w:lang w:eastAsia="ar-SA"/>
        </w:rPr>
      </w:pPr>
      <w:r w:rsidRPr="00AD1412">
        <w:rPr>
          <w:b/>
          <w:lang w:eastAsia="ar-SA"/>
        </w:rPr>
        <w:t xml:space="preserve">по Договору от _________№ ____ </w:t>
      </w:r>
    </w:p>
    <w:p w14:paraId="1E2A9511" w14:textId="77777777" w:rsidR="003823A8" w:rsidRPr="00AD1412" w:rsidRDefault="003823A8" w:rsidP="003823A8">
      <w:pPr>
        <w:tabs>
          <w:tab w:val="left" w:pos="3217"/>
        </w:tabs>
        <w:jc w:val="center"/>
        <w:rPr>
          <w:b/>
          <w:lang w:eastAsia="ar-SA"/>
        </w:rPr>
      </w:pPr>
    </w:p>
    <w:p w14:paraId="62A56FEF" w14:textId="77777777" w:rsidR="003823A8" w:rsidRPr="00AD1412" w:rsidRDefault="003823A8" w:rsidP="003823A8">
      <w:pPr>
        <w:tabs>
          <w:tab w:val="left" w:pos="3217"/>
        </w:tabs>
        <w:jc w:val="both"/>
        <w:rPr>
          <w:b/>
          <w:lang w:eastAsia="ar-SA"/>
        </w:rPr>
      </w:pPr>
      <w:r w:rsidRPr="00AD1412">
        <w:rPr>
          <w:b/>
          <w:lang w:eastAsia="ar-SA"/>
        </w:rPr>
        <w:t>г. Москва</w:t>
      </w:r>
      <w:r w:rsidRPr="00AD1412">
        <w:rPr>
          <w:b/>
          <w:lang w:eastAsia="ar-SA"/>
        </w:rPr>
        <w:tab/>
      </w:r>
      <w:r w:rsidRPr="00AD1412">
        <w:rPr>
          <w:b/>
          <w:lang w:eastAsia="ar-SA"/>
        </w:rPr>
        <w:tab/>
      </w:r>
      <w:r>
        <w:rPr>
          <w:b/>
          <w:lang w:eastAsia="ar-SA"/>
        </w:rPr>
        <w:tab/>
      </w:r>
      <w:r>
        <w:rPr>
          <w:b/>
          <w:lang w:eastAsia="ar-SA"/>
        </w:rPr>
        <w:tab/>
      </w:r>
      <w:r w:rsidRPr="00AD1412">
        <w:rPr>
          <w:b/>
          <w:lang w:eastAsia="ar-SA"/>
        </w:rPr>
        <w:tab/>
      </w:r>
      <w:r w:rsidRPr="00AD1412">
        <w:rPr>
          <w:b/>
          <w:lang w:eastAsia="ar-SA"/>
        </w:rPr>
        <w:tab/>
      </w:r>
      <w:r w:rsidRPr="00AD1412">
        <w:rPr>
          <w:b/>
          <w:lang w:eastAsia="ar-SA"/>
        </w:rPr>
        <w:tab/>
      </w:r>
      <w:r>
        <w:rPr>
          <w:b/>
          <w:lang w:eastAsia="ar-SA"/>
        </w:rPr>
        <w:t xml:space="preserve">        </w:t>
      </w:r>
      <w:r w:rsidRPr="00AD1412">
        <w:rPr>
          <w:b/>
          <w:lang w:eastAsia="ar-SA"/>
        </w:rPr>
        <w:t>«__»___</w:t>
      </w:r>
      <w:r>
        <w:rPr>
          <w:b/>
          <w:lang w:eastAsia="ar-SA"/>
        </w:rPr>
        <w:t>__</w:t>
      </w:r>
      <w:r w:rsidRPr="00AD1412">
        <w:rPr>
          <w:b/>
          <w:lang w:eastAsia="ar-SA"/>
        </w:rPr>
        <w:t>____20__</w:t>
      </w:r>
    </w:p>
    <w:p w14:paraId="7FC41DF4" w14:textId="77777777" w:rsidR="003823A8" w:rsidRPr="00AD1412" w:rsidRDefault="003823A8" w:rsidP="003823A8">
      <w:pPr>
        <w:tabs>
          <w:tab w:val="left" w:pos="3217"/>
        </w:tabs>
        <w:rPr>
          <w:b/>
          <w:lang w:eastAsia="en-US"/>
        </w:rPr>
      </w:pPr>
    </w:p>
    <w:p w14:paraId="21BE1CB1" w14:textId="77777777" w:rsidR="003823A8" w:rsidRPr="00AD1412" w:rsidRDefault="003823A8" w:rsidP="003823A8">
      <w:pPr>
        <w:suppressAutoHyphens/>
        <w:ind w:firstLine="567"/>
        <w:jc w:val="both"/>
        <w:rPr>
          <w:bCs/>
          <w:lang w:eastAsia="ar-SA"/>
        </w:rPr>
      </w:pPr>
      <w:r w:rsidRPr="00AD1412">
        <w:rPr>
          <w:b/>
          <w:bCs/>
          <w:lang w:eastAsia="ar-SA"/>
        </w:rPr>
        <w:t>Акционерное общество «Курорты Северного Кавказа» (</w:t>
      </w:r>
      <w:r>
        <w:rPr>
          <w:b/>
          <w:bCs/>
          <w:lang w:eastAsia="ar-SA"/>
        </w:rPr>
        <w:t>АО</w:t>
      </w:r>
      <w:r w:rsidRPr="00AD1412">
        <w:rPr>
          <w:b/>
          <w:bCs/>
          <w:lang w:eastAsia="ar-SA"/>
        </w:rPr>
        <w:t xml:space="preserve"> «КСК»), </w:t>
      </w:r>
      <w:r w:rsidRPr="00AD1412">
        <w:rPr>
          <w:bCs/>
          <w:lang w:eastAsia="ar-SA"/>
        </w:rPr>
        <w:t>в лице ___________________, действующего на основании ___________, именуемое в дальнейшем</w:t>
      </w:r>
      <w:r w:rsidRPr="00AD1412">
        <w:rPr>
          <w:b/>
          <w:bCs/>
          <w:lang w:eastAsia="ar-SA"/>
        </w:rPr>
        <w:t xml:space="preserve"> «Заказчик», </w:t>
      </w:r>
      <w:r w:rsidRPr="00AD1412">
        <w:rPr>
          <w:bCs/>
          <w:lang w:eastAsia="ar-SA"/>
        </w:rPr>
        <w:t>с одной стороны, и ________________________, в лице _____________________________, действующего на основании _________________, именуемое в дальнейшем</w:t>
      </w:r>
      <w:r w:rsidRPr="00AD1412">
        <w:rPr>
          <w:b/>
          <w:bCs/>
          <w:lang w:eastAsia="ar-SA"/>
        </w:rPr>
        <w:t xml:space="preserve"> «Исполнитель»</w:t>
      </w:r>
      <w:r w:rsidRPr="00AD1412">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155F804E" w14:textId="77777777" w:rsidR="003823A8" w:rsidRPr="00AD1412" w:rsidRDefault="003823A8" w:rsidP="003823A8">
      <w:pPr>
        <w:suppressAutoHyphens/>
        <w:ind w:firstLine="567"/>
        <w:jc w:val="both"/>
        <w:rPr>
          <w:bCs/>
          <w:lang w:eastAsia="ar-SA"/>
        </w:rPr>
      </w:pPr>
    </w:p>
    <w:p w14:paraId="0BC9E730" w14:textId="77777777" w:rsidR="003823A8" w:rsidRPr="00AD1412" w:rsidRDefault="003823A8" w:rsidP="003823A8">
      <w:pPr>
        <w:widowControl w:val="0"/>
        <w:numPr>
          <w:ilvl w:val="0"/>
          <w:numId w:val="47"/>
        </w:numPr>
        <w:suppressAutoHyphens/>
        <w:autoSpaceDE w:val="0"/>
        <w:autoSpaceDN w:val="0"/>
        <w:adjustRightInd w:val="0"/>
        <w:ind w:left="0" w:firstLine="567"/>
        <w:jc w:val="both"/>
        <w:rPr>
          <w:b/>
          <w:bCs/>
          <w:lang w:eastAsia="ar-SA"/>
        </w:rPr>
      </w:pPr>
      <w:r w:rsidRPr="00AD1412">
        <w:rPr>
          <w:bCs/>
          <w:lang w:eastAsia="ar-SA"/>
        </w:rPr>
        <w:t>Исполнителем в период с _____ по _____ включительно оказаны следующие Услуги:</w:t>
      </w:r>
    </w:p>
    <w:p w14:paraId="5BB6CE6A" w14:textId="77777777" w:rsidR="003823A8" w:rsidRPr="00AD1412" w:rsidRDefault="003823A8" w:rsidP="003823A8">
      <w:pPr>
        <w:widowControl w:val="0"/>
        <w:numPr>
          <w:ilvl w:val="0"/>
          <w:numId w:val="47"/>
        </w:numPr>
        <w:suppressAutoHyphens/>
        <w:autoSpaceDE w:val="0"/>
        <w:autoSpaceDN w:val="0"/>
        <w:adjustRightInd w:val="0"/>
        <w:jc w:val="both"/>
        <w:rPr>
          <w:bCs/>
          <w:lang w:eastAsia="ar-SA"/>
        </w:rPr>
      </w:pPr>
      <w:r w:rsidRPr="00AD1412">
        <w:rPr>
          <w:bCs/>
          <w:lang w:eastAsia="ar-SA"/>
        </w:rPr>
        <w:t>Стоимость оказанных Услуг составляет _______________ руб.</w:t>
      </w:r>
    </w:p>
    <w:p w14:paraId="0F199845" w14:textId="77777777" w:rsidR="003823A8" w:rsidRPr="00AD1412" w:rsidRDefault="003823A8" w:rsidP="003823A8">
      <w:pPr>
        <w:widowControl w:val="0"/>
        <w:numPr>
          <w:ilvl w:val="0"/>
          <w:numId w:val="47"/>
        </w:numPr>
        <w:tabs>
          <w:tab w:val="left" w:pos="993"/>
        </w:tabs>
        <w:suppressAutoHyphens/>
        <w:autoSpaceDE w:val="0"/>
        <w:autoSpaceDN w:val="0"/>
        <w:adjustRightInd w:val="0"/>
        <w:ind w:left="0" w:firstLine="567"/>
        <w:jc w:val="both"/>
        <w:rPr>
          <w:bCs/>
          <w:lang w:eastAsia="ar-SA"/>
        </w:rPr>
      </w:pPr>
      <w:r w:rsidRPr="00AD1412">
        <w:rPr>
          <w:bCs/>
          <w:lang w:eastAsia="ar-SA"/>
        </w:rPr>
        <w:t>Вышеперечисленные Услуги ____________ (выполнены / не выполнены) полностью и в установленный срок.</w:t>
      </w:r>
    </w:p>
    <w:p w14:paraId="63F347C9" w14:textId="77777777" w:rsidR="003823A8" w:rsidRPr="00AD1412" w:rsidRDefault="003823A8" w:rsidP="003823A8">
      <w:pPr>
        <w:widowControl w:val="0"/>
        <w:numPr>
          <w:ilvl w:val="0"/>
          <w:numId w:val="47"/>
        </w:numPr>
        <w:tabs>
          <w:tab w:val="left" w:pos="993"/>
        </w:tabs>
        <w:suppressAutoHyphens/>
        <w:autoSpaceDE w:val="0"/>
        <w:autoSpaceDN w:val="0"/>
        <w:adjustRightInd w:val="0"/>
        <w:ind w:left="0" w:firstLine="567"/>
        <w:jc w:val="both"/>
        <w:rPr>
          <w:bCs/>
          <w:lang w:eastAsia="ar-SA"/>
        </w:rPr>
      </w:pPr>
      <w:r w:rsidRPr="00AD1412">
        <w:rPr>
          <w:bCs/>
          <w:lang w:eastAsia="ar-SA"/>
        </w:rPr>
        <w:t>Заказчик _____________ (не имеет/имеет) претензий по объему и качеству оказанных Услуг.</w:t>
      </w:r>
    </w:p>
    <w:p w14:paraId="0715D71E" w14:textId="77777777" w:rsidR="003823A8" w:rsidRPr="00AD1412" w:rsidRDefault="003823A8" w:rsidP="003823A8">
      <w:pPr>
        <w:jc w:val="center"/>
      </w:pPr>
    </w:p>
    <w:p w14:paraId="6BEA5F5B" w14:textId="77777777" w:rsidR="003823A8" w:rsidRPr="00AD1412" w:rsidRDefault="003823A8" w:rsidP="003823A8">
      <w:pPr>
        <w:jc w:val="center"/>
        <w:rPr>
          <w:b/>
        </w:rPr>
      </w:pPr>
      <w:r w:rsidRPr="00AD1412">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3823A8" w:rsidRPr="00AD1412" w14:paraId="6CC6287F" w14:textId="77777777" w:rsidTr="003823A8">
        <w:tc>
          <w:tcPr>
            <w:tcW w:w="5027" w:type="dxa"/>
            <w:shd w:val="clear" w:color="auto" w:fill="auto"/>
          </w:tcPr>
          <w:p w14:paraId="19590E83" w14:textId="77777777" w:rsidR="003823A8" w:rsidRPr="00AD1412" w:rsidRDefault="003823A8" w:rsidP="003823A8">
            <w:pPr>
              <w:shd w:val="clear" w:color="auto" w:fill="FFFFFF"/>
              <w:tabs>
                <w:tab w:val="num" w:pos="567"/>
                <w:tab w:val="left" w:pos="816"/>
              </w:tabs>
              <w:ind w:firstLine="709"/>
              <w:jc w:val="both"/>
              <w:rPr>
                <w:b/>
              </w:rPr>
            </w:pPr>
            <w:r w:rsidRPr="00AD1412">
              <w:rPr>
                <w:b/>
              </w:rPr>
              <w:t>От Исполнителя:</w:t>
            </w:r>
          </w:p>
          <w:p w14:paraId="088E7329" w14:textId="77777777" w:rsidR="003823A8" w:rsidRPr="00AD1412" w:rsidRDefault="003823A8" w:rsidP="003823A8">
            <w:pPr>
              <w:shd w:val="clear" w:color="auto" w:fill="FFFFFF"/>
              <w:tabs>
                <w:tab w:val="num" w:pos="567"/>
                <w:tab w:val="left" w:pos="816"/>
              </w:tabs>
              <w:ind w:firstLine="709"/>
              <w:jc w:val="both"/>
              <w:rPr>
                <w:b/>
              </w:rPr>
            </w:pPr>
          </w:p>
          <w:p w14:paraId="5BE4AEE1" w14:textId="77777777" w:rsidR="003823A8" w:rsidRPr="00AD1412" w:rsidRDefault="003823A8" w:rsidP="003823A8">
            <w:pPr>
              <w:shd w:val="clear" w:color="auto" w:fill="FFFFFF"/>
              <w:tabs>
                <w:tab w:val="num" w:pos="567"/>
                <w:tab w:val="left" w:pos="816"/>
              </w:tabs>
              <w:ind w:firstLine="709"/>
              <w:jc w:val="both"/>
              <w:rPr>
                <w:b/>
              </w:rPr>
            </w:pPr>
            <w:r w:rsidRPr="00AD1412">
              <w:rPr>
                <w:b/>
              </w:rPr>
              <w:t>_______________ /____________ /</w:t>
            </w:r>
          </w:p>
          <w:p w14:paraId="6F15D669" w14:textId="77777777" w:rsidR="003823A8" w:rsidRPr="00AD1412" w:rsidRDefault="003823A8" w:rsidP="003823A8">
            <w:pPr>
              <w:shd w:val="clear" w:color="auto" w:fill="FFFFFF"/>
              <w:tabs>
                <w:tab w:val="num" w:pos="567"/>
                <w:tab w:val="left" w:pos="816"/>
              </w:tabs>
              <w:ind w:firstLine="709"/>
              <w:jc w:val="both"/>
              <w:rPr>
                <w:b/>
              </w:rPr>
            </w:pPr>
            <w:r w:rsidRPr="00AD1412">
              <w:rPr>
                <w:b/>
              </w:rPr>
              <w:t xml:space="preserve">М.П. </w:t>
            </w:r>
          </w:p>
        </w:tc>
        <w:tc>
          <w:tcPr>
            <w:tcW w:w="4060" w:type="dxa"/>
            <w:shd w:val="clear" w:color="auto" w:fill="auto"/>
          </w:tcPr>
          <w:p w14:paraId="33CF70D5" w14:textId="77777777" w:rsidR="003823A8" w:rsidRPr="00AD1412" w:rsidRDefault="003823A8" w:rsidP="003823A8">
            <w:pPr>
              <w:shd w:val="clear" w:color="auto" w:fill="FFFFFF"/>
              <w:tabs>
                <w:tab w:val="num" w:pos="567"/>
                <w:tab w:val="left" w:pos="816"/>
              </w:tabs>
              <w:ind w:firstLine="709"/>
              <w:jc w:val="both"/>
              <w:rPr>
                <w:b/>
              </w:rPr>
            </w:pPr>
            <w:r w:rsidRPr="00AD1412">
              <w:rPr>
                <w:b/>
              </w:rPr>
              <w:t>От Заказчика:</w:t>
            </w:r>
          </w:p>
          <w:p w14:paraId="38286A6E" w14:textId="77777777" w:rsidR="003823A8" w:rsidRPr="00AD1412" w:rsidRDefault="003823A8" w:rsidP="003823A8">
            <w:pPr>
              <w:shd w:val="clear" w:color="auto" w:fill="FFFFFF"/>
              <w:tabs>
                <w:tab w:val="num" w:pos="567"/>
                <w:tab w:val="left" w:pos="816"/>
              </w:tabs>
              <w:ind w:firstLine="709"/>
              <w:jc w:val="both"/>
              <w:rPr>
                <w:b/>
              </w:rPr>
            </w:pPr>
          </w:p>
          <w:p w14:paraId="0187C9A5" w14:textId="77777777" w:rsidR="003823A8" w:rsidRPr="00AD1412" w:rsidRDefault="003823A8" w:rsidP="003823A8">
            <w:pPr>
              <w:shd w:val="clear" w:color="auto" w:fill="FFFFFF"/>
              <w:tabs>
                <w:tab w:val="num" w:pos="567"/>
                <w:tab w:val="left" w:pos="816"/>
              </w:tabs>
              <w:ind w:firstLine="709"/>
              <w:jc w:val="both"/>
              <w:rPr>
                <w:b/>
              </w:rPr>
            </w:pPr>
            <w:r w:rsidRPr="00AD1412">
              <w:rPr>
                <w:b/>
              </w:rPr>
              <w:t>______________ /__________ /</w:t>
            </w:r>
          </w:p>
          <w:p w14:paraId="514F5D96" w14:textId="77777777" w:rsidR="003823A8" w:rsidRPr="00AD1412" w:rsidRDefault="003823A8" w:rsidP="003823A8">
            <w:pPr>
              <w:shd w:val="clear" w:color="auto" w:fill="FFFFFF"/>
              <w:tabs>
                <w:tab w:val="num" w:pos="567"/>
                <w:tab w:val="left" w:pos="816"/>
              </w:tabs>
              <w:ind w:firstLine="709"/>
              <w:jc w:val="both"/>
              <w:rPr>
                <w:b/>
              </w:rPr>
            </w:pPr>
            <w:r w:rsidRPr="00AD1412">
              <w:rPr>
                <w:b/>
              </w:rPr>
              <w:t>М.П.</w:t>
            </w:r>
          </w:p>
        </w:tc>
      </w:tr>
    </w:tbl>
    <w:p w14:paraId="090C6FC0" w14:textId="77777777" w:rsidR="003823A8" w:rsidRPr="00AD1412" w:rsidRDefault="003823A8" w:rsidP="003823A8">
      <w:pPr>
        <w:rPr>
          <w:b/>
        </w:rPr>
      </w:pPr>
    </w:p>
    <w:p w14:paraId="3D27C389" w14:textId="77777777" w:rsidR="003823A8" w:rsidRPr="00AD1412" w:rsidRDefault="003823A8" w:rsidP="003823A8">
      <w:pPr>
        <w:jc w:val="center"/>
      </w:pPr>
      <w:r w:rsidRPr="00AD1412">
        <w:t>Форма согласована:</w:t>
      </w:r>
    </w:p>
    <w:p w14:paraId="39852DBF" w14:textId="77777777" w:rsidR="003823A8" w:rsidRPr="00AD1412" w:rsidRDefault="003823A8" w:rsidP="003823A8">
      <w:pPr>
        <w:widowControl w:val="0"/>
        <w:shd w:val="clear" w:color="auto" w:fill="FFFFFF"/>
        <w:tabs>
          <w:tab w:val="num" w:pos="567"/>
          <w:tab w:val="left" w:pos="816"/>
        </w:tabs>
        <w:autoSpaceDE w:val="0"/>
        <w:autoSpaceDN w:val="0"/>
        <w:adjustRightInd w:val="0"/>
        <w:rPr>
          <w:b/>
          <w:color w:val="000000"/>
        </w:rPr>
      </w:pPr>
    </w:p>
    <w:tbl>
      <w:tblPr>
        <w:tblW w:w="10065" w:type="dxa"/>
        <w:tblInd w:w="-34" w:type="dxa"/>
        <w:tblLayout w:type="fixed"/>
        <w:tblLook w:val="0000" w:firstRow="0" w:lastRow="0" w:firstColumn="0" w:lastColumn="0" w:noHBand="0" w:noVBand="0"/>
      </w:tblPr>
      <w:tblGrid>
        <w:gridCol w:w="5568"/>
        <w:gridCol w:w="4497"/>
      </w:tblGrid>
      <w:tr w:rsidR="003823A8" w:rsidRPr="00AD1412" w14:paraId="31491831" w14:textId="77777777" w:rsidTr="003823A8">
        <w:tc>
          <w:tcPr>
            <w:tcW w:w="5027" w:type="dxa"/>
            <w:shd w:val="clear" w:color="auto" w:fill="auto"/>
          </w:tcPr>
          <w:p w14:paraId="4538BD19" w14:textId="77777777" w:rsidR="003823A8" w:rsidRPr="00AD1412" w:rsidRDefault="003823A8" w:rsidP="003823A8">
            <w:pPr>
              <w:shd w:val="clear" w:color="auto" w:fill="FFFFFF"/>
              <w:tabs>
                <w:tab w:val="num" w:pos="567"/>
                <w:tab w:val="left" w:pos="816"/>
              </w:tabs>
              <w:ind w:firstLine="709"/>
              <w:jc w:val="both"/>
              <w:rPr>
                <w:b/>
              </w:rPr>
            </w:pPr>
            <w:r w:rsidRPr="00AD1412">
              <w:rPr>
                <w:b/>
              </w:rPr>
              <w:t>От Исполнителя:</w:t>
            </w:r>
          </w:p>
          <w:p w14:paraId="2CBB3137" w14:textId="77777777" w:rsidR="003823A8" w:rsidRPr="00AD1412" w:rsidRDefault="003823A8" w:rsidP="003823A8">
            <w:pPr>
              <w:shd w:val="clear" w:color="auto" w:fill="FFFFFF"/>
              <w:tabs>
                <w:tab w:val="num" w:pos="567"/>
                <w:tab w:val="left" w:pos="816"/>
              </w:tabs>
              <w:ind w:firstLine="709"/>
              <w:jc w:val="both"/>
              <w:rPr>
                <w:b/>
              </w:rPr>
            </w:pPr>
          </w:p>
          <w:p w14:paraId="245BC93F" w14:textId="77777777" w:rsidR="003823A8" w:rsidRPr="00AD1412" w:rsidRDefault="003823A8" w:rsidP="003823A8">
            <w:pPr>
              <w:shd w:val="clear" w:color="auto" w:fill="FFFFFF"/>
              <w:tabs>
                <w:tab w:val="num" w:pos="567"/>
                <w:tab w:val="left" w:pos="816"/>
              </w:tabs>
              <w:ind w:firstLine="709"/>
              <w:jc w:val="both"/>
              <w:rPr>
                <w:b/>
              </w:rPr>
            </w:pPr>
            <w:r w:rsidRPr="00AD1412">
              <w:rPr>
                <w:b/>
              </w:rPr>
              <w:t>_______________ /____________ /</w:t>
            </w:r>
          </w:p>
          <w:p w14:paraId="70444D8D" w14:textId="782D5D3C" w:rsidR="003823A8" w:rsidRPr="00AD1412" w:rsidRDefault="003823A8" w:rsidP="003823A8">
            <w:pPr>
              <w:shd w:val="clear" w:color="auto" w:fill="FFFFFF"/>
              <w:tabs>
                <w:tab w:val="num" w:pos="567"/>
                <w:tab w:val="left" w:pos="816"/>
              </w:tabs>
              <w:ind w:firstLine="709"/>
              <w:jc w:val="both"/>
              <w:rPr>
                <w:b/>
              </w:rPr>
            </w:pPr>
          </w:p>
        </w:tc>
        <w:tc>
          <w:tcPr>
            <w:tcW w:w="4060" w:type="dxa"/>
            <w:shd w:val="clear" w:color="auto" w:fill="auto"/>
          </w:tcPr>
          <w:p w14:paraId="076007FF" w14:textId="77777777" w:rsidR="003823A8" w:rsidRPr="00AD1412" w:rsidRDefault="003823A8" w:rsidP="003823A8">
            <w:pPr>
              <w:shd w:val="clear" w:color="auto" w:fill="FFFFFF"/>
              <w:tabs>
                <w:tab w:val="num" w:pos="567"/>
                <w:tab w:val="left" w:pos="816"/>
              </w:tabs>
              <w:ind w:firstLine="709"/>
              <w:jc w:val="both"/>
              <w:rPr>
                <w:b/>
              </w:rPr>
            </w:pPr>
            <w:r w:rsidRPr="00AD1412">
              <w:rPr>
                <w:b/>
              </w:rPr>
              <w:t>От Заказчика:</w:t>
            </w:r>
          </w:p>
          <w:p w14:paraId="0A1F792A" w14:textId="77777777" w:rsidR="003823A8" w:rsidRPr="00AD1412" w:rsidRDefault="003823A8" w:rsidP="003823A8">
            <w:pPr>
              <w:shd w:val="clear" w:color="auto" w:fill="FFFFFF"/>
              <w:tabs>
                <w:tab w:val="num" w:pos="567"/>
                <w:tab w:val="left" w:pos="816"/>
              </w:tabs>
              <w:ind w:firstLine="709"/>
              <w:jc w:val="both"/>
              <w:rPr>
                <w:b/>
              </w:rPr>
            </w:pPr>
          </w:p>
          <w:p w14:paraId="7477E438" w14:textId="77777777" w:rsidR="003823A8" w:rsidRPr="00AD1412" w:rsidRDefault="003823A8" w:rsidP="003823A8">
            <w:pPr>
              <w:shd w:val="clear" w:color="auto" w:fill="FFFFFF"/>
              <w:tabs>
                <w:tab w:val="num" w:pos="567"/>
                <w:tab w:val="left" w:pos="816"/>
              </w:tabs>
              <w:ind w:firstLine="709"/>
              <w:jc w:val="both"/>
              <w:rPr>
                <w:b/>
              </w:rPr>
            </w:pPr>
            <w:r w:rsidRPr="00AD1412">
              <w:rPr>
                <w:b/>
              </w:rPr>
              <w:t>______________ /__________ /</w:t>
            </w:r>
          </w:p>
          <w:p w14:paraId="367B3FBD" w14:textId="7F5EC75F" w:rsidR="003823A8" w:rsidRPr="00AD1412" w:rsidRDefault="003823A8" w:rsidP="003823A8">
            <w:pPr>
              <w:shd w:val="clear" w:color="auto" w:fill="FFFFFF"/>
              <w:tabs>
                <w:tab w:val="num" w:pos="567"/>
                <w:tab w:val="left" w:pos="816"/>
              </w:tabs>
              <w:ind w:firstLine="709"/>
              <w:jc w:val="both"/>
              <w:rPr>
                <w:b/>
              </w:rPr>
            </w:pPr>
          </w:p>
        </w:tc>
      </w:tr>
    </w:tbl>
    <w:p w14:paraId="5C31E42B" w14:textId="77777777" w:rsidR="003823A8" w:rsidRPr="00AD1412" w:rsidRDefault="003823A8" w:rsidP="003823A8">
      <w:pPr>
        <w:spacing w:line="276" w:lineRule="auto"/>
        <w:jc w:val="center"/>
      </w:pPr>
    </w:p>
    <w:p w14:paraId="2B0C8B53" w14:textId="77777777" w:rsidR="00B26A8A" w:rsidRPr="00B26A8A" w:rsidRDefault="00B26A8A" w:rsidP="00B26A8A">
      <w:pPr>
        <w:widowControl w:val="0"/>
        <w:jc w:val="right"/>
        <w:rPr>
          <w:b/>
        </w:rPr>
      </w:pPr>
    </w:p>
    <w:sectPr w:rsidR="00B26A8A" w:rsidRPr="00B26A8A" w:rsidSect="008D7AA2">
      <w:footerReference w:type="default" r:id="rId30"/>
      <w:footerReference w:type="first" r:id="rId31"/>
      <w:pgSz w:w="11906" w:h="16838"/>
      <w:pgMar w:top="397" w:right="707" w:bottom="284" w:left="1134" w:header="720"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B5D2" w14:textId="77777777" w:rsidR="003823A8" w:rsidRDefault="003823A8" w:rsidP="00B067D9">
      <w:r>
        <w:separator/>
      </w:r>
    </w:p>
  </w:endnote>
  <w:endnote w:type="continuationSeparator" w:id="0">
    <w:p w14:paraId="0C1F6433" w14:textId="77777777" w:rsidR="003823A8" w:rsidRDefault="003823A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823A8" w:rsidRDefault="003823A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823A8" w:rsidRDefault="003823A8"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45C65AC" w:rsidR="003823A8" w:rsidRPr="00B067D9" w:rsidRDefault="003823A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33CD6">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B3B6A0C" w:rsidR="003823A8" w:rsidRDefault="003823A8">
    <w:pPr>
      <w:pStyle w:val="a5"/>
      <w:jc w:val="right"/>
    </w:pPr>
    <w:r>
      <w:fldChar w:fldCharType="begin"/>
    </w:r>
    <w:r>
      <w:instrText>PAGE   \* MERGEFORMAT</w:instrText>
    </w:r>
    <w:r>
      <w:fldChar w:fldCharType="separate"/>
    </w:r>
    <w:r w:rsidR="00233CD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888" w14:textId="5397A2F8" w:rsidR="003823A8" w:rsidRDefault="003823A8">
    <w:pPr>
      <w:pStyle w:val="a5"/>
      <w:jc w:val="right"/>
    </w:pPr>
    <w:r>
      <w:fldChar w:fldCharType="begin"/>
    </w:r>
    <w:r>
      <w:instrText>PAGE   \* MERGEFORMAT</w:instrText>
    </w:r>
    <w:r>
      <w:fldChar w:fldCharType="separate"/>
    </w:r>
    <w:r w:rsidR="00233CD6">
      <w:rPr>
        <w:noProof/>
      </w:rPr>
      <w:t>22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7AB26" w14:textId="77777777" w:rsidR="003823A8" w:rsidRDefault="003823A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2DD9DA" w14:textId="77777777" w:rsidR="003823A8" w:rsidRDefault="003823A8" w:rsidP="00B067D9">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684C23F" w:rsidR="003823A8" w:rsidRPr="00203AD7" w:rsidRDefault="003823A8" w:rsidP="00777A76">
    <w:pPr>
      <w:pStyle w:val="a5"/>
      <w:jc w:val="right"/>
    </w:pPr>
    <w:r>
      <w:fldChar w:fldCharType="begin"/>
    </w:r>
    <w:r>
      <w:instrText>PAGE   \* MERGEFORMAT</w:instrText>
    </w:r>
    <w:r>
      <w:fldChar w:fldCharType="separate"/>
    </w:r>
    <w:r w:rsidR="00233CD6">
      <w:rPr>
        <w:noProof/>
      </w:rPr>
      <w:t>46</w:t>
    </w:r>
    <w:r>
      <w:fldChar w:fldCharType="end"/>
    </w:r>
  </w:p>
  <w:p w14:paraId="5784810D" w14:textId="77777777" w:rsidR="003823A8" w:rsidRDefault="003823A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3823A8" w:rsidRPr="00203AD7" w:rsidRDefault="003823A8"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3823A8" w:rsidRDefault="003823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5F1B" w14:textId="77777777" w:rsidR="003823A8" w:rsidRDefault="003823A8" w:rsidP="00B067D9">
      <w:r>
        <w:separator/>
      </w:r>
    </w:p>
  </w:footnote>
  <w:footnote w:type="continuationSeparator" w:id="0">
    <w:p w14:paraId="680EC198" w14:textId="77777777" w:rsidR="003823A8" w:rsidRDefault="003823A8"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56614"/>
      <w:docPartObj>
        <w:docPartGallery w:val="Page Numbers (Top of Page)"/>
        <w:docPartUnique/>
      </w:docPartObj>
    </w:sdtPr>
    <w:sdtEndPr>
      <w:rPr>
        <w:sz w:val="20"/>
        <w:szCs w:val="20"/>
      </w:rPr>
    </w:sdtEndPr>
    <w:sdtContent>
      <w:p w14:paraId="010B33B2" w14:textId="0E2D35B0" w:rsidR="003823A8" w:rsidRPr="000D7B63" w:rsidRDefault="003823A8">
        <w:pPr>
          <w:pStyle w:val="a9"/>
          <w:jc w:val="center"/>
          <w:rPr>
            <w:sz w:val="20"/>
            <w:szCs w:val="20"/>
          </w:rPr>
        </w:pPr>
        <w:r w:rsidRPr="000D7B63">
          <w:rPr>
            <w:sz w:val="20"/>
            <w:szCs w:val="20"/>
          </w:rPr>
          <w:fldChar w:fldCharType="begin"/>
        </w:r>
        <w:r w:rsidRPr="000D7B63">
          <w:rPr>
            <w:sz w:val="20"/>
            <w:szCs w:val="20"/>
          </w:rPr>
          <w:instrText>PAGE   \* MERGEFORMAT</w:instrText>
        </w:r>
        <w:r w:rsidRPr="000D7B63">
          <w:rPr>
            <w:sz w:val="20"/>
            <w:szCs w:val="20"/>
          </w:rPr>
          <w:fldChar w:fldCharType="separate"/>
        </w:r>
        <w:r w:rsidR="00233CD6">
          <w:rPr>
            <w:noProof/>
            <w:sz w:val="20"/>
            <w:szCs w:val="20"/>
          </w:rPr>
          <w:t>22</w:t>
        </w:r>
        <w:r w:rsidRPr="000D7B63">
          <w:rPr>
            <w:sz w:val="20"/>
            <w:szCs w:val="20"/>
          </w:rPr>
          <w:fldChar w:fldCharType="end"/>
        </w:r>
      </w:p>
    </w:sdtContent>
  </w:sdt>
  <w:p w14:paraId="25CAE09F" w14:textId="77777777" w:rsidR="003823A8" w:rsidRDefault="003823A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B013C2"/>
    <w:multiLevelType w:val="hybridMultilevel"/>
    <w:tmpl w:val="5BB6ACBE"/>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 w15:restartNumberingAfterBreak="0">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5EF4EC3"/>
    <w:multiLevelType w:val="hybridMultilevel"/>
    <w:tmpl w:val="2258E570"/>
    <w:lvl w:ilvl="0" w:tplc="CB949148">
      <w:start w:val="1"/>
      <w:numFmt w:val="decimal"/>
      <w:lvlText w:val="%1."/>
      <w:lvlJc w:val="left"/>
      <w:pPr>
        <w:ind w:left="1130" w:hanging="420"/>
      </w:pPr>
      <w:rPr>
        <w:rFonts w:cs="Times New Roman"/>
      </w:rPr>
    </w:lvl>
    <w:lvl w:ilvl="1" w:tplc="04190019">
      <w:start w:val="1"/>
      <w:numFmt w:val="decimal"/>
      <w:lvlText w:val="%2."/>
      <w:lvlJc w:val="left"/>
      <w:pPr>
        <w:tabs>
          <w:tab w:val="num" w:pos="1870"/>
        </w:tabs>
        <w:ind w:left="1870" w:hanging="360"/>
      </w:pPr>
      <w:rPr>
        <w:rFonts w:cs="Times New Roman"/>
      </w:rPr>
    </w:lvl>
    <w:lvl w:ilvl="2" w:tplc="0419001B">
      <w:start w:val="1"/>
      <w:numFmt w:val="decimal"/>
      <w:lvlText w:val="%3."/>
      <w:lvlJc w:val="left"/>
      <w:pPr>
        <w:tabs>
          <w:tab w:val="num" w:pos="2590"/>
        </w:tabs>
        <w:ind w:left="2590" w:hanging="360"/>
      </w:pPr>
      <w:rPr>
        <w:rFonts w:cs="Times New Roman"/>
      </w:rPr>
    </w:lvl>
    <w:lvl w:ilvl="3" w:tplc="0419000F">
      <w:start w:val="1"/>
      <w:numFmt w:val="decimal"/>
      <w:lvlText w:val="%4."/>
      <w:lvlJc w:val="left"/>
      <w:pPr>
        <w:tabs>
          <w:tab w:val="num" w:pos="3310"/>
        </w:tabs>
        <w:ind w:left="3310" w:hanging="360"/>
      </w:pPr>
      <w:rPr>
        <w:rFonts w:cs="Times New Roman"/>
      </w:rPr>
    </w:lvl>
    <w:lvl w:ilvl="4" w:tplc="04190019">
      <w:start w:val="1"/>
      <w:numFmt w:val="decimal"/>
      <w:lvlText w:val="%5."/>
      <w:lvlJc w:val="left"/>
      <w:pPr>
        <w:tabs>
          <w:tab w:val="num" w:pos="4030"/>
        </w:tabs>
        <w:ind w:left="4030" w:hanging="360"/>
      </w:pPr>
      <w:rPr>
        <w:rFonts w:cs="Times New Roman"/>
      </w:rPr>
    </w:lvl>
    <w:lvl w:ilvl="5" w:tplc="0419001B">
      <w:start w:val="1"/>
      <w:numFmt w:val="decimal"/>
      <w:lvlText w:val="%6."/>
      <w:lvlJc w:val="left"/>
      <w:pPr>
        <w:tabs>
          <w:tab w:val="num" w:pos="4750"/>
        </w:tabs>
        <w:ind w:left="4750" w:hanging="360"/>
      </w:pPr>
      <w:rPr>
        <w:rFonts w:cs="Times New Roman"/>
      </w:rPr>
    </w:lvl>
    <w:lvl w:ilvl="6" w:tplc="0419000F">
      <w:start w:val="1"/>
      <w:numFmt w:val="decimal"/>
      <w:lvlText w:val="%7."/>
      <w:lvlJc w:val="left"/>
      <w:pPr>
        <w:tabs>
          <w:tab w:val="num" w:pos="5470"/>
        </w:tabs>
        <w:ind w:left="5470" w:hanging="360"/>
      </w:pPr>
      <w:rPr>
        <w:rFonts w:cs="Times New Roman"/>
      </w:rPr>
    </w:lvl>
    <w:lvl w:ilvl="7" w:tplc="04190019">
      <w:start w:val="1"/>
      <w:numFmt w:val="decimal"/>
      <w:lvlText w:val="%8."/>
      <w:lvlJc w:val="left"/>
      <w:pPr>
        <w:tabs>
          <w:tab w:val="num" w:pos="6190"/>
        </w:tabs>
        <w:ind w:left="6190" w:hanging="360"/>
      </w:pPr>
      <w:rPr>
        <w:rFonts w:cs="Times New Roman"/>
      </w:rPr>
    </w:lvl>
    <w:lvl w:ilvl="8" w:tplc="0419001B">
      <w:start w:val="1"/>
      <w:numFmt w:val="decimal"/>
      <w:lvlText w:val="%9."/>
      <w:lvlJc w:val="left"/>
      <w:pPr>
        <w:tabs>
          <w:tab w:val="num" w:pos="6910"/>
        </w:tabs>
        <w:ind w:left="6910" w:hanging="360"/>
      </w:pPr>
      <w:rPr>
        <w:rFonts w:cs="Times New Roman"/>
      </w:r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ADD4F4C"/>
    <w:multiLevelType w:val="hybridMultilevel"/>
    <w:tmpl w:val="D820FDDA"/>
    <w:lvl w:ilvl="0" w:tplc="23168434">
      <w:start w:val="1"/>
      <w:numFmt w:val="decimal"/>
      <w:lvlText w:val="4.%1."/>
      <w:lvlJc w:val="left"/>
      <w:pPr>
        <w:ind w:left="2845" w:hanging="360"/>
      </w:pPr>
      <w:rPr>
        <w:rFonts w:hint="default"/>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8F3BD9"/>
    <w:multiLevelType w:val="hybridMultilevel"/>
    <w:tmpl w:val="3990A068"/>
    <w:lvl w:ilvl="0" w:tplc="59CAFCF8">
      <w:start w:val="1"/>
      <w:numFmt w:val="decimal"/>
      <w:lvlText w:val="%1."/>
      <w:lvlJc w:val="left"/>
      <w:pPr>
        <w:ind w:left="644" w:hanging="360"/>
      </w:pPr>
      <w:rPr>
        <w:rFonts w:cs="Times New Roman"/>
      </w:rPr>
    </w:lvl>
    <w:lvl w:ilvl="1" w:tplc="04190019">
      <w:start w:val="1"/>
      <w:numFmt w:val="decimal"/>
      <w:lvlText w:val="%2."/>
      <w:lvlJc w:val="left"/>
      <w:pPr>
        <w:tabs>
          <w:tab w:val="num" w:pos="1157"/>
        </w:tabs>
        <w:ind w:left="1157" w:hanging="360"/>
      </w:pPr>
      <w:rPr>
        <w:rFonts w:cs="Times New Roman"/>
      </w:rPr>
    </w:lvl>
    <w:lvl w:ilvl="2" w:tplc="0419001B">
      <w:start w:val="1"/>
      <w:numFmt w:val="decimal"/>
      <w:lvlText w:val="%3."/>
      <w:lvlJc w:val="left"/>
      <w:pPr>
        <w:tabs>
          <w:tab w:val="num" w:pos="1877"/>
        </w:tabs>
        <w:ind w:left="1877" w:hanging="360"/>
      </w:pPr>
      <w:rPr>
        <w:rFonts w:cs="Times New Roman"/>
      </w:rPr>
    </w:lvl>
    <w:lvl w:ilvl="3" w:tplc="0419000F">
      <w:start w:val="1"/>
      <w:numFmt w:val="decimal"/>
      <w:lvlText w:val="%4."/>
      <w:lvlJc w:val="left"/>
      <w:pPr>
        <w:tabs>
          <w:tab w:val="num" w:pos="2597"/>
        </w:tabs>
        <w:ind w:left="2597" w:hanging="360"/>
      </w:pPr>
      <w:rPr>
        <w:rFonts w:cs="Times New Roman"/>
      </w:rPr>
    </w:lvl>
    <w:lvl w:ilvl="4" w:tplc="04190019">
      <w:start w:val="1"/>
      <w:numFmt w:val="decimal"/>
      <w:lvlText w:val="%5."/>
      <w:lvlJc w:val="left"/>
      <w:pPr>
        <w:tabs>
          <w:tab w:val="num" w:pos="3317"/>
        </w:tabs>
        <w:ind w:left="3317" w:hanging="360"/>
      </w:pPr>
      <w:rPr>
        <w:rFonts w:cs="Times New Roman"/>
      </w:rPr>
    </w:lvl>
    <w:lvl w:ilvl="5" w:tplc="0419001B">
      <w:start w:val="1"/>
      <w:numFmt w:val="decimal"/>
      <w:lvlText w:val="%6."/>
      <w:lvlJc w:val="left"/>
      <w:pPr>
        <w:tabs>
          <w:tab w:val="num" w:pos="4037"/>
        </w:tabs>
        <w:ind w:left="4037" w:hanging="360"/>
      </w:pPr>
      <w:rPr>
        <w:rFonts w:cs="Times New Roman"/>
      </w:rPr>
    </w:lvl>
    <w:lvl w:ilvl="6" w:tplc="0419000F">
      <w:start w:val="1"/>
      <w:numFmt w:val="decimal"/>
      <w:lvlText w:val="%7."/>
      <w:lvlJc w:val="left"/>
      <w:pPr>
        <w:tabs>
          <w:tab w:val="num" w:pos="4757"/>
        </w:tabs>
        <w:ind w:left="4757" w:hanging="360"/>
      </w:pPr>
      <w:rPr>
        <w:rFonts w:cs="Times New Roman"/>
      </w:rPr>
    </w:lvl>
    <w:lvl w:ilvl="7" w:tplc="04190019">
      <w:start w:val="1"/>
      <w:numFmt w:val="decimal"/>
      <w:lvlText w:val="%8."/>
      <w:lvlJc w:val="left"/>
      <w:pPr>
        <w:tabs>
          <w:tab w:val="num" w:pos="5477"/>
        </w:tabs>
        <w:ind w:left="5477" w:hanging="360"/>
      </w:pPr>
      <w:rPr>
        <w:rFonts w:cs="Times New Roman"/>
      </w:rPr>
    </w:lvl>
    <w:lvl w:ilvl="8" w:tplc="0419001B">
      <w:start w:val="1"/>
      <w:numFmt w:val="decimal"/>
      <w:lvlText w:val="%9."/>
      <w:lvlJc w:val="left"/>
      <w:pPr>
        <w:tabs>
          <w:tab w:val="num" w:pos="6197"/>
        </w:tabs>
        <w:ind w:left="6197" w:hanging="360"/>
      </w:pPr>
      <w:rPr>
        <w:rFonts w:cs="Times New Roman"/>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495"/>
        </w:tabs>
        <w:ind w:left="1495"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211172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5D91457B"/>
    <w:multiLevelType w:val="multilevel"/>
    <w:tmpl w:val="0419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5FA753D"/>
    <w:multiLevelType w:val="multilevel"/>
    <w:tmpl w:val="DCC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01772F7"/>
    <w:multiLevelType w:val="hybridMultilevel"/>
    <w:tmpl w:val="122696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78151302"/>
    <w:multiLevelType w:val="hybridMultilevel"/>
    <w:tmpl w:val="FF1C9D62"/>
    <w:lvl w:ilvl="0" w:tplc="0419000F">
      <w:start w:val="1"/>
      <w:numFmt w:val="decimal"/>
      <w:lvlText w:val="%1."/>
      <w:lvlJc w:val="left"/>
      <w:pPr>
        <w:ind w:left="1008" w:hanging="360"/>
      </w:p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3"/>
  </w:num>
  <w:num w:numId="2">
    <w:abstractNumId w:val="49"/>
  </w:num>
  <w:num w:numId="3">
    <w:abstractNumId w:val="28"/>
  </w:num>
  <w:num w:numId="4">
    <w:abstractNumId w:val="26"/>
  </w:num>
  <w:num w:numId="5">
    <w:abstractNumId w:val="8"/>
  </w:num>
  <w:num w:numId="6">
    <w:abstractNumId w:val="4"/>
  </w:num>
  <w:num w:numId="7">
    <w:abstractNumId w:val="7"/>
  </w:num>
  <w:num w:numId="8">
    <w:abstractNumId w:val="37"/>
  </w:num>
  <w:num w:numId="9">
    <w:abstractNumId w:val="47"/>
  </w:num>
  <w:num w:numId="10">
    <w:abstractNumId w:val="52"/>
  </w:num>
  <w:num w:numId="11">
    <w:abstractNumId w:val="41"/>
  </w:num>
  <w:num w:numId="12">
    <w:abstractNumId w:val="13"/>
  </w:num>
  <w:num w:numId="13">
    <w:abstractNumId w:val="21"/>
  </w:num>
  <w:num w:numId="14">
    <w:abstractNumId w:val="27"/>
  </w:num>
  <w:num w:numId="15">
    <w:abstractNumId w:val="20"/>
  </w:num>
  <w:num w:numId="16">
    <w:abstractNumId w:val="0"/>
  </w:num>
  <w:num w:numId="17">
    <w:abstractNumId w:val="45"/>
  </w:num>
  <w:num w:numId="18">
    <w:abstractNumId w:val="23"/>
  </w:num>
  <w:num w:numId="19">
    <w:abstractNumId w:val="34"/>
  </w:num>
  <w:num w:numId="20">
    <w:abstractNumId w:val="38"/>
  </w:num>
  <w:num w:numId="21">
    <w:abstractNumId w:val="24"/>
  </w:num>
  <w:num w:numId="22">
    <w:abstractNumId w:val="36"/>
  </w:num>
  <w:num w:numId="23">
    <w:abstractNumId w:val="30"/>
  </w:num>
  <w:num w:numId="24">
    <w:abstractNumId w:val="42"/>
  </w:num>
  <w:num w:numId="25">
    <w:abstractNumId w:val="35"/>
  </w:num>
  <w:num w:numId="26">
    <w:abstractNumId w:val="53"/>
  </w:num>
  <w:num w:numId="27">
    <w:abstractNumId w:val="18"/>
  </w:num>
  <w:num w:numId="28">
    <w:abstractNumId w:val="48"/>
  </w:num>
  <w:num w:numId="29">
    <w:abstractNumId w:val="6"/>
  </w:num>
  <w:num w:numId="30">
    <w:abstractNumId w:val="31"/>
  </w:num>
  <w:num w:numId="31">
    <w:abstractNumId w:val="10"/>
  </w:num>
  <w:num w:numId="32">
    <w:abstractNumId w:val="25"/>
  </w:num>
  <w:num w:numId="33">
    <w:abstractNumId w:val="15"/>
  </w:num>
  <w:num w:numId="34">
    <w:abstractNumId w:val="39"/>
  </w:num>
  <w:num w:numId="35">
    <w:abstractNumId w:val="32"/>
  </w:num>
  <w:num w:numId="36">
    <w:abstractNumId w:val="54"/>
  </w:num>
  <w:num w:numId="37">
    <w:abstractNumId w:val="29"/>
  </w:num>
  <w:num w:numId="38">
    <w:abstractNumId w:val="12"/>
  </w:num>
  <w:num w:numId="39">
    <w:abstractNumId w:val="44"/>
  </w:num>
  <w:num w:numId="40">
    <w:abstractNumId w:val="50"/>
  </w:num>
  <w:num w:numId="41">
    <w:abstractNumId w:val="43"/>
  </w:num>
  <w:num w:numId="42">
    <w:abstractNumId w:val="40"/>
  </w:num>
  <w:num w:numId="43">
    <w:abstractNumId w:val="3"/>
  </w:num>
  <w:num w:numId="44">
    <w:abstractNumId w:val="51"/>
  </w:num>
  <w:num w:numId="45">
    <w:abstractNumId w:val="19"/>
  </w:num>
  <w:num w:numId="46">
    <w:abstractNumId w:val="16"/>
  </w:num>
  <w:num w:numId="47">
    <w:abstractNumId w:val="22"/>
  </w:num>
  <w:num w:numId="48">
    <w:abstractNumId w:val="11"/>
  </w:num>
  <w:num w:numId="49">
    <w:abstractNumId w:val="17"/>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102B3"/>
    <w:rsid w:val="000107D6"/>
    <w:rsid w:val="00012F71"/>
    <w:rsid w:val="00015244"/>
    <w:rsid w:val="00015878"/>
    <w:rsid w:val="00016E44"/>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A0E"/>
    <w:rsid w:val="000428E7"/>
    <w:rsid w:val="00043B12"/>
    <w:rsid w:val="00051B8D"/>
    <w:rsid w:val="00054BB3"/>
    <w:rsid w:val="000610B9"/>
    <w:rsid w:val="00063AC3"/>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0A4"/>
    <w:rsid w:val="000C1A11"/>
    <w:rsid w:val="000C63EB"/>
    <w:rsid w:val="000D115E"/>
    <w:rsid w:val="000D21D7"/>
    <w:rsid w:val="000D648C"/>
    <w:rsid w:val="000D6AE6"/>
    <w:rsid w:val="000E0000"/>
    <w:rsid w:val="000E2D38"/>
    <w:rsid w:val="000E387D"/>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334E"/>
    <w:rsid w:val="001760D0"/>
    <w:rsid w:val="001829B1"/>
    <w:rsid w:val="00182D78"/>
    <w:rsid w:val="0018420C"/>
    <w:rsid w:val="0018501C"/>
    <w:rsid w:val="001862E4"/>
    <w:rsid w:val="00186EEF"/>
    <w:rsid w:val="00187DB8"/>
    <w:rsid w:val="00190D8B"/>
    <w:rsid w:val="0019121A"/>
    <w:rsid w:val="0019126B"/>
    <w:rsid w:val="001921E4"/>
    <w:rsid w:val="001953C7"/>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075E0"/>
    <w:rsid w:val="00210479"/>
    <w:rsid w:val="002107E1"/>
    <w:rsid w:val="002109D6"/>
    <w:rsid w:val="00212999"/>
    <w:rsid w:val="0021368B"/>
    <w:rsid w:val="00215524"/>
    <w:rsid w:val="002213CB"/>
    <w:rsid w:val="00222562"/>
    <w:rsid w:val="0022290B"/>
    <w:rsid w:val="00223CF5"/>
    <w:rsid w:val="00227245"/>
    <w:rsid w:val="00233CD6"/>
    <w:rsid w:val="0023684A"/>
    <w:rsid w:val="002415EF"/>
    <w:rsid w:val="00241755"/>
    <w:rsid w:val="002501BB"/>
    <w:rsid w:val="002510F1"/>
    <w:rsid w:val="00252A3E"/>
    <w:rsid w:val="00253B20"/>
    <w:rsid w:val="00260B36"/>
    <w:rsid w:val="00262988"/>
    <w:rsid w:val="00264729"/>
    <w:rsid w:val="002677F8"/>
    <w:rsid w:val="00267E3E"/>
    <w:rsid w:val="00273993"/>
    <w:rsid w:val="00273EB0"/>
    <w:rsid w:val="00274800"/>
    <w:rsid w:val="00275A08"/>
    <w:rsid w:val="00277AF9"/>
    <w:rsid w:val="00281471"/>
    <w:rsid w:val="0028284F"/>
    <w:rsid w:val="0028677F"/>
    <w:rsid w:val="00286F6E"/>
    <w:rsid w:val="002935A5"/>
    <w:rsid w:val="00294539"/>
    <w:rsid w:val="00297C9E"/>
    <w:rsid w:val="002A21CF"/>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4466"/>
    <w:rsid w:val="00346175"/>
    <w:rsid w:val="00346C98"/>
    <w:rsid w:val="003476B9"/>
    <w:rsid w:val="003500E2"/>
    <w:rsid w:val="003500EE"/>
    <w:rsid w:val="003518D4"/>
    <w:rsid w:val="0035629A"/>
    <w:rsid w:val="00357CB2"/>
    <w:rsid w:val="00361819"/>
    <w:rsid w:val="00363443"/>
    <w:rsid w:val="00365EB6"/>
    <w:rsid w:val="003718CC"/>
    <w:rsid w:val="003729B7"/>
    <w:rsid w:val="00373CB7"/>
    <w:rsid w:val="00374B46"/>
    <w:rsid w:val="00381A74"/>
    <w:rsid w:val="003823A8"/>
    <w:rsid w:val="00384BAD"/>
    <w:rsid w:val="00386E03"/>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6755F"/>
    <w:rsid w:val="004713CC"/>
    <w:rsid w:val="0047141C"/>
    <w:rsid w:val="004725B0"/>
    <w:rsid w:val="00475635"/>
    <w:rsid w:val="004764E1"/>
    <w:rsid w:val="00476B27"/>
    <w:rsid w:val="004777FC"/>
    <w:rsid w:val="00477E81"/>
    <w:rsid w:val="004809C2"/>
    <w:rsid w:val="00484925"/>
    <w:rsid w:val="00486DE6"/>
    <w:rsid w:val="00487415"/>
    <w:rsid w:val="004956FA"/>
    <w:rsid w:val="00495B9F"/>
    <w:rsid w:val="00496565"/>
    <w:rsid w:val="0049762F"/>
    <w:rsid w:val="004A0C8B"/>
    <w:rsid w:val="004A4237"/>
    <w:rsid w:val="004A6B5E"/>
    <w:rsid w:val="004B23C1"/>
    <w:rsid w:val="004B2AC1"/>
    <w:rsid w:val="004B336F"/>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4A"/>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0B90"/>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63D3"/>
    <w:rsid w:val="00667F8F"/>
    <w:rsid w:val="00671075"/>
    <w:rsid w:val="0067245D"/>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2464"/>
    <w:rsid w:val="006B7995"/>
    <w:rsid w:val="006C3357"/>
    <w:rsid w:val="006C698F"/>
    <w:rsid w:val="006D295D"/>
    <w:rsid w:val="006D495C"/>
    <w:rsid w:val="006D5546"/>
    <w:rsid w:val="006D5E84"/>
    <w:rsid w:val="006D64C1"/>
    <w:rsid w:val="006E40AC"/>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7A8"/>
    <w:rsid w:val="00721AC3"/>
    <w:rsid w:val="00726D90"/>
    <w:rsid w:val="00727115"/>
    <w:rsid w:val="00730EAB"/>
    <w:rsid w:val="00735454"/>
    <w:rsid w:val="0073662A"/>
    <w:rsid w:val="00743791"/>
    <w:rsid w:val="0075169F"/>
    <w:rsid w:val="00754EA8"/>
    <w:rsid w:val="0075553C"/>
    <w:rsid w:val="0076082C"/>
    <w:rsid w:val="00760F38"/>
    <w:rsid w:val="00763BD9"/>
    <w:rsid w:val="00763ED9"/>
    <w:rsid w:val="00777A76"/>
    <w:rsid w:val="00777BCE"/>
    <w:rsid w:val="00782989"/>
    <w:rsid w:val="007864E2"/>
    <w:rsid w:val="00786BA6"/>
    <w:rsid w:val="00787BAA"/>
    <w:rsid w:val="00787F3C"/>
    <w:rsid w:val="007916A7"/>
    <w:rsid w:val="00795FFB"/>
    <w:rsid w:val="007A1901"/>
    <w:rsid w:val="007A2316"/>
    <w:rsid w:val="007A264F"/>
    <w:rsid w:val="007A574F"/>
    <w:rsid w:val="007A5A62"/>
    <w:rsid w:val="007A6E36"/>
    <w:rsid w:val="007B13A3"/>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7F4C60"/>
    <w:rsid w:val="007F6C7C"/>
    <w:rsid w:val="008020E2"/>
    <w:rsid w:val="00805284"/>
    <w:rsid w:val="008055FD"/>
    <w:rsid w:val="00811C46"/>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2907"/>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25CB"/>
    <w:rsid w:val="008B336A"/>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3F47"/>
    <w:rsid w:val="008D6C6B"/>
    <w:rsid w:val="008D7AA2"/>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386"/>
    <w:rsid w:val="00917D54"/>
    <w:rsid w:val="00922574"/>
    <w:rsid w:val="00924894"/>
    <w:rsid w:val="00926006"/>
    <w:rsid w:val="00932893"/>
    <w:rsid w:val="00932BAB"/>
    <w:rsid w:val="00932C50"/>
    <w:rsid w:val="00933D25"/>
    <w:rsid w:val="00936219"/>
    <w:rsid w:val="00937E68"/>
    <w:rsid w:val="00941543"/>
    <w:rsid w:val="009429D0"/>
    <w:rsid w:val="0094571F"/>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B60EB"/>
    <w:rsid w:val="009C0DE4"/>
    <w:rsid w:val="009C1871"/>
    <w:rsid w:val="009D0823"/>
    <w:rsid w:val="009D0AEA"/>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AC4"/>
    <w:rsid w:val="00A22941"/>
    <w:rsid w:val="00A22A2B"/>
    <w:rsid w:val="00A232A3"/>
    <w:rsid w:val="00A30C51"/>
    <w:rsid w:val="00A314A3"/>
    <w:rsid w:val="00A32278"/>
    <w:rsid w:val="00A3324B"/>
    <w:rsid w:val="00A37C73"/>
    <w:rsid w:val="00A44809"/>
    <w:rsid w:val="00A44BCE"/>
    <w:rsid w:val="00A4741C"/>
    <w:rsid w:val="00A51A4B"/>
    <w:rsid w:val="00A52518"/>
    <w:rsid w:val="00A54AF1"/>
    <w:rsid w:val="00A56AD3"/>
    <w:rsid w:val="00A56D43"/>
    <w:rsid w:val="00A5716C"/>
    <w:rsid w:val="00A57906"/>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7291"/>
    <w:rsid w:val="00AB3297"/>
    <w:rsid w:val="00AC306E"/>
    <w:rsid w:val="00AC3B81"/>
    <w:rsid w:val="00AD2A84"/>
    <w:rsid w:val="00AD3479"/>
    <w:rsid w:val="00AD7E61"/>
    <w:rsid w:val="00AE240F"/>
    <w:rsid w:val="00AF3BDC"/>
    <w:rsid w:val="00AF3E33"/>
    <w:rsid w:val="00AF79B3"/>
    <w:rsid w:val="00B014F8"/>
    <w:rsid w:val="00B067D9"/>
    <w:rsid w:val="00B07BBC"/>
    <w:rsid w:val="00B10786"/>
    <w:rsid w:val="00B1231B"/>
    <w:rsid w:val="00B13FE2"/>
    <w:rsid w:val="00B1471C"/>
    <w:rsid w:val="00B1551D"/>
    <w:rsid w:val="00B17AAF"/>
    <w:rsid w:val="00B2003B"/>
    <w:rsid w:val="00B252FE"/>
    <w:rsid w:val="00B26115"/>
    <w:rsid w:val="00B26A8A"/>
    <w:rsid w:val="00B27961"/>
    <w:rsid w:val="00B308B4"/>
    <w:rsid w:val="00B30A3E"/>
    <w:rsid w:val="00B34A16"/>
    <w:rsid w:val="00B34C3E"/>
    <w:rsid w:val="00B36171"/>
    <w:rsid w:val="00B370B4"/>
    <w:rsid w:val="00B378F7"/>
    <w:rsid w:val="00B402D6"/>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2F41"/>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51C4"/>
    <w:rsid w:val="00BF68B2"/>
    <w:rsid w:val="00BF7B4B"/>
    <w:rsid w:val="00C016D9"/>
    <w:rsid w:val="00C01AD3"/>
    <w:rsid w:val="00C01C4D"/>
    <w:rsid w:val="00C1418D"/>
    <w:rsid w:val="00C173D5"/>
    <w:rsid w:val="00C17AC2"/>
    <w:rsid w:val="00C211D6"/>
    <w:rsid w:val="00C24369"/>
    <w:rsid w:val="00C24CDA"/>
    <w:rsid w:val="00C253F5"/>
    <w:rsid w:val="00C30D4F"/>
    <w:rsid w:val="00C30EA8"/>
    <w:rsid w:val="00C3499D"/>
    <w:rsid w:val="00C35409"/>
    <w:rsid w:val="00C35CF3"/>
    <w:rsid w:val="00C42136"/>
    <w:rsid w:val="00C44235"/>
    <w:rsid w:val="00C458AD"/>
    <w:rsid w:val="00C46403"/>
    <w:rsid w:val="00C46F56"/>
    <w:rsid w:val="00C50319"/>
    <w:rsid w:val="00C517C8"/>
    <w:rsid w:val="00C568BF"/>
    <w:rsid w:val="00C56C2A"/>
    <w:rsid w:val="00C610E0"/>
    <w:rsid w:val="00C61799"/>
    <w:rsid w:val="00C639B9"/>
    <w:rsid w:val="00C63DD0"/>
    <w:rsid w:val="00C67499"/>
    <w:rsid w:val="00C70639"/>
    <w:rsid w:val="00C70C0A"/>
    <w:rsid w:val="00C7140C"/>
    <w:rsid w:val="00C763C5"/>
    <w:rsid w:val="00C803B2"/>
    <w:rsid w:val="00C83786"/>
    <w:rsid w:val="00CA13BC"/>
    <w:rsid w:val="00CA3745"/>
    <w:rsid w:val="00CA7D4F"/>
    <w:rsid w:val="00CB4852"/>
    <w:rsid w:val="00CB52E9"/>
    <w:rsid w:val="00CB59A7"/>
    <w:rsid w:val="00CC0B78"/>
    <w:rsid w:val="00CC0C9D"/>
    <w:rsid w:val="00CC1833"/>
    <w:rsid w:val="00CC2AC6"/>
    <w:rsid w:val="00CD25EF"/>
    <w:rsid w:val="00CD4502"/>
    <w:rsid w:val="00CD64DB"/>
    <w:rsid w:val="00CE1655"/>
    <w:rsid w:val="00CE37F7"/>
    <w:rsid w:val="00CE42E8"/>
    <w:rsid w:val="00CE630D"/>
    <w:rsid w:val="00CE6EB0"/>
    <w:rsid w:val="00CF22ED"/>
    <w:rsid w:val="00CF25AB"/>
    <w:rsid w:val="00CF6DFA"/>
    <w:rsid w:val="00D0191A"/>
    <w:rsid w:val="00D02034"/>
    <w:rsid w:val="00D04168"/>
    <w:rsid w:val="00D049AE"/>
    <w:rsid w:val="00D1165C"/>
    <w:rsid w:val="00D135C2"/>
    <w:rsid w:val="00D13E6F"/>
    <w:rsid w:val="00D14F8A"/>
    <w:rsid w:val="00D16408"/>
    <w:rsid w:val="00D204D2"/>
    <w:rsid w:val="00D2224E"/>
    <w:rsid w:val="00D248E1"/>
    <w:rsid w:val="00D25989"/>
    <w:rsid w:val="00D317B8"/>
    <w:rsid w:val="00D31F47"/>
    <w:rsid w:val="00D32C58"/>
    <w:rsid w:val="00D337E3"/>
    <w:rsid w:val="00D343F7"/>
    <w:rsid w:val="00D37631"/>
    <w:rsid w:val="00D425DB"/>
    <w:rsid w:val="00D43D3C"/>
    <w:rsid w:val="00D5050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87506"/>
    <w:rsid w:val="00D87531"/>
    <w:rsid w:val="00D938C8"/>
    <w:rsid w:val="00DA05DD"/>
    <w:rsid w:val="00DA5114"/>
    <w:rsid w:val="00DA5834"/>
    <w:rsid w:val="00DC0869"/>
    <w:rsid w:val="00DC64D1"/>
    <w:rsid w:val="00DC6F64"/>
    <w:rsid w:val="00DD0263"/>
    <w:rsid w:val="00DD3F9C"/>
    <w:rsid w:val="00DD6F54"/>
    <w:rsid w:val="00DE430A"/>
    <w:rsid w:val="00DE4459"/>
    <w:rsid w:val="00DE566A"/>
    <w:rsid w:val="00DE5718"/>
    <w:rsid w:val="00DE6419"/>
    <w:rsid w:val="00DE7ECC"/>
    <w:rsid w:val="00DF07FC"/>
    <w:rsid w:val="00DF23BA"/>
    <w:rsid w:val="00DF490B"/>
    <w:rsid w:val="00E001C7"/>
    <w:rsid w:val="00E00D86"/>
    <w:rsid w:val="00E01B0D"/>
    <w:rsid w:val="00E037F6"/>
    <w:rsid w:val="00E0392D"/>
    <w:rsid w:val="00E149C2"/>
    <w:rsid w:val="00E14B7B"/>
    <w:rsid w:val="00E15E25"/>
    <w:rsid w:val="00E16C7B"/>
    <w:rsid w:val="00E20FD0"/>
    <w:rsid w:val="00E22F96"/>
    <w:rsid w:val="00E23521"/>
    <w:rsid w:val="00E23EBD"/>
    <w:rsid w:val="00E24FA6"/>
    <w:rsid w:val="00E27D20"/>
    <w:rsid w:val="00E304CF"/>
    <w:rsid w:val="00E32EB5"/>
    <w:rsid w:val="00E363AB"/>
    <w:rsid w:val="00E40FD7"/>
    <w:rsid w:val="00E4424D"/>
    <w:rsid w:val="00E47758"/>
    <w:rsid w:val="00E53DA9"/>
    <w:rsid w:val="00E54515"/>
    <w:rsid w:val="00E55F09"/>
    <w:rsid w:val="00E602C1"/>
    <w:rsid w:val="00E72DAC"/>
    <w:rsid w:val="00E73F9B"/>
    <w:rsid w:val="00E745B6"/>
    <w:rsid w:val="00E761D1"/>
    <w:rsid w:val="00E80D9A"/>
    <w:rsid w:val="00E86776"/>
    <w:rsid w:val="00E92179"/>
    <w:rsid w:val="00E92D0F"/>
    <w:rsid w:val="00E93D7E"/>
    <w:rsid w:val="00E94C58"/>
    <w:rsid w:val="00E9636D"/>
    <w:rsid w:val="00E970CA"/>
    <w:rsid w:val="00EA34F1"/>
    <w:rsid w:val="00EB0032"/>
    <w:rsid w:val="00EB791E"/>
    <w:rsid w:val="00EC0869"/>
    <w:rsid w:val="00EC0D96"/>
    <w:rsid w:val="00EC1427"/>
    <w:rsid w:val="00EC1F6B"/>
    <w:rsid w:val="00EC4E3B"/>
    <w:rsid w:val="00EC5296"/>
    <w:rsid w:val="00EC66F8"/>
    <w:rsid w:val="00EC7C82"/>
    <w:rsid w:val="00ED08FC"/>
    <w:rsid w:val="00ED4BBA"/>
    <w:rsid w:val="00ED4EC9"/>
    <w:rsid w:val="00ED62CD"/>
    <w:rsid w:val="00ED74C5"/>
    <w:rsid w:val="00ED7EF8"/>
    <w:rsid w:val="00EE216F"/>
    <w:rsid w:val="00EE4F0C"/>
    <w:rsid w:val="00EE6DB4"/>
    <w:rsid w:val="00F00B39"/>
    <w:rsid w:val="00F04677"/>
    <w:rsid w:val="00F10C29"/>
    <w:rsid w:val="00F13384"/>
    <w:rsid w:val="00F14304"/>
    <w:rsid w:val="00F14870"/>
    <w:rsid w:val="00F15BBA"/>
    <w:rsid w:val="00F22833"/>
    <w:rsid w:val="00F243EE"/>
    <w:rsid w:val="00F25767"/>
    <w:rsid w:val="00F27817"/>
    <w:rsid w:val="00F30A5E"/>
    <w:rsid w:val="00F338F8"/>
    <w:rsid w:val="00F34C3C"/>
    <w:rsid w:val="00F40F94"/>
    <w:rsid w:val="00F422FB"/>
    <w:rsid w:val="00F50E5C"/>
    <w:rsid w:val="00F525B5"/>
    <w:rsid w:val="00F52871"/>
    <w:rsid w:val="00F566D1"/>
    <w:rsid w:val="00F6254F"/>
    <w:rsid w:val="00F6617A"/>
    <w:rsid w:val="00F7302F"/>
    <w:rsid w:val="00F73BE6"/>
    <w:rsid w:val="00F74C35"/>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234BCF8"/>
  <w15:docId w15:val="{920D4750-AA8D-466F-887A-B0575C17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1"/>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b">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e">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pPr>
      <w:numPr>
        <w:numId w:val="3"/>
      </w:numPr>
    </w:pPr>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6"/>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c"/>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9">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c"/>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c"/>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c"/>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c"/>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B26A8A"/>
  </w:style>
  <w:style w:type="table" w:customStyle="1" w:styleId="921">
    <w:name w:val="Сетка таблицы9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pPr>
      <w:numPr>
        <w:numId w:val="20"/>
      </w:numPr>
    </w:pPr>
  </w:style>
  <w:style w:type="numbering" w:customStyle="1" w:styleId="11826">
    <w:name w:val="Текущий список11826"/>
    <w:rsid w:val="0017334E"/>
    <w:pPr>
      <w:numPr>
        <w:numId w:val="22"/>
      </w:numPr>
    </w:pPr>
  </w:style>
  <w:style w:type="table" w:customStyle="1" w:styleId="260">
    <w:name w:val="Сетка таблицы26"/>
    <w:basedOn w:val="a1"/>
    <w:next w:val="afc"/>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a">
    <w:name w:val="Основной текст + Не полужирный;Курсив"/>
    <w:basedOn w:val="aff7"/>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9389676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6385148">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eader" Target="header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mailto:info@ncrc.ru" TargetMode="External"/><Relationship Id="rId30"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0FADB-CDBB-4BD9-86C4-2AF21813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46</Pages>
  <Words>15104</Words>
  <Characters>86096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81</cp:revision>
  <cp:lastPrinted>2020-09-25T08:14:00Z</cp:lastPrinted>
  <dcterms:created xsi:type="dcterms:W3CDTF">2021-07-20T08:44:00Z</dcterms:created>
  <dcterms:modified xsi:type="dcterms:W3CDTF">2021-09-17T08:13:00Z</dcterms:modified>
</cp:coreProperties>
</file>